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F2EEF" w14:textId="77777777" w:rsidR="00596A33" w:rsidRDefault="00596A33" w:rsidP="00596A33">
      <w:pPr>
        <w:suppressAutoHyphens/>
        <w:jc w:val="center"/>
        <w:rPr>
          <w:rFonts w:ascii="Garamond" w:hAnsi="Garamond"/>
          <w:b/>
          <w:sz w:val="22"/>
          <w:szCs w:val="22"/>
        </w:rPr>
      </w:pPr>
      <w:r>
        <w:rPr>
          <w:color w:val="1F497D"/>
        </w:rPr>
        <w:fldChar w:fldCharType="begin"/>
      </w:r>
      <w:r>
        <w:rPr>
          <w:color w:val="1F497D"/>
        </w:rPr>
        <w:instrText xml:space="preserve"> INCLUDEPICTURE  "cid:image001.png@01D5F631.09283CC0" \* MERGEFORMATINET </w:instrText>
      </w:r>
      <w:r>
        <w:rPr>
          <w:color w:val="1F497D"/>
        </w:rPr>
        <w:fldChar w:fldCharType="separate"/>
      </w:r>
      <w:r>
        <w:rPr>
          <w:color w:val="1F497D"/>
        </w:rPr>
        <w:fldChar w:fldCharType="begin"/>
      </w:r>
      <w:r>
        <w:rPr>
          <w:color w:val="1F497D"/>
        </w:rPr>
        <w:instrText xml:space="preserve"> INCLUDEPICTURE  "cid:image001.png@01D5F631.09283CC0" \* MERGEFORMATINET </w:instrText>
      </w:r>
      <w:r>
        <w:rPr>
          <w:color w:val="1F497D"/>
        </w:rPr>
        <w:fldChar w:fldCharType="separate"/>
      </w:r>
      <w:r w:rsidR="00470B6A">
        <w:rPr>
          <w:color w:val="1F497D"/>
        </w:rPr>
        <w:fldChar w:fldCharType="begin"/>
      </w:r>
      <w:r w:rsidR="00470B6A">
        <w:rPr>
          <w:color w:val="1F497D"/>
        </w:rPr>
        <w:instrText xml:space="preserve"> INCLUDEPICTURE  "cid:image001.png@01D5F631.09283CC0" \* MERGEFORMATINET </w:instrText>
      </w:r>
      <w:r w:rsidR="00470B6A">
        <w:rPr>
          <w:color w:val="1F497D"/>
        </w:rPr>
        <w:fldChar w:fldCharType="separate"/>
      </w:r>
      <w:r w:rsidR="00CB6C11">
        <w:rPr>
          <w:color w:val="1F497D"/>
        </w:rPr>
        <w:fldChar w:fldCharType="begin"/>
      </w:r>
      <w:r w:rsidR="00CB6C11">
        <w:rPr>
          <w:color w:val="1F497D"/>
        </w:rPr>
        <w:instrText xml:space="preserve"> INCLUDEPICTURE  "cid:image001.png@01D5F631.09283CC0" \* MERGEFORMATINET </w:instrText>
      </w:r>
      <w:r w:rsidR="00CB6C11">
        <w:rPr>
          <w:color w:val="1F497D"/>
        </w:rPr>
        <w:fldChar w:fldCharType="separate"/>
      </w:r>
      <w:r>
        <w:rPr>
          <w:color w:val="1F497D"/>
        </w:rPr>
        <w:fldChar w:fldCharType="begin"/>
      </w:r>
      <w:r>
        <w:rPr>
          <w:color w:val="1F497D"/>
        </w:rPr>
        <w:instrText xml:space="preserve"> INCLUDEPICTURE  "cid:image001.png@01D5F631.09283CC0" \* MERGEFORMATINET </w:instrText>
      </w:r>
      <w:r>
        <w:rPr>
          <w:color w:val="1F497D"/>
        </w:rPr>
        <w:fldChar w:fldCharType="separate"/>
      </w:r>
      <w:r w:rsidR="00C079B2">
        <w:rPr>
          <w:color w:val="1F497D"/>
        </w:rPr>
        <w:fldChar w:fldCharType="begin"/>
      </w:r>
      <w:r w:rsidR="00C079B2">
        <w:rPr>
          <w:color w:val="1F497D"/>
        </w:rPr>
        <w:instrText xml:space="preserve"> INCLUDEPICTURE  "cid:image001.png@01D5F631.09283CC0" \* MERGEFORMATINET </w:instrText>
      </w:r>
      <w:r w:rsidR="00C079B2">
        <w:rPr>
          <w:color w:val="1F497D"/>
        </w:rPr>
        <w:fldChar w:fldCharType="separate"/>
      </w:r>
      <w:r>
        <w:rPr>
          <w:color w:val="1F497D"/>
        </w:rPr>
        <w:fldChar w:fldCharType="begin"/>
      </w:r>
      <w:r>
        <w:rPr>
          <w:color w:val="1F497D"/>
        </w:rPr>
        <w:instrText xml:space="preserve"> INCLUDEPICTURE  "cid:image001.png@01D5F631.09283CC0" \* MERGEFORMATINET </w:instrText>
      </w:r>
      <w:r>
        <w:rPr>
          <w:color w:val="1F497D"/>
        </w:rPr>
        <w:fldChar w:fldCharType="separate"/>
      </w:r>
      <w:r>
        <w:rPr>
          <w:color w:val="1F497D"/>
        </w:rPr>
        <w:fldChar w:fldCharType="begin"/>
      </w:r>
      <w:r>
        <w:rPr>
          <w:color w:val="1F497D"/>
        </w:rPr>
        <w:instrText xml:space="preserve"> INCLUDEPICTURE  "cid:image001.png@01D5F631.09283CC0" \* MERGEFORMATINET </w:instrText>
      </w:r>
      <w:r>
        <w:rPr>
          <w:color w:val="1F497D"/>
        </w:rPr>
        <w:fldChar w:fldCharType="separate"/>
      </w:r>
      <w:r>
        <w:rPr>
          <w:color w:val="1F497D"/>
        </w:rPr>
        <w:fldChar w:fldCharType="begin"/>
      </w:r>
      <w:r>
        <w:rPr>
          <w:color w:val="1F497D"/>
        </w:rPr>
        <w:instrText xml:space="preserve"> INCLUDEPICTURE  "cid:image001.png@01D5F631.09283CC0" \* MERGEFORMATINET </w:instrText>
      </w:r>
      <w:r>
        <w:rPr>
          <w:color w:val="1F497D"/>
        </w:rPr>
        <w:fldChar w:fldCharType="separate"/>
      </w:r>
      <w:r w:rsidR="00415DAA">
        <w:rPr>
          <w:color w:val="1F497D"/>
        </w:rPr>
        <w:fldChar w:fldCharType="begin"/>
      </w:r>
      <w:r w:rsidR="00415DAA">
        <w:rPr>
          <w:color w:val="1F497D"/>
        </w:rPr>
        <w:instrText xml:space="preserve"> INCLUDEPICTURE  "cid:image001.png@01D5F631.09283CC0" \* MERGEFORMATINET </w:instrText>
      </w:r>
      <w:r w:rsidR="00415DAA">
        <w:rPr>
          <w:color w:val="1F497D"/>
        </w:rPr>
        <w:fldChar w:fldCharType="separate"/>
      </w:r>
      <w:r w:rsidR="009E4FC3">
        <w:rPr>
          <w:color w:val="1F497D"/>
        </w:rPr>
        <w:fldChar w:fldCharType="begin"/>
      </w:r>
      <w:r w:rsidR="009E4FC3">
        <w:rPr>
          <w:color w:val="1F497D"/>
        </w:rPr>
        <w:instrText xml:space="preserve"> INCLUDEPICTURE  "cid:image001.png@01D5F631.09283CC0" \* MERGEFORMATINET </w:instrText>
      </w:r>
      <w:r w:rsidR="009E4FC3">
        <w:rPr>
          <w:color w:val="1F497D"/>
        </w:rPr>
        <w:fldChar w:fldCharType="separate"/>
      </w:r>
      <w:r>
        <w:rPr>
          <w:color w:val="1F497D"/>
        </w:rPr>
        <w:fldChar w:fldCharType="begin"/>
      </w:r>
      <w:r>
        <w:rPr>
          <w:color w:val="1F497D"/>
        </w:rPr>
        <w:instrText xml:space="preserve"> INCLUDEPICTURE  "cid:image001.png@01D5F631.09283CC0" \* MERGEFORMATINET </w:instrText>
      </w:r>
      <w:r>
        <w:rPr>
          <w:color w:val="1F497D"/>
        </w:rPr>
        <w:fldChar w:fldCharType="separate"/>
      </w:r>
      <w:r w:rsidR="00525EA0">
        <w:rPr>
          <w:color w:val="1F497D"/>
        </w:rPr>
        <w:fldChar w:fldCharType="begin"/>
      </w:r>
      <w:r w:rsidR="00525EA0">
        <w:rPr>
          <w:color w:val="1F497D"/>
        </w:rPr>
        <w:instrText xml:space="preserve"> </w:instrText>
      </w:r>
      <w:r w:rsidR="00525EA0">
        <w:rPr>
          <w:color w:val="1F497D"/>
        </w:rPr>
        <w:instrText>INCLUDEPICTURE  "cid:image001.png@01D5F631.09283CC0" \* MERGEFORMATINET</w:instrText>
      </w:r>
      <w:r w:rsidR="00525EA0">
        <w:rPr>
          <w:color w:val="1F497D"/>
        </w:rPr>
        <w:instrText xml:space="preserve"> </w:instrText>
      </w:r>
      <w:r w:rsidR="00525EA0">
        <w:rPr>
          <w:color w:val="1F497D"/>
        </w:rPr>
        <w:fldChar w:fldCharType="separate"/>
      </w:r>
      <w:r w:rsidR="00525EA0">
        <w:rPr>
          <w:color w:val="1F497D"/>
        </w:rPr>
        <w:pict w14:anchorId="56292C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ww.mairie-neuillyplaisance.com/images/charte-site/logo-haut.png" style="width:195.75pt;height:36.75pt">
            <v:imagedata r:id="rId12" r:href="rId13"/>
          </v:shape>
        </w:pict>
      </w:r>
      <w:r w:rsidR="00525EA0">
        <w:rPr>
          <w:color w:val="1F497D"/>
        </w:rPr>
        <w:fldChar w:fldCharType="end"/>
      </w:r>
      <w:r>
        <w:rPr>
          <w:color w:val="1F497D"/>
        </w:rPr>
        <w:fldChar w:fldCharType="end"/>
      </w:r>
      <w:r w:rsidR="009E4FC3">
        <w:rPr>
          <w:color w:val="1F497D"/>
        </w:rPr>
        <w:fldChar w:fldCharType="end"/>
      </w:r>
      <w:r w:rsidR="00415DAA">
        <w:rPr>
          <w:color w:val="1F497D"/>
        </w:rPr>
        <w:fldChar w:fldCharType="end"/>
      </w:r>
      <w:r>
        <w:rPr>
          <w:color w:val="1F497D"/>
        </w:rPr>
        <w:fldChar w:fldCharType="end"/>
      </w:r>
      <w:r>
        <w:rPr>
          <w:color w:val="1F497D"/>
        </w:rPr>
        <w:fldChar w:fldCharType="end"/>
      </w:r>
      <w:r>
        <w:rPr>
          <w:color w:val="1F497D"/>
        </w:rPr>
        <w:fldChar w:fldCharType="end"/>
      </w:r>
      <w:r w:rsidR="00C079B2">
        <w:rPr>
          <w:color w:val="1F497D"/>
        </w:rPr>
        <w:fldChar w:fldCharType="end"/>
      </w:r>
      <w:r>
        <w:rPr>
          <w:color w:val="1F497D"/>
        </w:rPr>
        <w:fldChar w:fldCharType="end"/>
      </w:r>
      <w:r w:rsidR="00CB6C11">
        <w:rPr>
          <w:color w:val="1F497D"/>
        </w:rPr>
        <w:fldChar w:fldCharType="end"/>
      </w:r>
      <w:r w:rsidR="00470B6A">
        <w:rPr>
          <w:color w:val="1F497D"/>
        </w:rPr>
        <w:fldChar w:fldCharType="end"/>
      </w:r>
      <w:r>
        <w:rPr>
          <w:color w:val="1F497D"/>
        </w:rPr>
        <w:fldChar w:fldCharType="end"/>
      </w:r>
      <w:r>
        <w:rPr>
          <w:color w:val="1F497D"/>
        </w:rPr>
        <w:fldChar w:fldCharType="end"/>
      </w:r>
    </w:p>
    <w:p w14:paraId="53A8726C" w14:textId="77777777" w:rsidR="00596A33" w:rsidRDefault="00596A33" w:rsidP="00596A33">
      <w:pPr>
        <w:suppressAutoHyphens/>
        <w:jc w:val="center"/>
        <w:rPr>
          <w:rFonts w:ascii="Garamond" w:hAnsi="Garamond"/>
          <w:b/>
          <w:sz w:val="22"/>
          <w:szCs w:val="22"/>
        </w:rPr>
      </w:pPr>
    </w:p>
    <w:p w14:paraId="003A6CC9" w14:textId="77777777" w:rsidR="00596A33" w:rsidRDefault="00596A33" w:rsidP="00596A33">
      <w:pPr>
        <w:suppressAutoHyphens/>
        <w:jc w:val="center"/>
        <w:rPr>
          <w:rFonts w:ascii="Garamond" w:hAnsi="Garamond"/>
          <w:b/>
          <w:sz w:val="22"/>
          <w:szCs w:val="22"/>
        </w:rPr>
      </w:pPr>
    </w:p>
    <w:p w14:paraId="5C6BFC70" w14:textId="77777777" w:rsidR="00596A33" w:rsidRDefault="00596A33" w:rsidP="00596A33">
      <w:pPr>
        <w:suppressAutoHyphens/>
        <w:jc w:val="center"/>
        <w:rPr>
          <w:rFonts w:ascii="Garamond" w:hAnsi="Garamond"/>
          <w:b/>
          <w:sz w:val="22"/>
          <w:szCs w:val="22"/>
        </w:rPr>
      </w:pPr>
    </w:p>
    <w:p w14:paraId="35C02EFA" w14:textId="77777777" w:rsidR="00596A33" w:rsidRDefault="00596A33" w:rsidP="00596A33">
      <w:pPr>
        <w:suppressAutoHyphens/>
        <w:jc w:val="center"/>
        <w:rPr>
          <w:rFonts w:ascii="Garamond" w:hAnsi="Garamond"/>
          <w:b/>
          <w:sz w:val="22"/>
          <w:szCs w:val="22"/>
        </w:rPr>
      </w:pPr>
    </w:p>
    <w:p w14:paraId="28D71054" w14:textId="77777777" w:rsidR="00FB7558" w:rsidRPr="00356855" w:rsidRDefault="00FB7558" w:rsidP="00C40303">
      <w:pPr>
        <w:suppressAutoHyphens/>
        <w:jc w:val="center"/>
        <w:rPr>
          <w:rFonts w:ascii="Garamond" w:hAnsi="Garamond"/>
          <w:b/>
          <w:sz w:val="22"/>
          <w:szCs w:val="22"/>
        </w:rPr>
      </w:pPr>
    </w:p>
    <w:p w14:paraId="5D9A2262" w14:textId="77777777" w:rsidR="00FB7558" w:rsidRPr="00356855" w:rsidRDefault="00FB7558" w:rsidP="00C40303">
      <w:pPr>
        <w:suppressAutoHyphens/>
        <w:jc w:val="center"/>
        <w:rPr>
          <w:rFonts w:ascii="Garamond" w:hAnsi="Garamond"/>
          <w:b/>
          <w:sz w:val="22"/>
          <w:szCs w:val="22"/>
        </w:rPr>
      </w:pPr>
    </w:p>
    <w:p w14:paraId="7D25E875" w14:textId="77777777" w:rsidR="00FB7558" w:rsidRPr="00356855" w:rsidRDefault="00FB7558" w:rsidP="00FB7558">
      <w:pPr>
        <w:pStyle w:val="Titre"/>
        <w:tabs>
          <w:tab w:val="left" w:pos="3240"/>
          <w:tab w:val="left" w:pos="8460"/>
        </w:tabs>
        <w:rPr>
          <w:rFonts w:ascii="Garamond" w:hAnsi="Garamond" w:cs="Arial"/>
          <w:sz w:val="22"/>
          <w:szCs w:val="22"/>
        </w:rPr>
      </w:pPr>
    </w:p>
    <w:p w14:paraId="3253CF0F" w14:textId="77777777" w:rsidR="00FB7558" w:rsidRPr="00582490" w:rsidRDefault="00FB7558" w:rsidP="00FB7558">
      <w:pPr>
        <w:pStyle w:val="Titre"/>
        <w:tabs>
          <w:tab w:val="left" w:pos="3240"/>
          <w:tab w:val="left" w:pos="8460"/>
        </w:tabs>
        <w:rPr>
          <w:rFonts w:ascii="Garamond" w:hAnsi="Garamond" w:cs="Arial"/>
          <w:sz w:val="22"/>
          <w:szCs w:val="22"/>
          <w:u w:val="none"/>
        </w:rPr>
      </w:pPr>
      <w:r w:rsidRPr="00582490">
        <w:rPr>
          <w:rFonts w:ascii="Garamond" w:hAnsi="Garamond" w:cs="Arial"/>
          <w:sz w:val="22"/>
          <w:szCs w:val="22"/>
          <w:u w:val="none"/>
        </w:rPr>
        <w:t xml:space="preserve">MARCHE DE </w:t>
      </w:r>
      <w:r w:rsidR="00582490">
        <w:rPr>
          <w:rFonts w:ascii="Garamond" w:hAnsi="Garamond" w:cs="Arial"/>
          <w:sz w:val="22"/>
          <w:szCs w:val="22"/>
          <w:u w:val="none"/>
        </w:rPr>
        <w:t>SERVICE</w:t>
      </w:r>
      <w:r w:rsidRPr="00582490">
        <w:rPr>
          <w:rFonts w:ascii="Garamond" w:hAnsi="Garamond" w:cs="Arial"/>
          <w:sz w:val="22"/>
          <w:szCs w:val="22"/>
          <w:u w:val="none"/>
        </w:rPr>
        <w:t>S</w:t>
      </w:r>
    </w:p>
    <w:p w14:paraId="543B4458" w14:textId="77777777" w:rsidR="00FB7558" w:rsidRDefault="00FB7558" w:rsidP="00FB7558">
      <w:pPr>
        <w:rPr>
          <w:rFonts w:ascii="Garamond" w:hAnsi="Garamond"/>
          <w:sz w:val="22"/>
          <w:szCs w:val="22"/>
        </w:rPr>
      </w:pPr>
    </w:p>
    <w:p w14:paraId="00B9D244" w14:textId="77777777" w:rsidR="00DB3C11" w:rsidRDefault="00DB3C11" w:rsidP="00FB7558">
      <w:pPr>
        <w:rPr>
          <w:rFonts w:ascii="Garamond" w:hAnsi="Garamond"/>
          <w:sz w:val="22"/>
          <w:szCs w:val="22"/>
        </w:rPr>
      </w:pPr>
    </w:p>
    <w:p w14:paraId="178E99E7" w14:textId="77777777" w:rsidR="00E63921" w:rsidRPr="00D75DF7" w:rsidRDefault="00E63921" w:rsidP="00E63921">
      <w:pPr>
        <w:rPr>
          <w:rFonts w:ascii="Garamond" w:hAnsi="Garamond"/>
          <w:sz w:val="22"/>
          <w:szCs w:val="22"/>
        </w:rPr>
      </w:pPr>
    </w:p>
    <w:p w14:paraId="54B2E6B1" w14:textId="77777777" w:rsidR="00E63921" w:rsidRDefault="00E63921" w:rsidP="00E63921">
      <w:pPr>
        <w:pBdr>
          <w:top w:val="single" w:sz="4" w:space="1" w:color="auto"/>
          <w:left w:val="single" w:sz="4" w:space="1" w:color="auto"/>
          <w:bottom w:val="single" w:sz="4" w:space="1" w:color="auto"/>
          <w:right w:val="single" w:sz="4" w:space="1" w:color="auto"/>
        </w:pBdr>
        <w:suppressAutoHyphens/>
        <w:jc w:val="center"/>
        <w:rPr>
          <w:rFonts w:ascii="Garamond" w:hAnsi="Garamond"/>
          <w:b/>
          <w:sz w:val="48"/>
          <w:szCs w:val="48"/>
        </w:rPr>
      </w:pPr>
      <w:r w:rsidRPr="00B12768">
        <w:rPr>
          <w:rFonts w:ascii="Garamond" w:hAnsi="Garamond"/>
          <w:b/>
          <w:sz w:val="48"/>
          <w:szCs w:val="48"/>
        </w:rPr>
        <w:t>Marché de réalisation de supports de communication</w:t>
      </w:r>
    </w:p>
    <w:p w14:paraId="6E4901D8" w14:textId="77777777" w:rsidR="00E63921" w:rsidRDefault="00E63921" w:rsidP="00E63921">
      <w:pPr>
        <w:pBdr>
          <w:top w:val="single" w:sz="4" w:space="1" w:color="auto"/>
          <w:left w:val="single" w:sz="4" w:space="1" w:color="auto"/>
          <w:bottom w:val="single" w:sz="4" w:space="1" w:color="auto"/>
          <w:right w:val="single" w:sz="4" w:space="1" w:color="auto"/>
        </w:pBdr>
        <w:suppressAutoHyphens/>
        <w:jc w:val="center"/>
        <w:rPr>
          <w:rFonts w:ascii="Garamond" w:hAnsi="Garamond"/>
          <w:b/>
          <w:sz w:val="48"/>
          <w:szCs w:val="48"/>
        </w:rPr>
      </w:pPr>
    </w:p>
    <w:p w14:paraId="01D8AABE" w14:textId="77777777" w:rsidR="00E63921" w:rsidRDefault="00E63921" w:rsidP="00E63921">
      <w:pPr>
        <w:pBdr>
          <w:top w:val="single" w:sz="4" w:space="1" w:color="auto"/>
          <w:left w:val="single" w:sz="4" w:space="1" w:color="auto"/>
          <w:bottom w:val="single" w:sz="4" w:space="1" w:color="auto"/>
          <w:right w:val="single" w:sz="4" w:space="1" w:color="auto"/>
        </w:pBdr>
        <w:suppressAutoHyphens/>
        <w:jc w:val="center"/>
        <w:rPr>
          <w:rFonts w:ascii="Garamond" w:hAnsi="Garamond"/>
          <w:b/>
          <w:sz w:val="22"/>
          <w:szCs w:val="22"/>
        </w:rPr>
      </w:pPr>
      <w:r w:rsidRPr="00B12768">
        <w:rPr>
          <w:rFonts w:ascii="Garamond" w:hAnsi="Garamond"/>
          <w:b/>
          <w:sz w:val="44"/>
          <w:szCs w:val="44"/>
        </w:rPr>
        <w:t>Lot 2 : fourniture et installation de signalétiques pour les bâtiments de la Ville</w:t>
      </w:r>
    </w:p>
    <w:p w14:paraId="701AE475" w14:textId="77777777" w:rsidR="00E63921" w:rsidRPr="0013510B" w:rsidRDefault="00E63921" w:rsidP="00E63921">
      <w:pPr>
        <w:pBdr>
          <w:top w:val="single" w:sz="4" w:space="1" w:color="auto"/>
          <w:left w:val="single" w:sz="4" w:space="1" w:color="auto"/>
          <w:bottom w:val="single" w:sz="4" w:space="1" w:color="auto"/>
          <w:right w:val="single" w:sz="4" w:space="1" w:color="auto"/>
        </w:pBdr>
        <w:suppressAutoHyphens/>
        <w:jc w:val="center"/>
        <w:rPr>
          <w:rFonts w:ascii="Garamond" w:hAnsi="Garamond"/>
          <w:b/>
          <w:sz w:val="44"/>
          <w:szCs w:val="44"/>
        </w:rPr>
      </w:pPr>
      <w:r w:rsidRPr="0013510B">
        <w:rPr>
          <w:rFonts w:ascii="Garamond" w:hAnsi="Garamond"/>
          <w:b/>
          <w:sz w:val="44"/>
          <w:szCs w:val="44"/>
        </w:rPr>
        <w:t>Et</w:t>
      </w:r>
    </w:p>
    <w:p w14:paraId="52BB4781" w14:textId="77777777" w:rsidR="00E63921" w:rsidRPr="0013510B" w:rsidRDefault="00E63921" w:rsidP="00E63921">
      <w:pPr>
        <w:pBdr>
          <w:top w:val="single" w:sz="4" w:space="1" w:color="auto"/>
          <w:left w:val="single" w:sz="4" w:space="1" w:color="auto"/>
          <w:bottom w:val="single" w:sz="4" w:space="1" w:color="auto"/>
          <w:right w:val="single" w:sz="4" w:space="1" w:color="auto"/>
        </w:pBdr>
        <w:suppressAutoHyphens/>
        <w:jc w:val="center"/>
        <w:rPr>
          <w:rFonts w:ascii="Garamond" w:hAnsi="Garamond"/>
          <w:b/>
          <w:sz w:val="44"/>
          <w:szCs w:val="44"/>
        </w:rPr>
      </w:pPr>
      <w:r w:rsidRPr="0013510B">
        <w:rPr>
          <w:rFonts w:ascii="Garamond" w:hAnsi="Garamond"/>
          <w:b/>
          <w:sz w:val="44"/>
          <w:szCs w:val="44"/>
        </w:rPr>
        <w:t>Lot 3 : impression sur supports rigides ou souples / signalétique évènementielle</w:t>
      </w:r>
    </w:p>
    <w:p w14:paraId="75B2F91A" w14:textId="77777777" w:rsidR="00E63921" w:rsidRDefault="00E63921" w:rsidP="00E63921">
      <w:pPr>
        <w:pBdr>
          <w:top w:val="single" w:sz="4" w:space="1" w:color="auto"/>
          <w:left w:val="single" w:sz="4" w:space="1" w:color="auto"/>
          <w:bottom w:val="single" w:sz="4" w:space="1" w:color="auto"/>
          <w:right w:val="single" w:sz="4" w:space="1" w:color="auto"/>
        </w:pBdr>
        <w:suppressAutoHyphens/>
        <w:jc w:val="center"/>
        <w:rPr>
          <w:rFonts w:ascii="Garamond" w:hAnsi="Garamond"/>
          <w:b/>
          <w:sz w:val="22"/>
          <w:szCs w:val="22"/>
        </w:rPr>
      </w:pPr>
    </w:p>
    <w:p w14:paraId="6E0B4118" w14:textId="77777777" w:rsidR="00E63921" w:rsidRDefault="00E63921" w:rsidP="00E63921">
      <w:pPr>
        <w:ind w:right="-289" w:hanging="180"/>
        <w:jc w:val="center"/>
        <w:rPr>
          <w:rFonts w:ascii="Garamond" w:hAnsi="Garamond"/>
          <w:b/>
          <w:sz w:val="22"/>
          <w:szCs w:val="22"/>
        </w:rPr>
      </w:pPr>
    </w:p>
    <w:p w14:paraId="51B89738" w14:textId="77777777" w:rsidR="006C6F72" w:rsidRPr="00011333" w:rsidRDefault="006C6F72" w:rsidP="006C6F72">
      <w:pPr>
        <w:ind w:right="-289" w:hanging="180"/>
        <w:jc w:val="center"/>
        <w:rPr>
          <w:rFonts w:ascii="Garamond" w:hAnsi="Garamond"/>
          <w:sz w:val="22"/>
          <w:szCs w:val="22"/>
        </w:rPr>
      </w:pPr>
      <w:r w:rsidRPr="00011333">
        <w:rPr>
          <w:rFonts w:ascii="Garamond" w:hAnsi="Garamond"/>
          <w:sz w:val="22"/>
          <w:szCs w:val="22"/>
        </w:rPr>
        <w:t xml:space="preserve">Marché à procédure d’appel d’offres </w:t>
      </w:r>
      <w:r>
        <w:rPr>
          <w:rFonts w:ascii="Garamond" w:hAnsi="Garamond"/>
          <w:sz w:val="22"/>
          <w:szCs w:val="22"/>
        </w:rPr>
        <w:t xml:space="preserve">ouvert </w:t>
      </w:r>
      <w:r w:rsidRPr="00011333">
        <w:rPr>
          <w:rFonts w:ascii="Garamond" w:hAnsi="Garamond"/>
          <w:sz w:val="22"/>
          <w:szCs w:val="22"/>
        </w:rPr>
        <w:t>passé en application de l’article</w:t>
      </w:r>
      <w:r>
        <w:rPr>
          <w:rFonts w:ascii="Garamond" w:hAnsi="Garamond"/>
          <w:sz w:val="22"/>
          <w:szCs w:val="22"/>
        </w:rPr>
        <w:t xml:space="preserve"> L. 2124-1, L. 2124-2, R.2131-16, </w:t>
      </w:r>
      <w:r w:rsidR="00596A33">
        <w:rPr>
          <w:rFonts w:ascii="Garamond" w:hAnsi="Garamond"/>
          <w:sz w:val="22"/>
          <w:szCs w:val="22"/>
        </w:rPr>
        <w:br/>
      </w:r>
      <w:r>
        <w:rPr>
          <w:rFonts w:ascii="Garamond" w:hAnsi="Garamond"/>
          <w:sz w:val="22"/>
          <w:szCs w:val="22"/>
        </w:rPr>
        <w:t>R. 2131-17 et R. 2161-2 à R. 2161-5 du code de la commande publique</w:t>
      </w:r>
    </w:p>
    <w:p w14:paraId="318E1A15" w14:textId="77777777" w:rsidR="00FB7558" w:rsidRPr="00356855" w:rsidRDefault="00FB7558" w:rsidP="00C40303">
      <w:pPr>
        <w:suppressAutoHyphens/>
        <w:jc w:val="center"/>
        <w:rPr>
          <w:rFonts w:ascii="Garamond" w:hAnsi="Garamond"/>
          <w:b/>
          <w:sz w:val="22"/>
          <w:szCs w:val="22"/>
        </w:rPr>
      </w:pPr>
    </w:p>
    <w:p w14:paraId="338B7032" w14:textId="77777777" w:rsidR="00FB7558" w:rsidRPr="00356855" w:rsidRDefault="00FB7558" w:rsidP="00C40303">
      <w:pPr>
        <w:suppressAutoHyphens/>
        <w:jc w:val="center"/>
        <w:rPr>
          <w:rFonts w:ascii="Garamond" w:hAnsi="Garamond"/>
          <w:b/>
          <w:sz w:val="22"/>
          <w:szCs w:val="22"/>
        </w:rPr>
      </w:pPr>
    </w:p>
    <w:p w14:paraId="075BFC78" w14:textId="77777777" w:rsidR="00C40303" w:rsidRPr="00356855" w:rsidRDefault="00C40303" w:rsidP="00C40303">
      <w:pPr>
        <w:suppressAutoHyphens/>
        <w:jc w:val="center"/>
        <w:rPr>
          <w:rFonts w:ascii="Garamond" w:hAnsi="Garamond"/>
          <w:b/>
          <w:sz w:val="22"/>
          <w:szCs w:val="22"/>
        </w:rPr>
      </w:pPr>
      <w:r w:rsidRPr="00356855">
        <w:rPr>
          <w:rFonts w:ascii="Garamond" w:hAnsi="Garamond"/>
          <w:b/>
          <w:sz w:val="22"/>
          <w:szCs w:val="22"/>
        </w:rPr>
        <w:t>REGLEMENT DE LA CONSULTATION</w:t>
      </w:r>
    </w:p>
    <w:p w14:paraId="6EF133F3" w14:textId="77777777" w:rsidR="00C40303" w:rsidRPr="00356855" w:rsidRDefault="00C40303" w:rsidP="00C40303">
      <w:pPr>
        <w:suppressAutoHyphens/>
        <w:rPr>
          <w:rFonts w:ascii="Garamond" w:hAnsi="Garamond"/>
          <w:sz w:val="22"/>
          <w:szCs w:val="22"/>
        </w:rPr>
      </w:pPr>
    </w:p>
    <w:p w14:paraId="3662DF7F" w14:textId="77777777" w:rsidR="00C40303" w:rsidRPr="00356855" w:rsidRDefault="00C40303" w:rsidP="00C40303">
      <w:pPr>
        <w:suppressAutoHyphens/>
        <w:jc w:val="center"/>
        <w:rPr>
          <w:rFonts w:ascii="Garamond" w:hAnsi="Garamond"/>
          <w:b/>
          <w:sz w:val="22"/>
          <w:szCs w:val="22"/>
        </w:rPr>
      </w:pPr>
    </w:p>
    <w:p w14:paraId="0A24EC79" w14:textId="77777777" w:rsidR="00315389" w:rsidRPr="007C0614" w:rsidRDefault="00315389" w:rsidP="00315389">
      <w:pPr>
        <w:suppressAutoHyphens/>
        <w:jc w:val="center"/>
        <w:rPr>
          <w:rFonts w:ascii="Garamond" w:hAnsi="Garamond"/>
          <w:b/>
          <w:sz w:val="28"/>
          <w:szCs w:val="28"/>
        </w:rPr>
      </w:pPr>
      <w:r w:rsidRPr="007C0614">
        <w:rPr>
          <w:rFonts w:ascii="Garamond" w:hAnsi="Garamond"/>
          <w:b/>
          <w:sz w:val="28"/>
          <w:szCs w:val="28"/>
        </w:rPr>
        <w:t>Date limite de remise des offres :</w:t>
      </w:r>
    </w:p>
    <w:p w14:paraId="45908F8F" w14:textId="77777777" w:rsidR="00315389" w:rsidRPr="007C0614" w:rsidRDefault="00315389" w:rsidP="00315389">
      <w:pPr>
        <w:suppressAutoHyphens/>
        <w:jc w:val="center"/>
        <w:rPr>
          <w:rFonts w:ascii="Garamond" w:hAnsi="Garamond"/>
          <w:b/>
          <w:sz w:val="28"/>
          <w:szCs w:val="28"/>
        </w:rPr>
      </w:pPr>
      <w:r w:rsidRPr="007C0614">
        <w:rPr>
          <w:rFonts w:ascii="Garamond" w:hAnsi="Garamond"/>
          <w:b/>
          <w:sz w:val="28"/>
          <w:szCs w:val="28"/>
        </w:rPr>
        <w:t xml:space="preserve"> </w:t>
      </w:r>
    </w:p>
    <w:p w14:paraId="55E0443A" w14:textId="5E5112EC" w:rsidR="00EF5F62" w:rsidRDefault="00282B5E" w:rsidP="00EF5F62">
      <w:pPr>
        <w:suppressAutoHyphens/>
        <w:jc w:val="center"/>
        <w:rPr>
          <w:rFonts w:ascii="Garamond" w:hAnsi="Garamond"/>
          <w:b/>
          <w:sz w:val="28"/>
          <w:szCs w:val="28"/>
          <w:u w:val="single"/>
        </w:rPr>
      </w:pPr>
      <w:r>
        <w:rPr>
          <w:rFonts w:ascii="Garamond" w:hAnsi="Garamond"/>
          <w:b/>
          <w:sz w:val="28"/>
          <w:szCs w:val="28"/>
          <w:u w:val="single"/>
        </w:rPr>
        <w:t>16 juin 2026</w:t>
      </w:r>
      <w:r w:rsidR="00EF5F62" w:rsidRPr="005302FA">
        <w:rPr>
          <w:rFonts w:ascii="Garamond" w:hAnsi="Garamond"/>
          <w:b/>
          <w:sz w:val="28"/>
          <w:szCs w:val="28"/>
          <w:u w:val="single"/>
        </w:rPr>
        <w:t xml:space="preserve"> à </w:t>
      </w:r>
      <w:r w:rsidR="005302FA" w:rsidRPr="005302FA">
        <w:rPr>
          <w:rFonts w:ascii="Garamond" w:hAnsi="Garamond"/>
          <w:b/>
          <w:sz w:val="28"/>
          <w:szCs w:val="28"/>
          <w:u w:val="single"/>
        </w:rPr>
        <w:t>1</w:t>
      </w:r>
      <w:r w:rsidR="002B36D0">
        <w:rPr>
          <w:rFonts w:ascii="Garamond" w:hAnsi="Garamond"/>
          <w:b/>
          <w:sz w:val="28"/>
          <w:szCs w:val="28"/>
          <w:u w:val="single"/>
        </w:rPr>
        <w:t>2</w:t>
      </w:r>
      <w:r w:rsidR="00EF5F62" w:rsidRPr="005302FA">
        <w:rPr>
          <w:rFonts w:ascii="Garamond" w:hAnsi="Garamond"/>
          <w:b/>
          <w:sz w:val="28"/>
          <w:szCs w:val="28"/>
          <w:u w:val="single"/>
        </w:rPr>
        <w:t xml:space="preserve"> h </w:t>
      </w:r>
      <w:r w:rsidR="005302FA" w:rsidRPr="005302FA">
        <w:rPr>
          <w:rFonts w:ascii="Garamond" w:hAnsi="Garamond"/>
          <w:b/>
          <w:sz w:val="28"/>
          <w:szCs w:val="28"/>
          <w:u w:val="single"/>
        </w:rPr>
        <w:t>00</w:t>
      </w:r>
      <w:r w:rsidR="002B36D0">
        <w:rPr>
          <w:rFonts w:ascii="Garamond" w:hAnsi="Garamond"/>
          <w:b/>
          <w:sz w:val="28"/>
          <w:szCs w:val="28"/>
          <w:u w:val="single"/>
        </w:rPr>
        <w:t xml:space="preserve"> m 00 s</w:t>
      </w:r>
    </w:p>
    <w:p w14:paraId="17A658C3" w14:textId="77777777" w:rsidR="00C40303" w:rsidRPr="00356855" w:rsidRDefault="00C40303" w:rsidP="00C40303">
      <w:pPr>
        <w:suppressAutoHyphens/>
        <w:ind w:right="-289"/>
        <w:rPr>
          <w:rFonts w:ascii="Garamond" w:hAnsi="Garamond"/>
          <w:sz w:val="22"/>
          <w:szCs w:val="22"/>
        </w:rPr>
      </w:pPr>
    </w:p>
    <w:p w14:paraId="63A7F5B2" w14:textId="77777777" w:rsidR="00C40303" w:rsidRDefault="00C40303"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6ABFA839" w14:textId="77777777" w:rsidR="00095D6E"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55A5796F" w14:textId="77777777" w:rsidR="00E8327B" w:rsidRPr="00356855" w:rsidRDefault="00E8327B" w:rsidP="00E8327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b/>
          <w:sz w:val="22"/>
          <w:szCs w:val="22"/>
        </w:rPr>
        <w:t>Nom et coordonnées de l’acheteur public :</w:t>
      </w:r>
      <w:r w:rsidRPr="00356855">
        <w:rPr>
          <w:rFonts w:ascii="Garamond" w:hAnsi="Garamond"/>
          <w:sz w:val="22"/>
          <w:szCs w:val="22"/>
        </w:rPr>
        <w:t xml:space="preserve"> </w:t>
      </w:r>
    </w:p>
    <w:p w14:paraId="48307249" w14:textId="77777777" w:rsidR="00E8327B" w:rsidRPr="00356855" w:rsidRDefault="00E8327B" w:rsidP="00E8327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VILLE DE NEUILLY PLAISANCE </w:t>
      </w:r>
    </w:p>
    <w:p w14:paraId="059D47FE" w14:textId="77777777" w:rsidR="00E8327B" w:rsidRPr="00356855" w:rsidRDefault="00E8327B" w:rsidP="00E8327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Hôtel de Ville</w:t>
      </w:r>
    </w:p>
    <w:p w14:paraId="7DDF9D35" w14:textId="77777777" w:rsidR="00E8327B" w:rsidRPr="00356855" w:rsidRDefault="00E8327B" w:rsidP="00E8327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6 rue du Général de Gaulle </w:t>
      </w:r>
    </w:p>
    <w:p w14:paraId="069EF477" w14:textId="77777777" w:rsidR="00E8327B" w:rsidRDefault="00E8327B" w:rsidP="00E8327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93360 Neuilly</w:t>
      </w:r>
      <w:r>
        <w:rPr>
          <w:rFonts w:ascii="Garamond" w:hAnsi="Garamond"/>
          <w:sz w:val="22"/>
          <w:szCs w:val="22"/>
        </w:rPr>
        <w:t>-</w:t>
      </w:r>
      <w:r w:rsidRPr="00356855">
        <w:rPr>
          <w:rFonts w:ascii="Garamond" w:hAnsi="Garamond"/>
          <w:sz w:val="22"/>
          <w:szCs w:val="22"/>
        </w:rPr>
        <w:t>Plaisance</w:t>
      </w:r>
    </w:p>
    <w:p w14:paraId="1B153699" w14:textId="77777777" w:rsidR="00E8327B" w:rsidRPr="00356855" w:rsidRDefault="00E8327B" w:rsidP="00E8327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Pr>
          <w:rFonts w:ascii="Garamond" w:hAnsi="Garamond"/>
          <w:sz w:val="22"/>
          <w:szCs w:val="22"/>
        </w:rPr>
        <w:t>Siret : 219 300 498 00017</w:t>
      </w:r>
    </w:p>
    <w:p w14:paraId="17DC5C5C" w14:textId="77777777" w:rsidR="00AD55FA" w:rsidRPr="00356855" w:rsidRDefault="005A53D9" w:rsidP="005A53D9">
      <w:pPr>
        <w:suppressAutoHyphens/>
        <w:rPr>
          <w:rFonts w:ascii="Garamond" w:hAnsi="Garamond"/>
          <w:sz w:val="22"/>
          <w:szCs w:val="22"/>
        </w:rPr>
      </w:pPr>
      <w:r>
        <w:rPr>
          <w:rFonts w:ascii="Garamond" w:hAnsi="Garamond"/>
          <w:sz w:val="22"/>
          <w:szCs w:val="22"/>
        </w:rPr>
        <w:t xml:space="preserve">Le profil d’acheteur </w:t>
      </w:r>
      <w:hyperlink r:id="rId14" w:history="1">
        <w:r w:rsidRPr="00B3010A">
          <w:rPr>
            <w:rFonts w:ascii="Garamond" w:hAnsi="Garamond" w:cs="Times New Roman"/>
            <w:b/>
            <w:color w:val="0000FF"/>
            <w:sz w:val="22"/>
            <w:szCs w:val="22"/>
            <w:u w:val="single"/>
          </w:rPr>
          <w:t>https://marches.maximilien.fr</w:t>
        </w:r>
      </w:hyperlink>
      <w:r>
        <w:rPr>
          <w:rFonts w:ascii="Garamond" w:hAnsi="Garamond" w:cs="Times New Roman"/>
          <w:b/>
          <w:sz w:val="22"/>
          <w:szCs w:val="22"/>
        </w:rPr>
        <w:t xml:space="preserve"> </w:t>
      </w:r>
      <w:r>
        <w:rPr>
          <w:rFonts w:ascii="Garamond" w:hAnsi="Garamond"/>
          <w:sz w:val="22"/>
          <w:szCs w:val="22"/>
        </w:rPr>
        <w:t>est disponible 24h/24 et 7j/7.</w:t>
      </w:r>
    </w:p>
    <w:p w14:paraId="7BCFE18D" w14:textId="77777777" w:rsidR="008A16E3" w:rsidRPr="00356855" w:rsidRDefault="003C7FBA" w:rsidP="00C40303">
      <w:pPr>
        <w:rPr>
          <w:rFonts w:ascii="Garamond" w:hAnsi="Garamond"/>
          <w:sz w:val="22"/>
          <w:szCs w:val="22"/>
        </w:rPr>
      </w:pPr>
      <w:r w:rsidRPr="00356855">
        <w:rPr>
          <w:rFonts w:ascii="Garamond" w:hAnsi="Garamond"/>
          <w:sz w:val="22"/>
          <w:szCs w:val="22"/>
        </w:rPr>
        <w:br w:type="page"/>
      </w:r>
    </w:p>
    <w:p w14:paraId="710CDDE6" w14:textId="77777777" w:rsidR="00220D8E" w:rsidRPr="00356855" w:rsidRDefault="00220D8E" w:rsidP="00F852CB">
      <w:pPr>
        <w:jc w:val="center"/>
        <w:rPr>
          <w:rFonts w:ascii="Garamond" w:hAnsi="Garamond"/>
          <w:b/>
          <w:sz w:val="22"/>
          <w:szCs w:val="22"/>
        </w:rPr>
      </w:pPr>
      <w:r w:rsidRPr="00356855">
        <w:rPr>
          <w:rFonts w:ascii="Garamond" w:hAnsi="Garamond"/>
          <w:b/>
          <w:sz w:val="22"/>
          <w:szCs w:val="22"/>
        </w:rPr>
        <w:t>SOMMAIRE</w:t>
      </w:r>
    </w:p>
    <w:p w14:paraId="15A9AE2D" w14:textId="77777777" w:rsidR="00220D8E" w:rsidRPr="00356855" w:rsidRDefault="00220D8E" w:rsidP="00C40303">
      <w:pPr>
        <w:jc w:val="both"/>
        <w:rPr>
          <w:rFonts w:ascii="Garamond" w:hAnsi="Garamond"/>
          <w:b/>
          <w:bCs/>
          <w:sz w:val="22"/>
          <w:szCs w:val="22"/>
        </w:rPr>
      </w:pPr>
    </w:p>
    <w:p w14:paraId="0ADCC0EE" w14:textId="3417F56E" w:rsidR="00CB6C11" w:rsidRDefault="00F852CB">
      <w:pPr>
        <w:pStyle w:val="TM2"/>
        <w:tabs>
          <w:tab w:val="right" w:leader="dot" w:pos="9060"/>
        </w:tabs>
        <w:rPr>
          <w:rFonts w:ascii="Aptos" w:hAnsi="Aptos" w:cs="Times New Roman"/>
          <w:noProof/>
          <w:kern w:val="2"/>
          <w:sz w:val="24"/>
          <w:szCs w:val="24"/>
        </w:rPr>
      </w:pPr>
      <w:r w:rsidRPr="00356855">
        <w:rPr>
          <w:rFonts w:ascii="Garamond" w:hAnsi="Garamond"/>
          <w:sz w:val="22"/>
          <w:szCs w:val="22"/>
        </w:rPr>
        <w:fldChar w:fldCharType="begin"/>
      </w:r>
      <w:r w:rsidRPr="00356855">
        <w:rPr>
          <w:rFonts w:ascii="Garamond" w:hAnsi="Garamond"/>
          <w:sz w:val="22"/>
          <w:szCs w:val="22"/>
        </w:rPr>
        <w:instrText xml:space="preserve"> TOC \o "1-3" \h \z \u </w:instrText>
      </w:r>
      <w:r w:rsidRPr="00356855">
        <w:rPr>
          <w:rFonts w:ascii="Garamond" w:hAnsi="Garamond"/>
          <w:sz w:val="22"/>
          <w:szCs w:val="22"/>
        </w:rPr>
        <w:fldChar w:fldCharType="separate"/>
      </w:r>
      <w:hyperlink w:anchor="_Toc199148428" w:history="1">
        <w:r w:rsidR="00CB6C11" w:rsidRPr="008F0980">
          <w:rPr>
            <w:rStyle w:val="Lienhypertexte"/>
            <w:noProof/>
          </w:rPr>
          <w:t>Article 1 – Type et objet du marché</w:t>
        </w:r>
        <w:r w:rsidR="00CB6C11">
          <w:rPr>
            <w:noProof/>
            <w:webHidden/>
          </w:rPr>
          <w:tab/>
        </w:r>
        <w:r w:rsidR="00CB6C11">
          <w:rPr>
            <w:noProof/>
            <w:webHidden/>
          </w:rPr>
          <w:fldChar w:fldCharType="begin"/>
        </w:r>
        <w:r w:rsidR="00CB6C11">
          <w:rPr>
            <w:noProof/>
            <w:webHidden/>
          </w:rPr>
          <w:instrText xml:space="preserve"> PAGEREF _Toc199148428 \h </w:instrText>
        </w:r>
        <w:r w:rsidR="00CB6C11">
          <w:rPr>
            <w:noProof/>
            <w:webHidden/>
          </w:rPr>
        </w:r>
        <w:r w:rsidR="00CB6C11">
          <w:rPr>
            <w:noProof/>
            <w:webHidden/>
          </w:rPr>
          <w:fldChar w:fldCharType="separate"/>
        </w:r>
        <w:r w:rsidR="00CB6C11">
          <w:rPr>
            <w:noProof/>
            <w:webHidden/>
          </w:rPr>
          <w:t>3</w:t>
        </w:r>
        <w:r w:rsidR="00CB6C11">
          <w:rPr>
            <w:noProof/>
            <w:webHidden/>
          </w:rPr>
          <w:fldChar w:fldCharType="end"/>
        </w:r>
      </w:hyperlink>
    </w:p>
    <w:p w14:paraId="51E223DB" w14:textId="05D4BDB6" w:rsidR="00CB6C11" w:rsidRDefault="00CB6C11">
      <w:pPr>
        <w:pStyle w:val="TM2"/>
        <w:tabs>
          <w:tab w:val="right" w:leader="dot" w:pos="9060"/>
        </w:tabs>
        <w:rPr>
          <w:rFonts w:ascii="Aptos" w:hAnsi="Aptos" w:cs="Times New Roman"/>
          <w:noProof/>
          <w:kern w:val="2"/>
          <w:sz w:val="24"/>
          <w:szCs w:val="24"/>
        </w:rPr>
      </w:pPr>
      <w:hyperlink w:anchor="_Toc199148429" w:history="1">
        <w:r w:rsidRPr="008F0980">
          <w:rPr>
            <w:rStyle w:val="Lienhypertexte"/>
            <w:noProof/>
          </w:rPr>
          <w:t>1.1 – Type de marché</w:t>
        </w:r>
        <w:r>
          <w:rPr>
            <w:noProof/>
            <w:webHidden/>
          </w:rPr>
          <w:tab/>
        </w:r>
        <w:r>
          <w:rPr>
            <w:noProof/>
            <w:webHidden/>
          </w:rPr>
          <w:fldChar w:fldCharType="begin"/>
        </w:r>
        <w:r>
          <w:rPr>
            <w:noProof/>
            <w:webHidden/>
          </w:rPr>
          <w:instrText xml:space="preserve"> PAGEREF _Toc199148429 \h </w:instrText>
        </w:r>
        <w:r>
          <w:rPr>
            <w:noProof/>
            <w:webHidden/>
          </w:rPr>
        </w:r>
        <w:r>
          <w:rPr>
            <w:noProof/>
            <w:webHidden/>
          </w:rPr>
          <w:fldChar w:fldCharType="separate"/>
        </w:r>
        <w:r>
          <w:rPr>
            <w:noProof/>
            <w:webHidden/>
          </w:rPr>
          <w:t>3</w:t>
        </w:r>
        <w:r>
          <w:rPr>
            <w:noProof/>
            <w:webHidden/>
          </w:rPr>
          <w:fldChar w:fldCharType="end"/>
        </w:r>
      </w:hyperlink>
    </w:p>
    <w:p w14:paraId="6B8667A4" w14:textId="7411C589" w:rsidR="00CB6C11" w:rsidRDefault="00CB6C11">
      <w:pPr>
        <w:pStyle w:val="TM2"/>
        <w:tabs>
          <w:tab w:val="right" w:leader="dot" w:pos="9060"/>
        </w:tabs>
        <w:rPr>
          <w:rFonts w:ascii="Aptos" w:hAnsi="Aptos" w:cs="Times New Roman"/>
          <w:noProof/>
          <w:kern w:val="2"/>
          <w:sz w:val="24"/>
          <w:szCs w:val="24"/>
        </w:rPr>
      </w:pPr>
      <w:hyperlink w:anchor="_Toc199148430" w:history="1">
        <w:r w:rsidRPr="008F0980">
          <w:rPr>
            <w:rStyle w:val="Lienhypertexte"/>
            <w:noProof/>
          </w:rPr>
          <w:t>1.2 – Objet du marché</w:t>
        </w:r>
        <w:r>
          <w:rPr>
            <w:noProof/>
            <w:webHidden/>
          </w:rPr>
          <w:tab/>
        </w:r>
        <w:r>
          <w:rPr>
            <w:noProof/>
            <w:webHidden/>
          </w:rPr>
          <w:fldChar w:fldCharType="begin"/>
        </w:r>
        <w:r>
          <w:rPr>
            <w:noProof/>
            <w:webHidden/>
          </w:rPr>
          <w:instrText xml:space="preserve"> PAGEREF _Toc199148430 \h </w:instrText>
        </w:r>
        <w:r>
          <w:rPr>
            <w:noProof/>
            <w:webHidden/>
          </w:rPr>
        </w:r>
        <w:r>
          <w:rPr>
            <w:noProof/>
            <w:webHidden/>
          </w:rPr>
          <w:fldChar w:fldCharType="separate"/>
        </w:r>
        <w:r>
          <w:rPr>
            <w:noProof/>
            <w:webHidden/>
          </w:rPr>
          <w:t>3</w:t>
        </w:r>
        <w:r>
          <w:rPr>
            <w:noProof/>
            <w:webHidden/>
          </w:rPr>
          <w:fldChar w:fldCharType="end"/>
        </w:r>
      </w:hyperlink>
    </w:p>
    <w:p w14:paraId="1E42EBAD" w14:textId="106E04D7" w:rsidR="00CB6C11" w:rsidRDefault="00CB6C11">
      <w:pPr>
        <w:pStyle w:val="TM2"/>
        <w:tabs>
          <w:tab w:val="right" w:leader="dot" w:pos="9060"/>
        </w:tabs>
        <w:rPr>
          <w:rFonts w:ascii="Aptos" w:hAnsi="Aptos" w:cs="Times New Roman"/>
          <w:noProof/>
          <w:kern w:val="2"/>
          <w:sz w:val="24"/>
          <w:szCs w:val="24"/>
        </w:rPr>
      </w:pPr>
      <w:hyperlink w:anchor="_Toc199148431" w:history="1">
        <w:r w:rsidRPr="008F0980">
          <w:rPr>
            <w:rStyle w:val="Lienhypertexte"/>
            <w:noProof/>
          </w:rPr>
          <w:t>Article 2 – Composition du marché</w:t>
        </w:r>
        <w:r>
          <w:rPr>
            <w:noProof/>
            <w:webHidden/>
          </w:rPr>
          <w:tab/>
        </w:r>
        <w:r>
          <w:rPr>
            <w:noProof/>
            <w:webHidden/>
          </w:rPr>
          <w:fldChar w:fldCharType="begin"/>
        </w:r>
        <w:r>
          <w:rPr>
            <w:noProof/>
            <w:webHidden/>
          </w:rPr>
          <w:instrText xml:space="preserve"> PAGEREF _Toc199148431 \h </w:instrText>
        </w:r>
        <w:r>
          <w:rPr>
            <w:noProof/>
            <w:webHidden/>
          </w:rPr>
        </w:r>
        <w:r>
          <w:rPr>
            <w:noProof/>
            <w:webHidden/>
          </w:rPr>
          <w:fldChar w:fldCharType="separate"/>
        </w:r>
        <w:r>
          <w:rPr>
            <w:noProof/>
            <w:webHidden/>
          </w:rPr>
          <w:t>3</w:t>
        </w:r>
        <w:r>
          <w:rPr>
            <w:noProof/>
            <w:webHidden/>
          </w:rPr>
          <w:fldChar w:fldCharType="end"/>
        </w:r>
      </w:hyperlink>
    </w:p>
    <w:p w14:paraId="0858114F" w14:textId="6A9512CF" w:rsidR="00CB6C11" w:rsidRDefault="00CB6C11">
      <w:pPr>
        <w:pStyle w:val="TM2"/>
        <w:tabs>
          <w:tab w:val="right" w:leader="dot" w:pos="9060"/>
        </w:tabs>
        <w:rPr>
          <w:rFonts w:ascii="Aptos" w:hAnsi="Aptos" w:cs="Times New Roman"/>
          <w:noProof/>
          <w:kern w:val="2"/>
          <w:sz w:val="24"/>
          <w:szCs w:val="24"/>
        </w:rPr>
      </w:pPr>
      <w:hyperlink w:anchor="_Toc199148432" w:history="1">
        <w:r w:rsidRPr="008F0980">
          <w:rPr>
            <w:rStyle w:val="Lienhypertexte"/>
            <w:noProof/>
          </w:rPr>
          <w:t>2.1 – Tranches</w:t>
        </w:r>
        <w:r>
          <w:rPr>
            <w:noProof/>
            <w:webHidden/>
          </w:rPr>
          <w:tab/>
        </w:r>
        <w:r>
          <w:rPr>
            <w:noProof/>
            <w:webHidden/>
          </w:rPr>
          <w:fldChar w:fldCharType="begin"/>
        </w:r>
        <w:r>
          <w:rPr>
            <w:noProof/>
            <w:webHidden/>
          </w:rPr>
          <w:instrText xml:space="preserve"> PAGEREF _Toc199148432 \h </w:instrText>
        </w:r>
        <w:r>
          <w:rPr>
            <w:noProof/>
            <w:webHidden/>
          </w:rPr>
        </w:r>
        <w:r>
          <w:rPr>
            <w:noProof/>
            <w:webHidden/>
          </w:rPr>
          <w:fldChar w:fldCharType="separate"/>
        </w:r>
        <w:r>
          <w:rPr>
            <w:noProof/>
            <w:webHidden/>
          </w:rPr>
          <w:t>3</w:t>
        </w:r>
        <w:r>
          <w:rPr>
            <w:noProof/>
            <w:webHidden/>
          </w:rPr>
          <w:fldChar w:fldCharType="end"/>
        </w:r>
      </w:hyperlink>
    </w:p>
    <w:p w14:paraId="359CC5C9" w14:textId="5AAA1773" w:rsidR="00CB6C11" w:rsidRDefault="00CB6C11">
      <w:pPr>
        <w:pStyle w:val="TM2"/>
        <w:tabs>
          <w:tab w:val="right" w:leader="dot" w:pos="9060"/>
        </w:tabs>
        <w:rPr>
          <w:rFonts w:ascii="Aptos" w:hAnsi="Aptos" w:cs="Times New Roman"/>
          <w:noProof/>
          <w:kern w:val="2"/>
          <w:sz w:val="24"/>
          <w:szCs w:val="24"/>
        </w:rPr>
      </w:pPr>
      <w:hyperlink w:anchor="_Toc199148433" w:history="1">
        <w:r w:rsidRPr="008F0980">
          <w:rPr>
            <w:rStyle w:val="Lienhypertexte"/>
            <w:noProof/>
          </w:rPr>
          <w:t>2.2 –Division en lots</w:t>
        </w:r>
        <w:r>
          <w:rPr>
            <w:noProof/>
            <w:webHidden/>
          </w:rPr>
          <w:tab/>
        </w:r>
        <w:r>
          <w:rPr>
            <w:noProof/>
            <w:webHidden/>
          </w:rPr>
          <w:fldChar w:fldCharType="begin"/>
        </w:r>
        <w:r>
          <w:rPr>
            <w:noProof/>
            <w:webHidden/>
          </w:rPr>
          <w:instrText xml:space="preserve"> PAGEREF _Toc199148433 \h </w:instrText>
        </w:r>
        <w:r>
          <w:rPr>
            <w:noProof/>
            <w:webHidden/>
          </w:rPr>
        </w:r>
        <w:r>
          <w:rPr>
            <w:noProof/>
            <w:webHidden/>
          </w:rPr>
          <w:fldChar w:fldCharType="separate"/>
        </w:r>
        <w:r>
          <w:rPr>
            <w:noProof/>
            <w:webHidden/>
          </w:rPr>
          <w:t>3</w:t>
        </w:r>
        <w:r>
          <w:rPr>
            <w:noProof/>
            <w:webHidden/>
          </w:rPr>
          <w:fldChar w:fldCharType="end"/>
        </w:r>
      </w:hyperlink>
    </w:p>
    <w:p w14:paraId="5A5C91CD" w14:textId="6C50D7EA" w:rsidR="00CB6C11" w:rsidRDefault="00CB6C11">
      <w:pPr>
        <w:pStyle w:val="TM2"/>
        <w:tabs>
          <w:tab w:val="right" w:leader="dot" w:pos="9060"/>
        </w:tabs>
        <w:rPr>
          <w:rFonts w:ascii="Aptos" w:hAnsi="Aptos" w:cs="Times New Roman"/>
          <w:noProof/>
          <w:kern w:val="2"/>
          <w:sz w:val="24"/>
          <w:szCs w:val="24"/>
        </w:rPr>
      </w:pPr>
      <w:hyperlink w:anchor="_Toc199148434" w:history="1">
        <w:r w:rsidRPr="008F0980">
          <w:rPr>
            <w:rStyle w:val="Lienhypertexte"/>
            <w:noProof/>
          </w:rPr>
          <w:t>2.3 – Accord-cadre à bons de commande</w:t>
        </w:r>
        <w:r>
          <w:rPr>
            <w:noProof/>
            <w:webHidden/>
          </w:rPr>
          <w:tab/>
        </w:r>
        <w:r>
          <w:rPr>
            <w:noProof/>
            <w:webHidden/>
          </w:rPr>
          <w:fldChar w:fldCharType="begin"/>
        </w:r>
        <w:r>
          <w:rPr>
            <w:noProof/>
            <w:webHidden/>
          </w:rPr>
          <w:instrText xml:space="preserve"> PAGEREF _Toc199148434 \h </w:instrText>
        </w:r>
        <w:r>
          <w:rPr>
            <w:noProof/>
            <w:webHidden/>
          </w:rPr>
        </w:r>
        <w:r>
          <w:rPr>
            <w:noProof/>
            <w:webHidden/>
          </w:rPr>
          <w:fldChar w:fldCharType="separate"/>
        </w:r>
        <w:r>
          <w:rPr>
            <w:noProof/>
            <w:webHidden/>
          </w:rPr>
          <w:t>3</w:t>
        </w:r>
        <w:r>
          <w:rPr>
            <w:noProof/>
            <w:webHidden/>
          </w:rPr>
          <w:fldChar w:fldCharType="end"/>
        </w:r>
      </w:hyperlink>
    </w:p>
    <w:p w14:paraId="2C5240E3" w14:textId="07523918" w:rsidR="00CB6C11" w:rsidRDefault="00CB6C11">
      <w:pPr>
        <w:pStyle w:val="TM2"/>
        <w:tabs>
          <w:tab w:val="right" w:leader="dot" w:pos="9060"/>
        </w:tabs>
        <w:rPr>
          <w:rFonts w:ascii="Aptos" w:hAnsi="Aptos" w:cs="Times New Roman"/>
          <w:noProof/>
          <w:kern w:val="2"/>
          <w:sz w:val="24"/>
          <w:szCs w:val="24"/>
        </w:rPr>
      </w:pPr>
      <w:hyperlink w:anchor="_Toc199148435" w:history="1">
        <w:r w:rsidRPr="008F0980">
          <w:rPr>
            <w:rStyle w:val="Lienhypertexte"/>
            <w:noProof/>
          </w:rPr>
          <w:t>2.4 – Variantes imposées par la Ville</w:t>
        </w:r>
        <w:r>
          <w:rPr>
            <w:noProof/>
            <w:webHidden/>
          </w:rPr>
          <w:tab/>
        </w:r>
        <w:r>
          <w:rPr>
            <w:noProof/>
            <w:webHidden/>
          </w:rPr>
          <w:fldChar w:fldCharType="begin"/>
        </w:r>
        <w:r>
          <w:rPr>
            <w:noProof/>
            <w:webHidden/>
          </w:rPr>
          <w:instrText xml:space="preserve"> PAGEREF _Toc199148435 \h </w:instrText>
        </w:r>
        <w:r>
          <w:rPr>
            <w:noProof/>
            <w:webHidden/>
          </w:rPr>
        </w:r>
        <w:r>
          <w:rPr>
            <w:noProof/>
            <w:webHidden/>
          </w:rPr>
          <w:fldChar w:fldCharType="separate"/>
        </w:r>
        <w:r>
          <w:rPr>
            <w:noProof/>
            <w:webHidden/>
          </w:rPr>
          <w:t>4</w:t>
        </w:r>
        <w:r>
          <w:rPr>
            <w:noProof/>
            <w:webHidden/>
          </w:rPr>
          <w:fldChar w:fldCharType="end"/>
        </w:r>
      </w:hyperlink>
    </w:p>
    <w:p w14:paraId="6A900F04" w14:textId="60F2E161" w:rsidR="00CB6C11" w:rsidRDefault="00CB6C11">
      <w:pPr>
        <w:pStyle w:val="TM2"/>
        <w:tabs>
          <w:tab w:val="right" w:leader="dot" w:pos="9060"/>
        </w:tabs>
        <w:rPr>
          <w:rFonts w:ascii="Aptos" w:hAnsi="Aptos" w:cs="Times New Roman"/>
          <w:noProof/>
          <w:kern w:val="2"/>
          <w:sz w:val="24"/>
          <w:szCs w:val="24"/>
        </w:rPr>
      </w:pPr>
      <w:hyperlink w:anchor="_Toc199148436" w:history="1">
        <w:r w:rsidRPr="008F0980">
          <w:rPr>
            <w:rStyle w:val="Lienhypertexte"/>
            <w:noProof/>
          </w:rPr>
          <w:t>2.5 – Variantes libres</w:t>
        </w:r>
        <w:r>
          <w:rPr>
            <w:noProof/>
            <w:webHidden/>
          </w:rPr>
          <w:tab/>
        </w:r>
        <w:r>
          <w:rPr>
            <w:noProof/>
            <w:webHidden/>
          </w:rPr>
          <w:fldChar w:fldCharType="begin"/>
        </w:r>
        <w:r>
          <w:rPr>
            <w:noProof/>
            <w:webHidden/>
          </w:rPr>
          <w:instrText xml:space="preserve"> PAGEREF _Toc199148436 \h </w:instrText>
        </w:r>
        <w:r>
          <w:rPr>
            <w:noProof/>
            <w:webHidden/>
          </w:rPr>
        </w:r>
        <w:r>
          <w:rPr>
            <w:noProof/>
            <w:webHidden/>
          </w:rPr>
          <w:fldChar w:fldCharType="separate"/>
        </w:r>
        <w:r>
          <w:rPr>
            <w:noProof/>
            <w:webHidden/>
          </w:rPr>
          <w:t>4</w:t>
        </w:r>
        <w:r>
          <w:rPr>
            <w:noProof/>
            <w:webHidden/>
          </w:rPr>
          <w:fldChar w:fldCharType="end"/>
        </w:r>
      </w:hyperlink>
    </w:p>
    <w:p w14:paraId="339D0264" w14:textId="6B023E38" w:rsidR="00CB6C11" w:rsidRDefault="00CB6C11">
      <w:pPr>
        <w:pStyle w:val="TM2"/>
        <w:tabs>
          <w:tab w:val="right" w:leader="dot" w:pos="9060"/>
        </w:tabs>
        <w:rPr>
          <w:rFonts w:ascii="Aptos" w:hAnsi="Aptos" w:cs="Times New Roman"/>
          <w:noProof/>
          <w:kern w:val="2"/>
          <w:sz w:val="24"/>
          <w:szCs w:val="24"/>
        </w:rPr>
      </w:pPr>
      <w:hyperlink w:anchor="_Toc199148437" w:history="1">
        <w:r w:rsidRPr="008F0980">
          <w:rPr>
            <w:rStyle w:val="Lienhypertexte"/>
            <w:noProof/>
          </w:rPr>
          <w:t>2.6 – Actes modificatifs (ex-avenants), marchés complémentaires et marchés similaires</w:t>
        </w:r>
        <w:r>
          <w:rPr>
            <w:noProof/>
            <w:webHidden/>
          </w:rPr>
          <w:tab/>
        </w:r>
        <w:r>
          <w:rPr>
            <w:noProof/>
            <w:webHidden/>
          </w:rPr>
          <w:fldChar w:fldCharType="begin"/>
        </w:r>
        <w:r>
          <w:rPr>
            <w:noProof/>
            <w:webHidden/>
          </w:rPr>
          <w:instrText xml:space="preserve"> PAGEREF _Toc199148437 \h </w:instrText>
        </w:r>
        <w:r>
          <w:rPr>
            <w:noProof/>
            <w:webHidden/>
          </w:rPr>
        </w:r>
        <w:r>
          <w:rPr>
            <w:noProof/>
            <w:webHidden/>
          </w:rPr>
          <w:fldChar w:fldCharType="separate"/>
        </w:r>
        <w:r>
          <w:rPr>
            <w:noProof/>
            <w:webHidden/>
          </w:rPr>
          <w:t>4</w:t>
        </w:r>
        <w:r>
          <w:rPr>
            <w:noProof/>
            <w:webHidden/>
          </w:rPr>
          <w:fldChar w:fldCharType="end"/>
        </w:r>
      </w:hyperlink>
    </w:p>
    <w:p w14:paraId="29718C6C" w14:textId="26BFBFD2" w:rsidR="00CB6C11" w:rsidRDefault="00CB6C11">
      <w:pPr>
        <w:pStyle w:val="TM2"/>
        <w:tabs>
          <w:tab w:val="right" w:leader="dot" w:pos="9060"/>
        </w:tabs>
        <w:rPr>
          <w:rFonts w:ascii="Aptos" w:hAnsi="Aptos" w:cs="Times New Roman"/>
          <w:noProof/>
          <w:kern w:val="2"/>
          <w:sz w:val="24"/>
          <w:szCs w:val="24"/>
        </w:rPr>
      </w:pPr>
      <w:hyperlink w:anchor="_Toc199148438" w:history="1">
        <w:r w:rsidRPr="008F0980">
          <w:rPr>
            <w:rStyle w:val="Lienhypertexte"/>
            <w:noProof/>
          </w:rPr>
          <w:t>2.7 – Prestations supplémentaires éventuelles</w:t>
        </w:r>
        <w:r>
          <w:rPr>
            <w:noProof/>
            <w:webHidden/>
          </w:rPr>
          <w:tab/>
        </w:r>
        <w:r>
          <w:rPr>
            <w:noProof/>
            <w:webHidden/>
          </w:rPr>
          <w:fldChar w:fldCharType="begin"/>
        </w:r>
        <w:r>
          <w:rPr>
            <w:noProof/>
            <w:webHidden/>
          </w:rPr>
          <w:instrText xml:space="preserve"> PAGEREF _Toc199148438 \h </w:instrText>
        </w:r>
        <w:r>
          <w:rPr>
            <w:noProof/>
            <w:webHidden/>
          </w:rPr>
        </w:r>
        <w:r>
          <w:rPr>
            <w:noProof/>
            <w:webHidden/>
          </w:rPr>
          <w:fldChar w:fldCharType="separate"/>
        </w:r>
        <w:r>
          <w:rPr>
            <w:noProof/>
            <w:webHidden/>
          </w:rPr>
          <w:t>4</w:t>
        </w:r>
        <w:r>
          <w:rPr>
            <w:noProof/>
            <w:webHidden/>
          </w:rPr>
          <w:fldChar w:fldCharType="end"/>
        </w:r>
      </w:hyperlink>
    </w:p>
    <w:p w14:paraId="0424D9C3" w14:textId="32A31787" w:rsidR="00CB6C11" w:rsidRDefault="00CB6C11">
      <w:pPr>
        <w:pStyle w:val="TM2"/>
        <w:tabs>
          <w:tab w:val="right" w:leader="dot" w:pos="9060"/>
        </w:tabs>
        <w:rPr>
          <w:rFonts w:ascii="Aptos" w:hAnsi="Aptos" w:cs="Times New Roman"/>
          <w:noProof/>
          <w:kern w:val="2"/>
          <w:sz w:val="24"/>
          <w:szCs w:val="24"/>
        </w:rPr>
      </w:pPr>
      <w:hyperlink w:anchor="_Toc199148439" w:history="1">
        <w:r w:rsidRPr="008F0980">
          <w:rPr>
            <w:rStyle w:val="Lienhypertexte"/>
            <w:noProof/>
          </w:rPr>
          <w:t>Article 3 – Description du marché</w:t>
        </w:r>
        <w:r>
          <w:rPr>
            <w:noProof/>
            <w:webHidden/>
          </w:rPr>
          <w:tab/>
        </w:r>
        <w:r>
          <w:rPr>
            <w:noProof/>
            <w:webHidden/>
          </w:rPr>
          <w:fldChar w:fldCharType="begin"/>
        </w:r>
        <w:r>
          <w:rPr>
            <w:noProof/>
            <w:webHidden/>
          </w:rPr>
          <w:instrText xml:space="preserve"> PAGEREF _Toc199148439 \h </w:instrText>
        </w:r>
        <w:r>
          <w:rPr>
            <w:noProof/>
            <w:webHidden/>
          </w:rPr>
        </w:r>
        <w:r>
          <w:rPr>
            <w:noProof/>
            <w:webHidden/>
          </w:rPr>
          <w:fldChar w:fldCharType="separate"/>
        </w:r>
        <w:r>
          <w:rPr>
            <w:noProof/>
            <w:webHidden/>
          </w:rPr>
          <w:t>4</w:t>
        </w:r>
        <w:r>
          <w:rPr>
            <w:noProof/>
            <w:webHidden/>
          </w:rPr>
          <w:fldChar w:fldCharType="end"/>
        </w:r>
      </w:hyperlink>
    </w:p>
    <w:p w14:paraId="14C2CF1B" w14:textId="40F58404" w:rsidR="00CB6C11" w:rsidRDefault="00CB6C11">
      <w:pPr>
        <w:pStyle w:val="TM2"/>
        <w:tabs>
          <w:tab w:val="right" w:leader="dot" w:pos="9060"/>
        </w:tabs>
        <w:rPr>
          <w:rFonts w:ascii="Aptos" w:hAnsi="Aptos" w:cs="Times New Roman"/>
          <w:noProof/>
          <w:kern w:val="2"/>
          <w:sz w:val="24"/>
          <w:szCs w:val="24"/>
        </w:rPr>
      </w:pPr>
      <w:hyperlink w:anchor="_Toc199148440" w:history="1">
        <w:r w:rsidRPr="008F0980">
          <w:rPr>
            <w:rStyle w:val="Lienhypertexte"/>
            <w:noProof/>
          </w:rPr>
          <w:t>3.1- Durée du marché</w:t>
        </w:r>
        <w:r>
          <w:rPr>
            <w:noProof/>
            <w:webHidden/>
          </w:rPr>
          <w:tab/>
        </w:r>
        <w:r>
          <w:rPr>
            <w:noProof/>
            <w:webHidden/>
          </w:rPr>
          <w:fldChar w:fldCharType="begin"/>
        </w:r>
        <w:r>
          <w:rPr>
            <w:noProof/>
            <w:webHidden/>
          </w:rPr>
          <w:instrText xml:space="preserve"> PAGEREF _Toc199148440 \h </w:instrText>
        </w:r>
        <w:r>
          <w:rPr>
            <w:noProof/>
            <w:webHidden/>
          </w:rPr>
        </w:r>
        <w:r>
          <w:rPr>
            <w:noProof/>
            <w:webHidden/>
          </w:rPr>
          <w:fldChar w:fldCharType="separate"/>
        </w:r>
        <w:r>
          <w:rPr>
            <w:noProof/>
            <w:webHidden/>
          </w:rPr>
          <w:t>4</w:t>
        </w:r>
        <w:r>
          <w:rPr>
            <w:noProof/>
            <w:webHidden/>
          </w:rPr>
          <w:fldChar w:fldCharType="end"/>
        </w:r>
      </w:hyperlink>
    </w:p>
    <w:p w14:paraId="108FFA4E" w14:textId="653CD03A" w:rsidR="00CB6C11" w:rsidRDefault="00CB6C11">
      <w:pPr>
        <w:pStyle w:val="TM2"/>
        <w:tabs>
          <w:tab w:val="right" w:leader="dot" w:pos="9060"/>
        </w:tabs>
        <w:rPr>
          <w:rFonts w:ascii="Aptos" w:hAnsi="Aptos" w:cs="Times New Roman"/>
          <w:noProof/>
          <w:kern w:val="2"/>
          <w:sz w:val="24"/>
          <w:szCs w:val="24"/>
        </w:rPr>
      </w:pPr>
      <w:hyperlink w:anchor="_Toc199148441" w:history="1">
        <w:r w:rsidRPr="008F0980">
          <w:rPr>
            <w:rStyle w:val="Lienhypertexte"/>
            <w:noProof/>
          </w:rPr>
          <w:t>3.2 - Lieu des prestations</w:t>
        </w:r>
        <w:r>
          <w:rPr>
            <w:noProof/>
            <w:webHidden/>
          </w:rPr>
          <w:tab/>
        </w:r>
        <w:r>
          <w:rPr>
            <w:noProof/>
            <w:webHidden/>
          </w:rPr>
          <w:fldChar w:fldCharType="begin"/>
        </w:r>
        <w:r>
          <w:rPr>
            <w:noProof/>
            <w:webHidden/>
          </w:rPr>
          <w:instrText xml:space="preserve"> PAGEREF _Toc199148441 \h </w:instrText>
        </w:r>
        <w:r>
          <w:rPr>
            <w:noProof/>
            <w:webHidden/>
          </w:rPr>
        </w:r>
        <w:r>
          <w:rPr>
            <w:noProof/>
            <w:webHidden/>
          </w:rPr>
          <w:fldChar w:fldCharType="separate"/>
        </w:r>
        <w:r>
          <w:rPr>
            <w:noProof/>
            <w:webHidden/>
          </w:rPr>
          <w:t>4</w:t>
        </w:r>
        <w:r>
          <w:rPr>
            <w:noProof/>
            <w:webHidden/>
          </w:rPr>
          <w:fldChar w:fldCharType="end"/>
        </w:r>
      </w:hyperlink>
    </w:p>
    <w:p w14:paraId="7E823E5A" w14:textId="0E465222" w:rsidR="00CB6C11" w:rsidRDefault="00CB6C11">
      <w:pPr>
        <w:pStyle w:val="TM2"/>
        <w:tabs>
          <w:tab w:val="right" w:leader="dot" w:pos="9060"/>
        </w:tabs>
        <w:rPr>
          <w:rFonts w:ascii="Aptos" w:hAnsi="Aptos" w:cs="Times New Roman"/>
          <w:noProof/>
          <w:kern w:val="2"/>
          <w:sz w:val="24"/>
          <w:szCs w:val="24"/>
        </w:rPr>
      </w:pPr>
      <w:hyperlink w:anchor="_Toc199148442" w:history="1">
        <w:r w:rsidRPr="008F0980">
          <w:rPr>
            <w:rStyle w:val="Lienhypertexte"/>
            <w:noProof/>
          </w:rPr>
          <w:t>3.3 - Nomenclature communautaire pertinente</w:t>
        </w:r>
        <w:r>
          <w:rPr>
            <w:noProof/>
            <w:webHidden/>
          </w:rPr>
          <w:tab/>
        </w:r>
        <w:r>
          <w:rPr>
            <w:noProof/>
            <w:webHidden/>
          </w:rPr>
          <w:fldChar w:fldCharType="begin"/>
        </w:r>
        <w:r>
          <w:rPr>
            <w:noProof/>
            <w:webHidden/>
          </w:rPr>
          <w:instrText xml:space="preserve"> PAGEREF _Toc199148442 \h </w:instrText>
        </w:r>
        <w:r>
          <w:rPr>
            <w:noProof/>
            <w:webHidden/>
          </w:rPr>
        </w:r>
        <w:r>
          <w:rPr>
            <w:noProof/>
            <w:webHidden/>
          </w:rPr>
          <w:fldChar w:fldCharType="separate"/>
        </w:r>
        <w:r>
          <w:rPr>
            <w:noProof/>
            <w:webHidden/>
          </w:rPr>
          <w:t>5</w:t>
        </w:r>
        <w:r>
          <w:rPr>
            <w:noProof/>
            <w:webHidden/>
          </w:rPr>
          <w:fldChar w:fldCharType="end"/>
        </w:r>
      </w:hyperlink>
    </w:p>
    <w:p w14:paraId="659EEF7D" w14:textId="743093C2" w:rsidR="00CB6C11" w:rsidRDefault="00CB6C11">
      <w:pPr>
        <w:pStyle w:val="TM2"/>
        <w:tabs>
          <w:tab w:val="right" w:leader="dot" w:pos="9060"/>
        </w:tabs>
        <w:rPr>
          <w:rFonts w:ascii="Aptos" w:hAnsi="Aptos" w:cs="Times New Roman"/>
          <w:noProof/>
          <w:kern w:val="2"/>
          <w:sz w:val="24"/>
          <w:szCs w:val="24"/>
        </w:rPr>
      </w:pPr>
      <w:hyperlink w:anchor="_Toc199148443" w:history="1">
        <w:r w:rsidRPr="008F0980">
          <w:rPr>
            <w:rStyle w:val="Lienhypertexte"/>
            <w:noProof/>
          </w:rPr>
          <w:t>3.4 - Avance</w:t>
        </w:r>
        <w:r>
          <w:rPr>
            <w:noProof/>
            <w:webHidden/>
          </w:rPr>
          <w:tab/>
        </w:r>
        <w:r>
          <w:rPr>
            <w:noProof/>
            <w:webHidden/>
          </w:rPr>
          <w:fldChar w:fldCharType="begin"/>
        </w:r>
        <w:r>
          <w:rPr>
            <w:noProof/>
            <w:webHidden/>
          </w:rPr>
          <w:instrText xml:space="preserve"> PAGEREF _Toc199148443 \h </w:instrText>
        </w:r>
        <w:r>
          <w:rPr>
            <w:noProof/>
            <w:webHidden/>
          </w:rPr>
        </w:r>
        <w:r>
          <w:rPr>
            <w:noProof/>
            <w:webHidden/>
          </w:rPr>
          <w:fldChar w:fldCharType="separate"/>
        </w:r>
        <w:r>
          <w:rPr>
            <w:noProof/>
            <w:webHidden/>
          </w:rPr>
          <w:t>5</w:t>
        </w:r>
        <w:r>
          <w:rPr>
            <w:noProof/>
            <w:webHidden/>
          </w:rPr>
          <w:fldChar w:fldCharType="end"/>
        </w:r>
      </w:hyperlink>
    </w:p>
    <w:p w14:paraId="1D5684B9" w14:textId="42F194A2" w:rsidR="00CB6C11" w:rsidRDefault="00CB6C11">
      <w:pPr>
        <w:pStyle w:val="TM2"/>
        <w:tabs>
          <w:tab w:val="right" w:leader="dot" w:pos="9060"/>
        </w:tabs>
        <w:rPr>
          <w:rFonts w:ascii="Aptos" w:hAnsi="Aptos" w:cs="Times New Roman"/>
          <w:noProof/>
          <w:kern w:val="2"/>
          <w:sz w:val="24"/>
          <w:szCs w:val="24"/>
        </w:rPr>
      </w:pPr>
      <w:hyperlink w:anchor="_Toc199148444" w:history="1">
        <w:r w:rsidRPr="008F0980">
          <w:rPr>
            <w:rStyle w:val="Lienhypertexte"/>
            <w:noProof/>
          </w:rPr>
          <w:t>3.5 – Modalités essentielles de financement et de paiement et/ou références aux dispositions applicables</w:t>
        </w:r>
        <w:r>
          <w:rPr>
            <w:noProof/>
            <w:webHidden/>
          </w:rPr>
          <w:tab/>
        </w:r>
        <w:r>
          <w:rPr>
            <w:noProof/>
            <w:webHidden/>
          </w:rPr>
          <w:fldChar w:fldCharType="begin"/>
        </w:r>
        <w:r>
          <w:rPr>
            <w:noProof/>
            <w:webHidden/>
          </w:rPr>
          <w:instrText xml:space="preserve"> PAGEREF _Toc199148444 \h </w:instrText>
        </w:r>
        <w:r>
          <w:rPr>
            <w:noProof/>
            <w:webHidden/>
          </w:rPr>
        </w:r>
        <w:r>
          <w:rPr>
            <w:noProof/>
            <w:webHidden/>
          </w:rPr>
          <w:fldChar w:fldCharType="separate"/>
        </w:r>
        <w:r>
          <w:rPr>
            <w:noProof/>
            <w:webHidden/>
          </w:rPr>
          <w:t>5</w:t>
        </w:r>
        <w:r>
          <w:rPr>
            <w:noProof/>
            <w:webHidden/>
          </w:rPr>
          <w:fldChar w:fldCharType="end"/>
        </w:r>
      </w:hyperlink>
    </w:p>
    <w:p w14:paraId="1B2E7FC8" w14:textId="23D0A849" w:rsidR="00CB6C11" w:rsidRDefault="00CB6C11">
      <w:pPr>
        <w:pStyle w:val="TM2"/>
        <w:tabs>
          <w:tab w:val="right" w:leader="dot" w:pos="9060"/>
        </w:tabs>
        <w:rPr>
          <w:rFonts w:ascii="Aptos" w:hAnsi="Aptos" w:cs="Times New Roman"/>
          <w:noProof/>
          <w:kern w:val="2"/>
          <w:sz w:val="24"/>
          <w:szCs w:val="24"/>
        </w:rPr>
      </w:pPr>
      <w:hyperlink w:anchor="_Toc199148445" w:history="1">
        <w:r w:rsidRPr="008F0980">
          <w:rPr>
            <w:rStyle w:val="Lienhypertexte"/>
            <w:noProof/>
          </w:rPr>
          <w:t>Article 4 – Procédure</w:t>
        </w:r>
        <w:r>
          <w:rPr>
            <w:noProof/>
            <w:webHidden/>
          </w:rPr>
          <w:tab/>
        </w:r>
        <w:r>
          <w:rPr>
            <w:noProof/>
            <w:webHidden/>
          </w:rPr>
          <w:fldChar w:fldCharType="begin"/>
        </w:r>
        <w:r>
          <w:rPr>
            <w:noProof/>
            <w:webHidden/>
          </w:rPr>
          <w:instrText xml:space="preserve"> PAGEREF _Toc199148445 \h </w:instrText>
        </w:r>
        <w:r>
          <w:rPr>
            <w:noProof/>
            <w:webHidden/>
          </w:rPr>
        </w:r>
        <w:r>
          <w:rPr>
            <w:noProof/>
            <w:webHidden/>
          </w:rPr>
          <w:fldChar w:fldCharType="separate"/>
        </w:r>
        <w:r>
          <w:rPr>
            <w:noProof/>
            <w:webHidden/>
          </w:rPr>
          <w:t>5</w:t>
        </w:r>
        <w:r>
          <w:rPr>
            <w:noProof/>
            <w:webHidden/>
          </w:rPr>
          <w:fldChar w:fldCharType="end"/>
        </w:r>
      </w:hyperlink>
    </w:p>
    <w:p w14:paraId="61E8D593" w14:textId="66B8E33A" w:rsidR="00CB6C11" w:rsidRDefault="00CB6C11">
      <w:pPr>
        <w:pStyle w:val="TM2"/>
        <w:tabs>
          <w:tab w:val="right" w:leader="dot" w:pos="9060"/>
        </w:tabs>
        <w:rPr>
          <w:rFonts w:ascii="Aptos" w:hAnsi="Aptos" w:cs="Times New Roman"/>
          <w:noProof/>
          <w:kern w:val="2"/>
          <w:sz w:val="24"/>
          <w:szCs w:val="24"/>
        </w:rPr>
      </w:pPr>
      <w:hyperlink w:anchor="_Toc199148446" w:history="1">
        <w:r w:rsidRPr="008F0980">
          <w:rPr>
            <w:rStyle w:val="Lienhypertexte"/>
            <w:noProof/>
          </w:rPr>
          <w:t>4.1 - Type de procédure</w:t>
        </w:r>
        <w:r>
          <w:rPr>
            <w:noProof/>
            <w:webHidden/>
          </w:rPr>
          <w:tab/>
        </w:r>
        <w:r>
          <w:rPr>
            <w:noProof/>
            <w:webHidden/>
          </w:rPr>
          <w:fldChar w:fldCharType="begin"/>
        </w:r>
        <w:r>
          <w:rPr>
            <w:noProof/>
            <w:webHidden/>
          </w:rPr>
          <w:instrText xml:space="preserve"> PAGEREF _Toc199148446 \h </w:instrText>
        </w:r>
        <w:r>
          <w:rPr>
            <w:noProof/>
            <w:webHidden/>
          </w:rPr>
        </w:r>
        <w:r>
          <w:rPr>
            <w:noProof/>
            <w:webHidden/>
          </w:rPr>
          <w:fldChar w:fldCharType="separate"/>
        </w:r>
        <w:r>
          <w:rPr>
            <w:noProof/>
            <w:webHidden/>
          </w:rPr>
          <w:t>5</w:t>
        </w:r>
        <w:r>
          <w:rPr>
            <w:noProof/>
            <w:webHidden/>
          </w:rPr>
          <w:fldChar w:fldCharType="end"/>
        </w:r>
      </w:hyperlink>
    </w:p>
    <w:p w14:paraId="3C5651E7" w14:textId="0037B946" w:rsidR="00CB6C11" w:rsidRDefault="00CB6C11">
      <w:pPr>
        <w:pStyle w:val="TM2"/>
        <w:tabs>
          <w:tab w:val="right" w:leader="dot" w:pos="9060"/>
        </w:tabs>
        <w:rPr>
          <w:rFonts w:ascii="Aptos" w:hAnsi="Aptos" w:cs="Times New Roman"/>
          <w:noProof/>
          <w:kern w:val="2"/>
          <w:sz w:val="24"/>
          <w:szCs w:val="24"/>
        </w:rPr>
      </w:pPr>
      <w:hyperlink w:anchor="_Toc199148447" w:history="1">
        <w:r w:rsidRPr="008F0980">
          <w:rPr>
            <w:rStyle w:val="Lienhypertexte"/>
            <w:noProof/>
          </w:rPr>
          <w:t>4.2 - Justification du choix du délai d’urgence</w:t>
        </w:r>
        <w:r>
          <w:rPr>
            <w:noProof/>
            <w:webHidden/>
          </w:rPr>
          <w:tab/>
        </w:r>
        <w:r>
          <w:rPr>
            <w:noProof/>
            <w:webHidden/>
          </w:rPr>
          <w:fldChar w:fldCharType="begin"/>
        </w:r>
        <w:r>
          <w:rPr>
            <w:noProof/>
            <w:webHidden/>
          </w:rPr>
          <w:instrText xml:space="preserve"> PAGEREF _Toc199148447 \h </w:instrText>
        </w:r>
        <w:r>
          <w:rPr>
            <w:noProof/>
            <w:webHidden/>
          </w:rPr>
        </w:r>
        <w:r>
          <w:rPr>
            <w:noProof/>
            <w:webHidden/>
          </w:rPr>
          <w:fldChar w:fldCharType="separate"/>
        </w:r>
        <w:r>
          <w:rPr>
            <w:noProof/>
            <w:webHidden/>
          </w:rPr>
          <w:t>5</w:t>
        </w:r>
        <w:r>
          <w:rPr>
            <w:noProof/>
            <w:webHidden/>
          </w:rPr>
          <w:fldChar w:fldCharType="end"/>
        </w:r>
      </w:hyperlink>
    </w:p>
    <w:p w14:paraId="5690DB2A" w14:textId="1688EEA3" w:rsidR="00CB6C11" w:rsidRDefault="00CB6C11">
      <w:pPr>
        <w:pStyle w:val="TM2"/>
        <w:tabs>
          <w:tab w:val="right" w:leader="dot" w:pos="9060"/>
        </w:tabs>
        <w:rPr>
          <w:rFonts w:ascii="Aptos" w:hAnsi="Aptos" w:cs="Times New Roman"/>
          <w:noProof/>
          <w:kern w:val="2"/>
          <w:sz w:val="24"/>
          <w:szCs w:val="24"/>
        </w:rPr>
      </w:pPr>
      <w:hyperlink w:anchor="_Toc199148448" w:history="1">
        <w:r w:rsidRPr="008F0980">
          <w:rPr>
            <w:rStyle w:val="Lienhypertexte"/>
            <w:noProof/>
          </w:rPr>
          <w:t>4.3 - Justification du non-allotissement</w:t>
        </w:r>
        <w:r>
          <w:rPr>
            <w:noProof/>
            <w:webHidden/>
          </w:rPr>
          <w:tab/>
        </w:r>
        <w:r>
          <w:rPr>
            <w:noProof/>
            <w:webHidden/>
          </w:rPr>
          <w:fldChar w:fldCharType="begin"/>
        </w:r>
        <w:r>
          <w:rPr>
            <w:noProof/>
            <w:webHidden/>
          </w:rPr>
          <w:instrText xml:space="preserve"> PAGEREF _Toc199148448 \h </w:instrText>
        </w:r>
        <w:r>
          <w:rPr>
            <w:noProof/>
            <w:webHidden/>
          </w:rPr>
        </w:r>
        <w:r>
          <w:rPr>
            <w:noProof/>
            <w:webHidden/>
          </w:rPr>
          <w:fldChar w:fldCharType="separate"/>
        </w:r>
        <w:r>
          <w:rPr>
            <w:noProof/>
            <w:webHidden/>
          </w:rPr>
          <w:t>5</w:t>
        </w:r>
        <w:r>
          <w:rPr>
            <w:noProof/>
            <w:webHidden/>
          </w:rPr>
          <w:fldChar w:fldCharType="end"/>
        </w:r>
      </w:hyperlink>
    </w:p>
    <w:p w14:paraId="0E34C8B5" w14:textId="53829554" w:rsidR="00CB6C11" w:rsidRDefault="00CB6C11">
      <w:pPr>
        <w:pStyle w:val="TM2"/>
        <w:tabs>
          <w:tab w:val="right" w:leader="dot" w:pos="9060"/>
        </w:tabs>
        <w:rPr>
          <w:rFonts w:ascii="Aptos" w:hAnsi="Aptos" w:cs="Times New Roman"/>
          <w:noProof/>
          <w:kern w:val="2"/>
          <w:sz w:val="24"/>
          <w:szCs w:val="24"/>
        </w:rPr>
      </w:pPr>
      <w:hyperlink w:anchor="_Toc199148449" w:history="1">
        <w:r w:rsidRPr="008F0980">
          <w:rPr>
            <w:rStyle w:val="Lienhypertexte"/>
            <w:noProof/>
          </w:rPr>
          <w:t>Article 5 – Conditions de participation</w:t>
        </w:r>
        <w:r>
          <w:rPr>
            <w:noProof/>
            <w:webHidden/>
          </w:rPr>
          <w:tab/>
        </w:r>
        <w:r>
          <w:rPr>
            <w:noProof/>
            <w:webHidden/>
          </w:rPr>
          <w:fldChar w:fldCharType="begin"/>
        </w:r>
        <w:r>
          <w:rPr>
            <w:noProof/>
            <w:webHidden/>
          </w:rPr>
          <w:instrText xml:space="preserve"> PAGEREF _Toc199148449 \h </w:instrText>
        </w:r>
        <w:r>
          <w:rPr>
            <w:noProof/>
            <w:webHidden/>
          </w:rPr>
        </w:r>
        <w:r>
          <w:rPr>
            <w:noProof/>
            <w:webHidden/>
          </w:rPr>
          <w:fldChar w:fldCharType="separate"/>
        </w:r>
        <w:r>
          <w:rPr>
            <w:noProof/>
            <w:webHidden/>
          </w:rPr>
          <w:t>6</w:t>
        </w:r>
        <w:r>
          <w:rPr>
            <w:noProof/>
            <w:webHidden/>
          </w:rPr>
          <w:fldChar w:fldCharType="end"/>
        </w:r>
      </w:hyperlink>
    </w:p>
    <w:p w14:paraId="1A047131" w14:textId="6E69BBB4" w:rsidR="00CB6C11" w:rsidRDefault="00CB6C11">
      <w:pPr>
        <w:pStyle w:val="TM2"/>
        <w:tabs>
          <w:tab w:val="right" w:leader="dot" w:pos="9060"/>
        </w:tabs>
        <w:rPr>
          <w:rFonts w:ascii="Aptos" w:hAnsi="Aptos" w:cs="Times New Roman"/>
          <w:noProof/>
          <w:kern w:val="2"/>
          <w:sz w:val="24"/>
          <w:szCs w:val="24"/>
        </w:rPr>
      </w:pPr>
      <w:hyperlink w:anchor="_Toc199148450" w:history="1">
        <w:r w:rsidRPr="008F0980">
          <w:rPr>
            <w:rStyle w:val="Lienhypertexte"/>
            <w:noProof/>
          </w:rPr>
          <w:t>5.1 Modalités d’obtention du dossier de consultation des entreprises</w:t>
        </w:r>
        <w:r>
          <w:rPr>
            <w:noProof/>
            <w:webHidden/>
          </w:rPr>
          <w:tab/>
        </w:r>
        <w:r>
          <w:rPr>
            <w:noProof/>
            <w:webHidden/>
          </w:rPr>
          <w:fldChar w:fldCharType="begin"/>
        </w:r>
        <w:r>
          <w:rPr>
            <w:noProof/>
            <w:webHidden/>
          </w:rPr>
          <w:instrText xml:space="preserve"> PAGEREF _Toc199148450 \h </w:instrText>
        </w:r>
        <w:r>
          <w:rPr>
            <w:noProof/>
            <w:webHidden/>
          </w:rPr>
        </w:r>
        <w:r>
          <w:rPr>
            <w:noProof/>
            <w:webHidden/>
          </w:rPr>
          <w:fldChar w:fldCharType="separate"/>
        </w:r>
        <w:r>
          <w:rPr>
            <w:noProof/>
            <w:webHidden/>
          </w:rPr>
          <w:t>6</w:t>
        </w:r>
        <w:r>
          <w:rPr>
            <w:noProof/>
            <w:webHidden/>
          </w:rPr>
          <w:fldChar w:fldCharType="end"/>
        </w:r>
      </w:hyperlink>
    </w:p>
    <w:p w14:paraId="37772970" w14:textId="41CE1408" w:rsidR="00CB6C11" w:rsidRDefault="00CB6C11">
      <w:pPr>
        <w:pStyle w:val="TM2"/>
        <w:tabs>
          <w:tab w:val="right" w:leader="dot" w:pos="9060"/>
        </w:tabs>
        <w:rPr>
          <w:rFonts w:ascii="Aptos" w:hAnsi="Aptos" w:cs="Times New Roman"/>
          <w:noProof/>
          <w:kern w:val="2"/>
          <w:sz w:val="24"/>
          <w:szCs w:val="24"/>
        </w:rPr>
      </w:pPr>
      <w:hyperlink w:anchor="_Toc199148451" w:history="1">
        <w:r w:rsidRPr="008F0980">
          <w:rPr>
            <w:rStyle w:val="Lienhypertexte"/>
            <w:noProof/>
          </w:rPr>
          <w:t>5.2 – Documents contractuels et documents additionnels – Conditions d’obtention</w:t>
        </w:r>
        <w:r>
          <w:rPr>
            <w:noProof/>
            <w:webHidden/>
          </w:rPr>
          <w:tab/>
        </w:r>
        <w:r>
          <w:rPr>
            <w:noProof/>
            <w:webHidden/>
          </w:rPr>
          <w:fldChar w:fldCharType="begin"/>
        </w:r>
        <w:r>
          <w:rPr>
            <w:noProof/>
            <w:webHidden/>
          </w:rPr>
          <w:instrText xml:space="preserve"> PAGEREF _Toc199148451 \h </w:instrText>
        </w:r>
        <w:r>
          <w:rPr>
            <w:noProof/>
            <w:webHidden/>
          </w:rPr>
        </w:r>
        <w:r>
          <w:rPr>
            <w:noProof/>
            <w:webHidden/>
          </w:rPr>
          <w:fldChar w:fldCharType="separate"/>
        </w:r>
        <w:r>
          <w:rPr>
            <w:noProof/>
            <w:webHidden/>
          </w:rPr>
          <w:t>6</w:t>
        </w:r>
        <w:r>
          <w:rPr>
            <w:noProof/>
            <w:webHidden/>
          </w:rPr>
          <w:fldChar w:fldCharType="end"/>
        </w:r>
      </w:hyperlink>
    </w:p>
    <w:p w14:paraId="717D6FD9" w14:textId="71DD67EC" w:rsidR="00CB6C11" w:rsidRDefault="00CB6C11">
      <w:pPr>
        <w:pStyle w:val="TM2"/>
        <w:tabs>
          <w:tab w:val="right" w:leader="dot" w:pos="9060"/>
        </w:tabs>
        <w:rPr>
          <w:rFonts w:ascii="Aptos" w:hAnsi="Aptos" w:cs="Times New Roman"/>
          <w:noProof/>
          <w:kern w:val="2"/>
          <w:sz w:val="24"/>
          <w:szCs w:val="24"/>
        </w:rPr>
      </w:pPr>
      <w:hyperlink w:anchor="_Toc199148452" w:history="1">
        <w:r w:rsidRPr="008F0980">
          <w:rPr>
            <w:rStyle w:val="Lienhypertexte"/>
            <w:noProof/>
          </w:rPr>
          <w:t>5.3 – Langue devant être impérativement utilisée dans l’offre ou dans la demande de participation</w:t>
        </w:r>
        <w:r>
          <w:rPr>
            <w:noProof/>
            <w:webHidden/>
          </w:rPr>
          <w:tab/>
        </w:r>
        <w:r>
          <w:rPr>
            <w:noProof/>
            <w:webHidden/>
          </w:rPr>
          <w:fldChar w:fldCharType="begin"/>
        </w:r>
        <w:r>
          <w:rPr>
            <w:noProof/>
            <w:webHidden/>
          </w:rPr>
          <w:instrText xml:space="preserve"> PAGEREF _Toc199148452 \h </w:instrText>
        </w:r>
        <w:r>
          <w:rPr>
            <w:noProof/>
            <w:webHidden/>
          </w:rPr>
        </w:r>
        <w:r>
          <w:rPr>
            <w:noProof/>
            <w:webHidden/>
          </w:rPr>
          <w:fldChar w:fldCharType="separate"/>
        </w:r>
        <w:r>
          <w:rPr>
            <w:noProof/>
            <w:webHidden/>
          </w:rPr>
          <w:t>6</w:t>
        </w:r>
        <w:r>
          <w:rPr>
            <w:noProof/>
            <w:webHidden/>
          </w:rPr>
          <w:fldChar w:fldCharType="end"/>
        </w:r>
      </w:hyperlink>
    </w:p>
    <w:p w14:paraId="7438C094" w14:textId="0440EE79" w:rsidR="00CB6C11" w:rsidRDefault="00CB6C11">
      <w:pPr>
        <w:pStyle w:val="TM2"/>
        <w:tabs>
          <w:tab w:val="right" w:leader="dot" w:pos="9060"/>
        </w:tabs>
        <w:rPr>
          <w:rFonts w:ascii="Aptos" w:hAnsi="Aptos" w:cs="Times New Roman"/>
          <w:noProof/>
          <w:kern w:val="2"/>
          <w:sz w:val="24"/>
          <w:szCs w:val="24"/>
        </w:rPr>
      </w:pPr>
      <w:hyperlink w:anchor="_Toc199148453" w:history="1">
        <w:r w:rsidRPr="008F0980">
          <w:rPr>
            <w:rStyle w:val="Lienhypertexte"/>
            <w:noProof/>
          </w:rPr>
          <w:t>5.4 – Délai minimum pendant lequel le soumissionnaire est tenu de maintenir son offre</w:t>
        </w:r>
        <w:r>
          <w:rPr>
            <w:noProof/>
            <w:webHidden/>
          </w:rPr>
          <w:tab/>
        </w:r>
        <w:r>
          <w:rPr>
            <w:noProof/>
            <w:webHidden/>
          </w:rPr>
          <w:fldChar w:fldCharType="begin"/>
        </w:r>
        <w:r>
          <w:rPr>
            <w:noProof/>
            <w:webHidden/>
          </w:rPr>
          <w:instrText xml:space="preserve"> PAGEREF _Toc199148453 \h </w:instrText>
        </w:r>
        <w:r>
          <w:rPr>
            <w:noProof/>
            <w:webHidden/>
          </w:rPr>
        </w:r>
        <w:r>
          <w:rPr>
            <w:noProof/>
            <w:webHidden/>
          </w:rPr>
          <w:fldChar w:fldCharType="separate"/>
        </w:r>
        <w:r>
          <w:rPr>
            <w:noProof/>
            <w:webHidden/>
          </w:rPr>
          <w:t>6</w:t>
        </w:r>
        <w:r>
          <w:rPr>
            <w:noProof/>
            <w:webHidden/>
          </w:rPr>
          <w:fldChar w:fldCharType="end"/>
        </w:r>
      </w:hyperlink>
    </w:p>
    <w:p w14:paraId="4040EB92" w14:textId="097D1020" w:rsidR="00CB6C11" w:rsidRDefault="00CB6C11">
      <w:pPr>
        <w:pStyle w:val="TM2"/>
        <w:tabs>
          <w:tab w:val="right" w:leader="dot" w:pos="9060"/>
        </w:tabs>
        <w:rPr>
          <w:rFonts w:ascii="Aptos" w:hAnsi="Aptos" w:cs="Times New Roman"/>
          <w:noProof/>
          <w:kern w:val="2"/>
          <w:sz w:val="24"/>
          <w:szCs w:val="24"/>
        </w:rPr>
      </w:pPr>
      <w:hyperlink w:anchor="_Toc199148454" w:history="1">
        <w:r w:rsidRPr="008F0980">
          <w:rPr>
            <w:rStyle w:val="Lienhypertexte"/>
            <w:noProof/>
          </w:rPr>
          <w:t>Article 6 – Modalités d’envoi et de remise des candidatures et des offres</w:t>
        </w:r>
        <w:r>
          <w:rPr>
            <w:noProof/>
            <w:webHidden/>
          </w:rPr>
          <w:tab/>
        </w:r>
        <w:r>
          <w:rPr>
            <w:noProof/>
            <w:webHidden/>
          </w:rPr>
          <w:fldChar w:fldCharType="begin"/>
        </w:r>
        <w:r>
          <w:rPr>
            <w:noProof/>
            <w:webHidden/>
          </w:rPr>
          <w:instrText xml:space="preserve"> PAGEREF _Toc199148454 \h </w:instrText>
        </w:r>
        <w:r>
          <w:rPr>
            <w:noProof/>
            <w:webHidden/>
          </w:rPr>
        </w:r>
        <w:r>
          <w:rPr>
            <w:noProof/>
            <w:webHidden/>
          </w:rPr>
          <w:fldChar w:fldCharType="separate"/>
        </w:r>
        <w:r>
          <w:rPr>
            <w:noProof/>
            <w:webHidden/>
          </w:rPr>
          <w:t>6</w:t>
        </w:r>
        <w:r>
          <w:rPr>
            <w:noProof/>
            <w:webHidden/>
          </w:rPr>
          <w:fldChar w:fldCharType="end"/>
        </w:r>
      </w:hyperlink>
    </w:p>
    <w:p w14:paraId="159A18FB" w14:textId="75606BB6" w:rsidR="00CB6C11" w:rsidRDefault="00CB6C11">
      <w:pPr>
        <w:pStyle w:val="TM2"/>
        <w:tabs>
          <w:tab w:val="right" w:leader="dot" w:pos="9060"/>
        </w:tabs>
        <w:rPr>
          <w:rFonts w:ascii="Aptos" w:hAnsi="Aptos" w:cs="Times New Roman"/>
          <w:noProof/>
          <w:kern w:val="2"/>
          <w:sz w:val="24"/>
          <w:szCs w:val="24"/>
        </w:rPr>
      </w:pPr>
      <w:hyperlink w:anchor="_Toc199148455" w:history="1">
        <w:r w:rsidRPr="008F0980">
          <w:rPr>
            <w:rStyle w:val="Lienhypertexte"/>
            <w:noProof/>
          </w:rPr>
          <w:t>6.1 Présentation de la candidature</w:t>
        </w:r>
        <w:r>
          <w:rPr>
            <w:noProof/>
            <w:webHidden/>
          </w:rPr>
          <w:tab/>
        </w:r>
        <w:r>
          <w:rPr>
            <w:noProof/>
            <w:webHidden/>
          </w:rPr>
          <w:fldChar w:fldCharType="begin"/>
        </w:r>
        <w:r>
          <w:rPr>
            <w:noProof/>
            <w:webHidden/>
          </w:rPr>
          <w:instrText xml:space="preserve"> PAGEREF _Toc199148455 \h </w:instrText>
        </w:r>
        <w:r>
          <w:rPr>
            <w:noProof/>
            <w:webHidden/>
          </w:rPr>
        </w:r>
        <w:r>
          <w:rPr>
            <w:noProof/>
            <w:webHidden/>
          </w:rPr>
          <w:fldChar w:fldCharType="separate"/>
        </w:r>
        <w:r>
          <w:rPr>
            <w:noProof/>
            <w:webHidden/>
          </w:rPr>
          <w:t>6</w:t>
        </w:r>
        <w:r>
          <w:rPr>
            <w:noProof/>
            <w:webHidden/>
          </w:rPr>
          <w:fldChar w:fldCharType="end"/>
        </w:r>
      </w:hyperlink>
    </w:p>
    <w:p w14:paraId="53BD1FF6" w14:textId="23BB3630" w:rsidR="00CB6C11" w:rsidRDefault="00CB6C11">
      <w:pPr>
        <w:pStyle w:val="TM2"/>
        <w:tabs>
          <w:tab w:val="right" w:leader="dot" w:pos="9060"/>
        </w:tabs>
        <w:rPr>
          <w:rFonts w:ascii="Aptos" w:hAnsi="Aptos" w:cs="Times New Roman"/>
          <w:noProof/>
          <w:kern w:val="2"/>
          <w:sz w:val="24"/>
          <w:szCs w:val="24"/>
        </w:rPr>
      </w:pPr>
      <w:hyperlink w:anchor="_Toc199148456" w:history="1">
        <w:r w:rsidRPr="008F0980">
          <w:rPr>
            <w:rStyle w:val="Lienhypertexte"/>
            <w:noProof/>
          </w:rPr>
          <w:t>A) Procédure DUME</w:t>
        </w:r>
        <w:r>
          <w:rPr>
            <w:noProof/>
            <w:webHidden/>
          </w:rPr>
          <w:tab/>
        </w:r>
        <w:r>
          <w:rPr>
            <w:noProof/>
            <w:webHidden/>
          </w:rPr>
          <w:fldChar w:fldCharType="begin"/>
        </w:r>
        <w:r>
          <w:rPr>
            <w:noProof/>
            <w:webHidden/>
          </w:rPr>
          <w:instrText xml:space="preserve"> PAGEREF _Toc199148456 \h </w:instrText>
        </w:r>
        <w:r>
          <w:rPr>
            <w:noProof/>
            <w:webHidden/>
          </w:rPr>
        </w:r>
        <w:r>
          <w:rPr>
            <w:noProof/>
            <w:webHidden/>
          </w:rPr>
          <w:fldChar w:fldCharType="separate"/>
        </w:r>
        <w:r>
          <w:rPr>
            <w:noProof/>
            <w:webHidden/>
          </w:rPr>
          <w:t>7</w:t>
        </w:r>
        <w:r>
          <w:rPr>
            <w:noProof/>
            <w:webHidden/>
          </w:rPr>
          <w:fldChar w:fldCharType="end"/>
        </w:r>
      </w:hyperlink>
    </w:p>
    <w:p w14:paraId="198004D9" w14:textId="194085E6" w:rsidR="00CB6C11" w:rsidRDefault="00CB6C11">
      <w:pPr>
        <w:pStyle w:val="TM2"/>
        <w:tabs>
          <w:tab w:val="right" w:leader="dot" w:pos="9060"/>
        </w:tabs>
        <w:rPr>
          <w:rFonts w:ascii="Aptos" w:hAnsi="Aptos" w:cs="Times New Roman"/>
          <w:noProof/>
          <w:kern w:val="2"/>
          <w:sz w:val="24"/>
          <w:szCs w:val="24"/>
        </w:rPr>
      </w:pPr>
      <w:hyperlink w:anchor="_Toc199148457" w:history="1">
        <w:r w:rsidRPr="008F0980">
          <w:rPr>
            <w:rStyle w:val="Lienhypertexte"/>
            <w:noProof/>
          </w:rPr>
          <w:t>B) Procédure hors DUME</w:t>
        </w:r>
        <w:r>
          <w:rPr>
            <w:noProof/>
            <w:webHidden/>
          </w:rPr>
          <w:tab/>
        </w:r>
        <w:r>
          <w:rPr>
            <w:noProof/>
            <w:webHidden/>
          </w:rPr>
          <w:fldChar w:fldCharType="begin"/>
        </w:r>
        <w:r>
          <w:rPr>
            <w:noProof/>
            <w:webHidden/>
          </w:rPr>
          <w:instrText xml:space="preserve"> PAGEREF _Toc199148457 \h </w:instrText>
        </w:r>
        <w:r>
          <w:rPr>
            <w:noProof/>
            <w:webHidden/>
          </w:rPr>
        </w:r>
        <w:r>
          <w:rPr>
            <w:noProof/>
            <w:webHidden/>
          </w:rPr>
          <w:fldChar w:fldCharType="separate"/>
        </w:r>
        <w:r>
          <w:rPr>
            <w:noProof/>
            <w:webHidden/>
          </w:rPr>
          <w:t>7</w:t>
        </w:r>
        <w:r>
          <w:rPr>
            <w:noProof/>
            <w:webHidden/>
          </w:rPr>
          <w:fldChar w:fldCharType="end"/>
        </w:r>
      </w:hyperlink>
    </w:p>
    <w:p w14:paraId="5F46C28F" w14:textId="3EC5EE69" w:rsidR="00CB6C11" w:rsidRDefault="00CB6C11">
      <w:pPr>
        <w:pStyle w:val="TM2"/>
        <w:tabs>
          <w:tab w:val="right" w:leader="dot" w:pos="9060"/>
        </w:tabs>
        <w:rPr>
          <w:rFonts w:ascii="Aptos" w:hAnsi="Aptos" w:cs="Times New Roman"/>
          <w:noProof/>
          <w:kern w:val="2"/>
          <w:sz w:val="24"/>
          <w:szCs w:val="24"/>
        </w:rPr>
      </w:pPr>
      <w:hyperlink w:anchor="_Toc199148458" w:history="1">
        <w:r w:rsidRPr="008F0980">
          <w:rPr>
            <w:rStyle w:val="Lienhypertexte"/>
            <w:noProof/>
          </w:rPr>
          <w:t>6.2 Présentation de l’offre</w:t>
        </w:r>
        <w:r>
          <w:rPr>
            <w:noProof/>
            <w:webHidden/>
          </w:rPr>
          <w:tab/>
        </w:r>
        <w:r>
          <w:rPr>
            <w:noProof/>
            <w:webHidden/>
          </w:rPr>
          <w:fldChar w:fldCharType="begin"/>
        </w:r>
        <w:r>
          <w:rPr>
            <w:noProof/>
            <w:webHidden/>
          </w:rPr>
          <w:instrText xml:space="preserve"> PAGEREF _Toc199148458 \h </w:instrText>
        </w:r>
        <w:r>
          <w:rPr>
            <w:noProof/>
            <w:webHidden/>
          </w:rPr>
        </w:r>
        <w:r>
          <w:rPr>
            <w:noProof/>
            <w:webHidden/>
          </w:rPr>
          <w:fldChar w:fldCharType="separate"/>
        </w:r>
        <w:r>
          <w:rPr>
            <w:noProof/>
            <w:webHidden/>
          </w:rPr>
          <w:t>9</w:t>
        </w:r>
        <w:r>
          <w:rPr>
            <w:noProof/>
            <w:webHidden/>
          </w:rPr>
          <w:fldChar w:fldCharType="end"/>
        </w:r>
      </w:hyperlink>
    </w:p>
    <w:p w14:paraId="38A2DDF6" w14:textId="0F6290EE" w:rsidR="00CB6C11" w:rsidRDefault="00CB6C11">
      <w:pPr>
        <w:pStyle w:val="TM2"/>
        <w:tabs>
          <w:tab w:val="right" w:leader="dot" w:pos="9060"/>
        </w:tabs>
        <w:rPr>
          <w:rFonts w:ascii="Aptos" w:hAnsi="Aptos" w:cs="Times New Roman"/>
          <w:noProof/>
          <w:kern w:val="2"/>
          <w:sz w:val="24"/>
          <w:szCs w:val="24"/>
        </w:rPr>
      </w:pPr>
      <w:hyperlink w:anchor="_Toc199148459" w:history="1">
        <w:r w:rsidRPr="008F0980">
          <w:rPr>
            <w:rStyle w:val="Lienhypertexte"/>
            <w:noProof/>
          </w:rPr>
          <w:t>6.3 – Echantillons</w:t>
        </w:r>
        <w:r>
          <w:rPr>
            <w:noProof/>
            <w:webHidden/>
          </w:rPr>
          <w:tab/>
        </w:r>
        <w:r>
          <w:rPr>
            <w:noProof/>
            <w:webHidden/>
          </w:rPr>
          <w:fldChar w:fldCharType="begin"/>
        </w:r>
        <w:r>
          <w:rPr>
            <w:noProof/>
            <w:webHidden/>
          </w:rPr>
          <w:instrText xml:space="preserve"> PAGEREF _Toc199148459 \h </w:instrText>
        </w:r>
        <w:r>
          <w:rPr>
            <w:noProof/>
            <w:webHidden/>
          </w:rPr>
        </w:r>
        <w:r>
          <w:rPr>
            <w:noProof/>
            <w:webHidden/>
          </w:rPr>
          <w:fldChar w:fldCharType="separate"/>
        </w:r>
        <w:r>
          <w:rPr>
            <w:noProof/>
            <w:webHidden/>
          </w:rPr>
          <w:t>9</w:t>
        </w:r>
        <w:r>
          <w:rPr>
            <w:noProof/>
            <w:webHidden/>
          </w:rPr>
          <w:fldChar w:fldCharType="end"/>
        </w:r>
      </w:hyperlink>
    </w:p>
    <w:p w14:paraId="5B2A036D" w14:textId="784C5547" w:rsidR="00CB6C11" w:rsidRDefault="00CB6C11">
      <w:pPr>
        <w:pStyle w:val="TM2"/>
        <w:tabs>
          <w:tab w:val="right" w:leader="dot" w:pos="9060"/>
        </w:tabs>
        <w:rPr>
          <w:rFonts w:ascii="Aptos" w:hAnsi="Aptos" w:cs="Times New Roman"/>
          <w:noProof/>
          <w:kern w:val="2"/>
          <w:sz w:val="24"/>
          <w:szCs w:val="24"/>
        </w:rPr>
      </w:pPr>
      <w:hyperlink w:anchor="_Toc199148460" w:history="1">
        <w:r w:rsidRPr="008F0980">
          <w:rPr>
            <w:rStyle w:val="Lienhypertexte"/>
            <w:noProof/>
          </w:rPr>
          <w:t>Article 7 – Critères et modalités de sélection des candidats</w:t>
        </w:r>
        <w:r>
          <w:rPr>
            <w:noProof/>
            <w:webHidden/>
          </w:rPr>
          <w:tab/>
        </w:r>
        <w:r>
          <w:rPr>
            <w:noProof/>
            <w:webHidden/>
          </w:rPr>
          <w:fldChar w:fldCharType="begin"/>
        </w:r>
        <w:r>
          <w:rPr>
            <w:noProof/>
            <w:webHidden/>
          </w:rPr>
          <w:instrText xml:space="preserve"> PAGEREF _Toc199148460 \h </w:instrText>
        </w:r>
        <w:r>
          <w:rPr>
            <w:noProof/>
            <w:webHidden/>
          </w:rPr>
        </w:r>
        <w:r>
          <w:rPr>
            <w:noProof/>
            <w:webHidden/>
          </w:rPr>
          <w:fldChar w:fldCharType="separate"/>
        </w:r>
        <w:r>
          <w:rPr>
            <w:noProof/>
            <w:webHidden/>
          </w:rPr>
          <w:t>9</w:t>
        </w:r>
        <w:r>
          <w:rPr>
            <w:noProof/>
            <w:webHidden/>
          </w:rPr>
          <w:fldChar w:fldCharType="end"/>
        </w:r>
      </w:hyperlink>
    </w:p>
    <w:p w14:paraId="75D25D5D" w14:textId="2D888BA7" w:rsidR="00CB6C11" w:rsidRDefault="00CB6C11">
      <w:pPr>
        <w:pStyle w:val="TM2"/>
        <w:tabs>
          <w:tab w:val="right" w:leader="dot" w:pos="9060"/>
        </w:tabs>
        <w:rPr>
          <w:rFonts w:ascii="Aptos" w:hAnsi="Aptos" w:cs="Times New Roman"/>
          <w:noProof/>
          <w:kern w:val="2"/>
          <w:sz w:val="24"/>
          <w:szCs w:val="24"/>
        </w:rPr>
      </w:pPr>
      <w:hyperlink w:anchor="_Toc199148461" w:history="1">
        <w:r w:rsidRPr="008F0980">
          <w:rPr>
            <w:rStyle w:val="Lienhypertexte"/>
            <w:noProof/>
          </w:rPr>
          <w:t>Article 8 – Critères de sélection des offres</w:t>
        </w:r>
        <w:r>
          <w:rPr>
            <w:noProof/>
            <w:webHidden/>
          </w:rPr>
          <w:tab/>
        </w:r>
        <w:r>
          <w:rPr>
            <w:noProof/>
            <w:webHidden/>
          </w:rPr>
          <w:fldChar w:fldCharType="begin"/>
        </w:r>
        <w:r>
          <w:rPr>
            <w:noProof/>
            <w:webHidden/>
          </w:rPr>
          <w:instrText xml:space="preserve"> PAGEREF _Toc199148461 \h </w:instrText>
        </w:r>
        <w:r>
          <w:rPr>
            <w:noProof/>
            <w:webHidden/>
          </w:rPr>
        </w:r>
        <w:r>
          <w:rPr>
            <w:noProof/>
            <w:webHidden/>
          </w:rPr>
          <w:fldChar w:fldCharType="separate"/>
        </w:r>
        <w:r>
          <w:rPr>
            <w:noProof/>
            <w:webHidden/>
          </w:rPr>
          <w:t>10</w:t>
        </w:r>
        <w:r>
          <w:rPr>
            <w:noProof/>
            <w:webHidden/>
          </w:rPr>
          <w:fldChar w:fldCharType="end"/>
        </w:r>
      </w:hyperlink>
    </w:p>
    <w:p w14:paraId="2254A0CA" w14:textId="77810D56" w:rsidR="00CB6C11" w:rsidRDefault="00CB6C11">
      <w:pPr>
        <w:pStyle w:val="TM2"/>
        <w:tabs>
          <w:tab w:val="right" w:leader="dot" w:pos="9060"/>
        </w:tabs>
        <w:rPr>
          <w:rFonts w:ascii="Aptos" w:hAnsi="Aptos" w:cs="Times New Roman"/>
          <w:noProof/>
          <w:kern w:val="2"/>
          <w:sz w:val="24"/>
          <w:szCs w:val="24"/>
        </w:rPr>
      </w:pPr>
      <w:hyperlink w:anchor="_Toc199148462" w:history="1">
        <w:r w:rsidRPr="008F0980">
          <w:rPr>
            <w:rStyle w:val="Lienhypertexte"/>
            <w:noProof/>
          </w:rPr>
          <w:t>Article  9 – Négociation</w:t>
        </w:r>
        <w:r>
          <w:rPr>
            <w:noProof/>
            <w:webHidden/>
          </w:rPr>
          <w:tab/>
        </w:r>
        <w:r>
          <w:rPr>
            <w:noProof/>
            <w:webHidden/>
          </w:rPr>
          <w:fldChar w:fldCharType="begin"/>
        </w:r>
        <w:r>
          <w:rPr>
            <w:noProof/>
            <w:webHidden/>
          </w:rPr>
          <w:instrText xml:space="preserve"> PAGEREF _Toc199148462 \h </w:instrText>
        </w:r>
        <w:r>
          <w:rPr>
            <w:noProof/>
            <w:webHidden/>
          </w:rPr>
        </w:r>
        <w:r>
          <w:rPr>
            <w:noProof/>
            <w:webHidden/>
          </w:rPr>
          <w:fldChar w:fldCharType="separate"/>
        </w:r>
        <w:r>
          <w:rPr>
            <w:noProof/>
            <w:webHidden/>
          </w:rPr>
          <w:t>11</w:t>
        </w:r>
        <w:r>
          <w:rPr>
            <w:noProof/>
            <w:webHidden/>
          </w:rPr>
          <w:fldChar w:fldCharType="end"/>
        </w:r>
      </w:hyperlink>
    </w:p>
    <w:p w14:paraId="23A91D5B" w14:textId="4C563618" w:rsidR="00CB6C11" w:rsidRDefault="00CB6C11">
      <w:pPr>
        <w:pStyle w:val="TM2"/>
        <w:tabs>
          <w:tab w:val="right" w:leader="dot" w:pos="9060"/>
        </w:tabs>
        <w:rPr>
          <w:rFonts w:ascii="Aptos" w:hAnsi="Aptos" w:cs="Times New Roman"/>
          <w:noProof/>
          <w:kern w:val="2"/>
          <w:sz w:val="24"/>
          <w:szCs w:val="24"/>
        </w:rPr>
      </w:pPr>
      <w:hyperlink w:anchor="_Toc199148463" w:history="1">
        <w:r w:rsidRPr="008F0980">
          <w:rPr>
            <w:rStyle w:val="Lienhypertexte"/>
            <w:noProof/>
          </w:rPr>
          <w:t>Article  10 – Autres renseignements</w:t>
        </w:r>
        <w:r>
          <w:rPr>
            <w:noProof/>
            <w:webHidden/>
          </w:rPr>
          <w:tab/>
        </w:r>
        <w:r>
          <w:rPr>
            <w:noProof/>
            <w:webHidden/>
          </w:rPr>
          <w:fldChar w:fldCharType="begin"/>
        </w:r>
        <w:r>
          <w:rPr>
            <w:noProof/>
            <w:webHidden/>
          </w:rPr>
          <w:instrText xml:space="preserve"> PAGEREF _Toc199148463 \h </w:instrText>
        </w:r>
        <w:r>
          <w:rPr>
            <w:noProof/>
            <w:webHidden/>
          </w:rPr>
        </w:r>
        <w:r>
          <w:rPr>
            <w:noProof/>
            <w:webHidden/>
          </w:rPr>
          <w:fldChar w:fldCharType="separate"/>
        </w:r>
        <w:r>
          <w:rPr>
            <w:noProof/>
            <w:webHidden/>
          </w:rPr>
          <w:t>11</w:t>
        </w:r>
        <w:r>
          <w:rPr>
            <w:noProof/>
            <w:webHidden/>
          </w:rPr>
          <w:fldChar w:fldCharType="end"/>
        </w:r>
      </w:hyperlink>
    </w:p>
    <w:p w14:paraId="29D7F9D6" w14:textId="49D73510" w:rsidR="00CB6C11" w:rsidRDefault="00CB6C11">
      <w:pPr>
        <w:pStyle w:val="TM2"/>
        <w:tabs>
          <w:tab w:val="right" w:leader="dot" w:pos="9060"/>
        </w:tabs>
        <w:rPr>
          <w:rFonts w:ascii="Aptos" w:hAnsi="Aptos" w:cs="Times New Roman"/>
          <w:noProof/>
          <w:kern w:val="2"/>
          <w:sz w:val="24"/>
          <w:szCs w:val="24"/>
        </w:rPr>
      </w:pPr>
      <w:hyperlink w:anchor="_Toc199148464" w:history="1">
        <w:r w:rsidRPr="008F0980">
          <w:rPr>
            <w:rStyle w:val="Lienhypertexte"/>
            <w:noProof/>
          </w:rPr>
          <w:t>10.1 – Contenu du dossier de consultation</w:t>
        </w:r>
        <w:r>
          <w:rPr>
            <w:noProof/>
            <w:webHidden/>
          </w:rPr>
          <w:tab/>
        </w:r>
        <w:r>
          <w:rPr>
            <w:noProof/>
            <w:webHidden/>
          </w:rPr>
          <w:fldChar w:fldCharType="begin"/>
        </w:r>
        <w:r>
          <w:rPr>
            <w:noProof/>
            <w:webHidden/>
          </w:rPr>
          <w:instrText xml:space="preserve"> PAGEREF _Toc199148464 \h </w:instrText>
        </w:r>
        <w:r>
          <w:rPr>
            <w:noProof/>
            <w:webHidden/>
          </w:rPr>
        </w:r>
        <w:r>
          <w:rPr>
            <w:noProof/>
            <w:webHidden/>
          </w:rPr>
          <w:fldChar w:fldCharType="separate"/>
        </w:r>
        <w:r>
          <w:rPr>
            <w:noProof/>
            <w:webHidden/>
          </w:rPr>
          <w:t>11</w:t>
        </w:r>
        <w:r>
          <w:rPr>
            <w:noProof/>
            <w:webHidden/>
          </w:rPr>
          <w:fldChar w:fldCharType="end"/>
        </w:r>
      </w:hyperlink>
    </w:p>
    <w:p w14:paraId="5D984F0C" w14:textId="41545E7B" w:rsidR="00CB6C11" w:rsidRDefault="00CB6C11">
      <w:pPr>
        <w:pStyle w:val="TM2"/>
        <w:tabs>
          <w:tab w:val="right" w:leader="dot" w:pos="9060"/>
        </w:tabs>
        <w:rPr>
          <w:rFonts w:ascii="Aptos" w:hAnsi="Aptos" w:cs="Times New Roman"/>
          <w:noProof/>
          <w:kern w:val="2"/>
          <w:sz w:val="24"/>
          <w:szCs w:val="24"/>
        </w:rPr>
      </w:pPr>
      <w:hyperlink w:anchor="_Toc199148465" w:history="1">
        <w:r w:rsidRPr="008F0980">
          <w:rPr>
            <w:rStyle w:val="Lienhypertexte"/>
            <w:noProof/>
          </w:rPr>
          <w:t>10.2 - Déclaration de sous-traitance</w:t>
        </w:r>
        <w:r>
          <w:rPr>
            <w:noProof/>
            <w:webHidden/>
          </w:rPr>
          <w:tab/>
        </w:r>
        <w:r>
          <w:rPr>
            <w:noProof/>
            <w:webHidden/>
          </w:rPr>
          <w:fldChar w:fldCharType="begin"/>
        </w:r>
        <w:r>
          <w:rPr>
            <w:noProof/>
            <w:webHidden/>
          </w:rPr>
          <w:instrText xml:space="preserve"> PAGEREF _Toc199148465 \h </w:instrText>
        </w:r>
        <w:r>
          <w:rPr>
            <w:noProof/>
            <w:webHidden/>
          </w:rPr>
        </w:r>
        <w:r>
          <w:rPr>
            <w:noProof/>
            <w:webHidden/>
          </w:rPr>
          <w:fldChar w:fldCharType="separate"/>
        </w:r>
        <w:r>
          <w:rPr>
            <w:noProof/>
            <w:webHidden/>
          </w:rPr>
          <w:t>11</w:t>
        </w:r>
        <w:r>
          <w:rPr>
            <w:noProof/>
            <w:webHidden/>
          </w:rPr>
          <w:fldChar w:fldCharType="end"/>
        </w:r>
      </w:hyperlink>
    </w:p>
    <w:p w14:paraId="371D6410" w14:textId="62FEB675" w:rsidR="00CB6C11" w:rsidRDefault="00CB6C11">
      <w:pPr>
        <w:pStyle w:val="TM2"/>
        <w:tabs>
          <w:tab w:val="right" w:leader="dot" w:pos="9060"/>
        </w:tabs>
        <w:rPr>
          <w:rFonts w:ascii="Aptos" w:hAnsi="Aptos" w:cs="Times New Roman"/>
          <w:noProof/>
          <w:kern w:val="2"/>
          <w:sz w:val="24"/>
          <w:szCs w:val="24"/>
        </w:rPr>
      </w:pPr>
      <w:hyperlink w:anchor="_Toc199148466" w:history="1">
        <w:r w:rsidRPr="008F0980">
          <w:rPr>
            <w:rStyle w:val="Lienhypertexte"/>
            <w:noProof/>
          </w:rPr>
          <w:t>10.3 - Modifications du dossier de consultation</w:t>
        </w:r>
        <w:r>
          <w:rPr>
            <w:noProof/>
            <w:webHidden/>
          </w:rPr>
          <w:tab/>
        </w:r>
        <w:r>
          <w:rPr>
            <w:noProof/>
            <w:webHidden/>
          </w:rPr>
          <w:fldChar w:fldCharType="begin"/>
        </w:r>
        <w:r>
          <w:rPr>
            <w:noProof/>
            <w:webHidden/>
          </w:rPr>
          <w:instrText xml:space="preserve"> PAGEREF _Toc199148466 \h </w:instrText>
        </w:r>
        <w:r>
          <w:rPr>
            <w:noProof/>
            <w:webHidden/>
          </w:rPr>
        </w:r>
        <w:r>
          <w:rPr>
            <w:noProof/>
            <w:webHidden/>
          </w:rPr>
          <w:fldChar w:fldCharType="separate"/>
        </w:r>
        <w:r>
          <w:rPr>
            <w:noProof/>
            <w:webHidden/>
          </w:rPr>
          <w:t>12</w:t>
        </w:r>
        <w:r>
          <w:rPr>
            <w:noProof/>
            <w:webHidden/>
          </w:rPr>
          <w:fldChar w:fldCharType="end"/>
        </w:r>
      </w:hyperlink>
    </w:p>
    <w:p w14:paraId="7D949872" w14:textId="374B3ACD" w:rsidR="00CB6C11" w:rsidRDefault="00CB6C11">
      <w:pPr>
        <w:pStyle w:val="TM2"/>
        <w:tabs>
          <w:tab w:val="right" w:leader="dot" w:pos="9060"/>
        </w:tabs>
        <w:rPr>
          <w:rFonts w:ascii="Aptos" w:hAnsi="Aptos" w:cs="Times New Roman"/>
          <w:noProof/>
          <w:kern w:val="2"/>
          <w:sz w:val="24"/>
          <w:szCs w:val="24"/>
        </w:rPr>
      </w:pPr>
      <w:hyperlink w:anchor="_Toc199148467" w:history="1">
        <w:r w:rsidRPr="008F0980">
          <w:rPr>
            <w:rStyle w:val="Lienhypertexte"/>
            <w:noProof/>
          </w:rPr>
          <w:t>10.4 - Forme juridique que devra revêtir le groupement d’entreprises attributaire du marché</w:t>
        </w:r>
        <w:r>
          <w:rPr>
            <w:noProof/>
            <w:webHidden/>
          </w:rPr>
          <w:tab/>
        </w:r>
        <w:r>
          <w:rPr>
            <w:noProof/>
            <w:webHidden/>
          </w:rPr>
          <w:fldChar w:fldCharType="begin"/>
        </w:r>
        <w:r>
          <w:rPr>
            <w:noProof/>
            <w:webHidden/>
          </w:rPr>
          <w:instrText xml:space="preserve"> PAGEREF _Toc199148467 \h </w:instrText>
        </w:r>
        <w:r>
          <w:rPr>
            <w:noProof/>
            <w:webHidden/>
          </w:rPr>
        </w:r>
        <w:r>
          <w:rPr>
            <w:noProof/>
            <w:webHidden/>
          </w:rPr>
          <w:fldChar w:fldCharType="separate"/>
        </w:r>
        <w:r>
          <w:rPr>
            <w:noProof/>
            <w:webHidden/>
          </w:rPr>
          <w:t>12</w:t>
        </w:r>
        <w:r>
          <w:rPr>
            <w:noProof/>
            <w:webHidden/>
          </w:rPr>
          <w:fldChar w:fldCharType="end"/>
        </w:r>
      </w:hyperlink>
    </w:p>
    <w:p w14:paraId="48A93710" w14:textId="0BFC6ECA" w:rsidR="00CB6C11" w:rsidRDefault="00CB6C11">
      <w:pPr>
        <w:pStyle w:val="TM2"/>
        <w:tabs>
          <w:tab w:val="right" w:leader="dot" w:pos="9060"/>
        </w:tabs>
        <w:rPr>
          <w:rFonts w:ascii="Aptos" w:hAnsi="Aptos" w:cs="Times New Roman"/>
          <w:noProof/>
          <w:kern w:val="2"/>
          <w:sz w:val="24"/>
          <w:szCs w:val="24"/>
        </w:rPr>
      </w:pPr>
      <w:hyperlink w:anchor="_Toc199148468" w:history="1">
        <w:r w:rsidRPr="008F0980">
          <w:rPr>
            <w:rStyle w:val="Lienhypertexte"/>
            <w:noProof/>
          </w:rPr>
          <w:t>10.5 – Echanges entre le pouvoir adjudicateur et les opérateurs économiques</w:t>
        </w:r>
        <w:r>
          <w:rPr>
            <w:noProof/>
            <w:webHidden/>
          </w:rPr>
          <w:tab/>
        </w:r>
        <w:r>
          <w:rPr>
            <w:noProof/>
            <w:webHidden/>
          </w:rPr>
          <w:fldChar w:fldCharType="begin"/>
        </w:r>
        <w:r>
          <w:rPr>
            <w:noProof/>
            <w:webHidden/>
          </w:rPr>
          <w:instrText xml:space="preserve"> PAGEREF _Toc199148468 \h </w:instrText>
        </w:r>
        <w:r>
          <w:rPr>
            <w:noProof/>
            <w:webHidden/>
          </w:rPr>
        </w:r>
        <w:r>
          <w:rPr>
            <w:noProof/>
            <w:webHidden/>
          </w:rPr>
          <w:fldChar w:fldCharType="separate"/>
        </w:r>
        <w:r>
          <w:rPr>
            <w:noProof/>
            <w:webHidden/>
          </w:rPr>
          <w:t>12</w:t>
        </w:r>
        <w:r>
          <w:rPr>
            <w:noProof/>
            <w:webHidden/>
          </w:rPr>
          <w:fldChar w:fldCharType="end"/>
        </w:r>
      </w:hyperlink>
    </w:p>
    <w:p w14:paraId="1EB23F26" w14:textId="4D20AA1A" w:rsidR="00CB6C11" w:rsidRDefault="00CB6C11">
      <w:pPr>
        <w:pStyle w:val="TM2"/>
        <w:tabs>
          <w:tab w:val="right" w:leader="dot" w:pos="9060"/>
        </w:tabs>
        <w:rPr>
          <w:rFonts w:ascii="Aptos" w:hAnsi="Aptos" w:cs="Times New Roman"/>
          <w:noProof/>
          <w:kern w:val="2"/>
          <w:sz w:val="24"/>
          <w:szCs w:val="24"/>
        </w:rPr>
      </w:pPr>
      <w:hyperlink w:anchor="_Toc199148469" w:history="1">
        <w:r w:rsidRPr="008F0980">
          <w:rPr>
            <w:rStyle w:val="Lienhypertexte"/>
            <w:noProof/>
          </w:rPr>
          <w:t>10.6 - Renseignements administratifs et techniques</w:t>
        </w:r>
        <w:r>
          <w:rPr>
            <w:noProof/>
            <w:webHidden/>
          </w:rPr>
          <w:tab/>
        </w:r>
        <w:r>
          <w:rPr>
            <w:noProof/>
            <w:webHidden/>
          </w:rPr>
          <w:fldChar w:fldCharType="begin"/>
        </w:r>
        <w:r>
          <w:rPr>
            <w:noProof/>
            <w:webHidden/>
          </w:rPr>
          <w:instrText xml:space="preserve"> PAGEREF _Toc199148469 \h </w:instrText>
        </w:r>
        <w:r>
          <w:rPr>
            <w:noProof/>
            <w:webHidden/>
          </w:rPr>
        </w:r>
        <w:r>
          <w:rPr>
            <w:noProof/>
            <w:webHidden/>
          </w:rPr>
          <w:fldChar w:fldCharType="separate"/>
        </w:r>
        <w:r>
          <w:rPr>
            <w:noProof/>
            <w:webHidden/>
          </w:rPr>
          <w:t>12</w:t>
        </w:r>
        <w:r>
          <w:rPr>
            <w:noProof/>
            <w:webHidden/>
          </w:rPr>
          <w:fldChar w:fldCharType="end"/>
        </w:r>
      </w:hyperlink>
    </w:p>
    <w:p w14:paraId="372D6295" w14:textId="3BFED729" w:rsidR="00CB6C11" w:rsidRDefault="00CB6C11">
      <w:pPr>
        <w:pStyle w:val="TM2"/>
        <w:tabs>
          <w:tab w:val="right" w:leader="dot" w:pos="9060"/>
        </w:tabs>
        <w:rPr>
          <w:rFonts w:ascii="Aptos" w:hAnsi="Aptos" w:cs="Times New Roman"/>
          <w:noProof/>
          <w:kern w:val="2"/>
          <w:sz w:val="24"/>
          <w:szCs w:val="24"/>
        </w:rPr>
      </w:pPr>
      <w:hyperlink w:anchor="_Toc199148470" w:history="1">
        <w:r w:rsidRPr="008F0980">
          <w:rPr>
            <w:rStyle w:val="Lienhypertexte"/>
            <w:noProof/>
          </w:rPr>
          <w:t>10.7 – Certificats fiscaux et sociaux à produire avant notification</w:t>
        </w:r>
        <w:r>
          <w:rPr>
            <w:noProof/>
            <w:webHidden/>
          </w:rPr>
          <w:tab/>
        </w:r>
        <w:r>
          <w:rPr>
            <w:noProof/>
            <w:webHidden/>
          </w:rPr>
          <w:fldChar w:fldCharType="begin"/>
        </w:r>
        <w:r>
          <w:rPr>
            <w:noProof/>
            <w:webHidden/>
          </w:rPr>
          <w:instrText xml:space="preserve"> PAGEREF _Toc199148470 \h </w:instrText>
        </w:r>
        <w:r>
          <w:rPr>
            <w:noProof/>
            <w:webHidden/>
          </w:rPr>
        </w:r>
        <w:r>
          <w:rPr>
            <w:noProof/>
            <w:webHidden/>
          </w:rPr>
          <w:fldChar w:fldCharType="separate"/>
        </w:r>
        <w:r>
          <w:rPr>
            <w:noProof/>
            <w:webHidden/>
          </w:rPr>
          <w:t>12</w:t>
        </w:r>
        <w:r>
          <w:rPr>
            <w:noProof/>
            <w:webHidden/>
          </w:rPr>
          <w:fldChar w:fldCharType="end"/>
        </w:r>
      </w:hyperlink>
    </w:p>
    <w:p w14:paraId="632BB66F" w14:textId="7CCEF898" w:rsidR="00CB6C11" w:rsidRDefault="00CB6C11">
      <w:pPr>
        <w:pStyle w:val="TM2"/>
        <w:tabs>
          <w:tab w:val="right" w:leader="dot" w:pos="9060"/>
        </w:tabs>
        <w:rPr>
          <w:rFonts w:ascii="Aptos" w:hAnsi="Aptos" w:cs="Times New Roman"/>
          <w:noProof/>
          <w:kern w:val="2"/>
          <w:sz w:val="24"/>
          <w:szCs w:val="24"/>
        </w:rPr>
      </w:pPr>
      <w:hyperlink w:anchor="_Toc199148471" w:history="1">
        <w:r w:rsidRPr="008F0980">
          <w:rPr>
            <w:rStyle w:val="Lienhypertexte"/>
            <w:noProof/>
          </w:rPr>
          <w:t>Article 11 – Procédures de recours</w:t>
        </w:r>
        <w:r>
          <w:rPr>
            <w:noProof/>
            <w:webHidden/>
          </w:rPr>
          <w:tab/>
        </w:r>
        <w:r>
          <w:rPr>
            <w:noProof/>
            <w:webHidden/>
          </w:rPr>
          <w:fldChar w:fldCharType="begin"/>
        </w:r>
        <w:r>
          <w:rPr>
            <w:noProof/>
            <w:webHidden/>
          </w:rPr>
          <w:instrText xml:space="preserve"> PAGEREF _Toc199148471 \h </w:instrText>
        </w:r>
        <w:r>
          <w:rPr>
            <w:noProof/>
            <w:webHidden/>
          </w:rPr>
        </w:r>
        <w:r>
          <w:rPr>
            <w:noProof/>
            <w:webHidden/>
          </w:rPr>
          <w:fldChar w:fldCharType="separate"/>
        </w:r>
        <w:r>
          <w:rPr>
            <w:noProof/>
            <w:webHidden/>
          </w:rPr>
          <w:t>13</w:t>
        </w:r>
        <w:r>
          <w:rPr>
            <w:noProof/>
            <w:webHidden/>
          </w:rPr>
          <w:fldChar w:fldCharType="end"/>
        </w:r>
      </w:hyperlink>
    </w:p>
    <w:p w14:paraId="1F02A508" w14:textId="3B4E0741" w:rsidR="00CB6C11" w:rsidRDefault="00CB6C11">
      <w:pPr>
        <w:pStyle w:val="TM2"/>
        <w:tabs>
          <w:tab w:val="right" w:leader="dot" w:pos="9060"/>
        </w:tabs>
        <w:rPr>
          <w:rFonts w:ascii="Aptos" w:hAnsi="Aptos" w:cs="Times New Roman"/>
          <w:noProof/>
          <w:kern w:val="2"/>
          <w:sz w:val="24"/>
          <w:szCs w:val="24"/>
        </w:rPr>
      </w:pPr>
      <w:hyperlink w:anchor="_Toc199148472" w:history="1">
        <w:r w:rsidRPr="008F0980">
          <w:rPr>
            <w:rStyle w:val="Lienhypertexte"/>
            <w:rFonts w:ascii="Garamond" w:hAnsi="Garamond"/>
            <w:b/>
            <w:bCs/>
            <w:noProof/>
          </w:rPr>
          <w:t>Annexe 1 du règlement de consultation</w:t>
        </w:r>
        <w:r>
          <w:rPr>
            <w:noProof/>
            <w:webHidden/>
          </w:rPr>
          <w:tab/>
        </w:r>
        <w:r>
          <w:rPr>
            <w:noProof/>
            <w:webHidden/>
          </w:rPr>
          <w:fldChar w:fldCharType="begin"/>
        </w:r>
        <w:r>
          <w:rPr>
            <w:noProof/>
            <w:webHidden/>
          </w:rPr>
          <w:instrText xml:space="preserve"> PAGEREF _Toc199148472 \h </w:instrText>
        </w:r>
        <w:r>
          <w:rPr>
            <w:noProof/>
            <w:webHidden/>
          </w:rPr>
        </w:r>
        <w:r>
          <w:rPr>
            <w:noProof/>
            <w:webHidden/>
          </w:rPr>
          <w:fldChar w:fldCharType="separate"/>
        </w:r>
        <w:r>
          <w:rPr>
            <w:noProof/>
            <w:webHidden/>
          </w:rPr>
          <w:t>14</w:t>
        </w:r>
        <w:r>
          <w:rPr>
            <w:noProof/>
            <w:webHidden/>
          </w:rPr>
          <w:fldChar w:fldCharType="end"/>
        </w:r>
      </w:hyperlink>
    </w:p>
    <w:p w14:paraId="4381DC2D" w14:textId="4D5FF5CC" w:rsidR="00CB6C11" w:rsidRDefault="00CB6C11">
      <w:pPr>
        <w:pStyle w:val="TM2"/>
        <w:tabs>
          <w:tab w:val="right" w:leader="dot" w:pos="9060"/>
        </w:tabs>
        <w:rPr>
          <w:rFonts w:ascii="Aptos" w:hAnsi="Aptos" w:cs="Times New Roman"/>
          <w:noProof/>
          <w:kern w:val="2"/>
          <w:sz w:val="24"/>
          <w:szCs w:val="24"/>
        </w:rPr>
      </w:pPr>
      <w:hyperlink w:anchor="_Toc199148473" w:history="1">
        <w:r w:rsidRPr="008F0980">
          <w:rPr>
            <w:rStyle w:val="Lienhypertexte"/>
            <w:rFonts w:ascii="Garamond" w:hAnsi="Garamond"/>
            <w:b/>
            <w:bCs/>
            <w:noProof/>
          </w:rPr>
          <w:t>Annexe 2 du règlement de consultation</w:t>
        </w:r>
        <w:r>
          <w:rPr>
            <w:noProof/>
            <w:webHidden/>
          </w:rPr>
          <w:tab/>
        </w:r>
        <w:r>
          <w:rPr>
            <w:noProof/>
            <w:webHidden/>
          </w:rPr>
          <w:fldChar w:fldCharType="begin"/>
        </w:r>
        <w:r>
          <w:rPr>
            <w:noProof/>
            <w:webHidden/>
          </w:rPr>
          <w:instrText xml:space="preserve"> PAGEREF _Toc199148473 \h </w:instrText>
        </w:r>
        <w:r>
          <w:rPr>
            <w:noProof/>
            <w:webHidden/>
          </w:rPr>
        </w:r>
        <w:r>
          <w:rPr>
            <w:noProof/>
            <w:webHidden/>
          </w:rPr>
          <w:fldChar w:fldCharType="separate"/>
        </w:r>
        <w:r>
          <w:rPr>
            <w:noProof/>
            <w:webHidden/>
          </w:rPr>
          <w:t>17</w:t>
        </w:r>
        <w:r>
          <w:rPr>
            <w:noProof/>
            <w:webHidden/>
          </w:rPr>
          <w:fldChar w:fldCharType="end"/>
        </w:r>
      </w:hyperlink>
    </w:p>
    <w:p w14:paraId="4DFFA351" w14:textId="67E893FF" w:rsidR="00220D8E" w:rsidRPr="00356855" w:rsidRDefault="00F852CB" w:rsidP="00C40303">
      <w:pPr>
        <w:pStyle w:val="RedLiRub"/>
        <w:jc w:val="both"/>
        <w:rPr>
          <w:rFonts w:ascii="Garamond" w:hAnsi="Garamond"/>
        </w:rPr>
      </w:pPr>
      <w:r w:rsidRPr="00356855">
        <w:rPr>
          <w:rFonts w:ascii="Garamond" w:hAnsi="Garamond"/>
        </w:rPr>
        <w:fldChar w:fldCharType="end"/>
      </w:r>
    </w:p>
    <w:p w14:paraId="63294127" w14:textId="77777777" w:rsidR="00220D8E" w:rsidRPr="00356855" w:rsidRDefault="00220D8E" w:rsidP="00C40303">
      <w:pPr>
        <w:jc w:val="both"/>
        <w:rPr>
          <w:rFonts w:ascii="Garamond" w:hAnsi="Garamond"/>
          <w:sz w:val="22"/>
          <w:szCs w:val="22"/>
        </w:rPr>
      </w:pPr>
    </w:p>
    <w:p w14:paraId="40B55022" w14:textId="77777777" w:rsidR="00220D8E" w:rsidRPr="00356855" w:rsidRDefault="00220D8E" w:rsidP="00C40303">
      <w:pPr>
        <w:jc w:val="both"/>
        <w:rPr>
          <w:rFonts w:ascii="Garamond" w:hAnsi="Garamond"/>
          <w:sz w:val="22"/>
          <w:szCs w:val="22"/>
        </w:rPr>
      </w:pPr>
      <w:r w:rsidRPr="00356855">
        <w:rPr>
          <w:rFonts w:ascii="Garamond" w:hAnsi="Garamond"/>
          <w:sz w:val="22"/>
          <w:szCs w:val="22"/>
        </w:rPr>
        <w:br w:type="page"/>
      </w:r>
    </w:p>
    <w:p w14:paraId="06CFEF76" w14:textId="46B87DFF" w:rsidR="00220D8E" w:rsidRPr="00356855" w:rsidRDefault="00220D8E" w:rsidP="00D346E2">
      <w:pPr>
        <w:pStyle w:val="JMarticle1"/>
      </w:pPr>
      <w:bookmarkStart w:id="0" w:name="_Toc166927888"/>
      <w:bookmarkStart w:id="1" w:name="_Toc353453100"/>
      <w:bookmarkStart w:id="2" w:name="_Toc199148428"/>
      <w:r w:rsidRPr="00356855">
        <w:t xml:space="preserve">Article 1 </w:t>
      </w:r>
      <w:r w:rsidR="00F45A50" w:rsidRPr="00356855">
        <w:t>–</w:t>
      </w:r>
      <w:r w:rsidRPr="00356855">
        <w:t xml:space="preserve"> </w:t>
      </w:r>
      <w:bookmarkEnd w:id="0"/>
      <w:r w:rsidR="00F45A50" w:rsidRPr="00356855">
        <w:t>Type et objet du marché</w:t>
      </w:r>
      <w:bookmarkEnd w:id="1"/>
      <w:bookmarkEnd w:id="2"/>
    </w:p>
    <w:p w14:paraId="722243CD" w14:textId="77777777" w:rsidR="00980825" w:rsidRPr="00356855" w:rsidRDefault="00980825" w:rsidP="00C40303">
      <w:pPr>
        <w:jc w:val="both"/>
        <w:rPr>
          <w:rFonts w:ascii="Garamond" w:hAnsi="Garamond"/>
          <w:sz w:val="22"/>
          <w:szCs w:val="22"/>
        </w:rPr>
      </w:pPr>
    </w:p>
    <w:p w14:paraId="279009AF" w14:textId="77777777" w:rsidR="00F45A50" w:rsidRPr="00356855" w:rsidRDefault="00F45A50" w:rsidP="00D346E2">
      <w:pPr>
        <w:pStyle w:val="JM11"/>
      </w:pPr>
      <w:bookmarkStart w:id="3" w:name="_Toc199148429"/>
      <w:r w:rsidRPr="00356855">
        <w:t>1.1 – Type de marché</w:t>
      </w:r>
      <w:bookmarkEnd w:id="3"/>
    </w:p>
    <w:p w14:paraId="5BD03BF0" w14:textId="77777777" w:rsidR="00F45A50" w:rsidRPr="00356855" w:rsidRDefault="00F45A50" w:rsidP="00C40303">
      <w:pPr>
        <w:jc w:val="both"/>
        <w:rPr>
          <w:rFonts w:ascii="Garamond" w:hAnsi="Garamond"/>
          <w:sz w:val="22"/>
          <w:szCs w:val="22"/>
        </w:rPr>
      </w:pPr>
    </w:p>
    <w:p w14:paraId="5E985D52" w14:textId="77777777" w:rsidR="0082289F" w:rsidRPr="00356855" w:rsidRDefault="0082289F" w:rsidP="00ED7A60">
      <w:pPr>
        <w:pStyle w:val="Corpsdetexte"/>
        <w:spacing w:after="0"/>
        <w:rPr>
          <w:rFonts w:ascii="Garamond" w:hAnsi="Garamond"/>
          <w:sz w:val="22"/>
          <w:szCs w:val="22"/>
        </w:rPr>
      </w:pPr>
      <w:r w:rsidRPr="00356855">
        <w:rPr>
          <w:rFonts w:ascii="Garamond" w:hAnsi="Garamond"/>
          <w:sz w:val="22"/>
          <w:szCs w:val="22"/>
        </w:rPr>
        <w:t xml:space="preserve">Marché de </w:t>
      </w:r>
      <w:r w:rsidR="00E85ABF">
        <w:rPr>
          <w:rFonts w:ascii="Garamond" w:hAnsi="Garamond"/>
          <w:sz w:val="22"/>
          <w:szCs w:val="22"/>
        </w:rPr>
        <w:t>servic</w:t>
      </w:r>
      <w:r w:rsidRPr="00356855">
        <w:rPr>
          <w:rFonts w:ascii="Garamond" w:hAnsi="Garamond"/>
          <w:sz w:val="22"/>
          <w:szCs w:val="22"/>
        </w:rPr>
        <w:t>e</w:t>
      </w:r>
      <w:r w:rsidR="004832C6" w:rsidRPr="00356855">
        <w:rPr>
          <w:rFonts w:ascii="Garamond" w:hAnsi="Garamond"/>
          <w:sz w:val="22"/>
          <w:szCs w:val="22"/>
        </w:rPr>
        <w:t>s</w:t>
      </w:r>
      <w:r w:rsidRPr="00356855">
        <w:rPr>
          <w:rFonts w:ascii="Garamond" w:hAnsi="Garamond"/>
          <w:sz w:val="22"/>
          <w:szCs w:val="22"/>
        </w:rPr>
        <w:t>.</w:t>
      </w:r>
    </w:p>
    <w:p w14:paraId="16410BA7" w14:textId="77777777" w:rsidR="00ED7A60" w:rsidRPr="00356855" w:rsidRDefault="00ED7A60" w:rsidP="00ED7A60">
      <w:pPr>
        <w:pStyle w:val="Corpsdetexte"/>
        <w:spacing w:after="0"/>
        <w:rPr>
          <w:rFonts w:ascii="Garamond" w:hAnsi="Garamond"/>
          <w:sz w:val="22"/>
          <w:szCs w:val="22"/>
        </w:rPr>
      </w:pPr>
    </w:p>
    <w:p w14:paraId="5868B89E" w14:textId="77777777" w:rsidR="004C51E4" w:rsidRPr="00D346E2" w:rsidRDefault="004C51E4" w:rsidP="00D346E2">
      <w:pPr>
        <w:pStyle w:val="JM11"/>
      </w:pPr>
      <w:bookmarkStart w:id="4" w:name="_Toc199148430"/>
      <w:r w:rsidRPr="00D346E2">
        <w:t>1.2 – Objet du marché</w:t>
      </w:r>
      <w:bookmarkEnd w:id="4"/>
    </w:p>
    <w:p w14:paraId="447F7305" w14:textId="77777777" w:rsidR="004C51E4" w:rsidRPr="00356855" w:rsidRDefault="004C51E4" w:rsidP="00021320">
      <w:pPr>
        <w:pStyle w:val="Corpsdetexte"/>
        <w:spacing w:after="0"/>
        <w:jc w:val="both"/>
        <w:rPr>
          <w:rFonts w:ascii="Garamond" w:hAnsi="Garamond"/>
          <w:sz w:val="22"/>
          <w:szCs w:val="22"/>
          <w:highlight w:val="yellow"/>
        </w:rPr>
      </w:pPr>
    </w:p>
    <w:p w14:paraId="2823C5CD" w14:textId="482E37DA" w:rsidR="00593681" w:rsidRPr="00A5564C" w:rsidRDefault="00593681" w:rsidP="00593681">
      <w:pPr>
        <w:suppressAutoHyphens/>
        <w:jc w:val="both"/>
        <w:rPr>
          <w:rFonts w:ascii="Garamond" w:hAnsi="Garamond"/>
          <w:sz w:val="22"/>
          <w:szCs w:val="22"/>
        </w:rPr>
      </w:pPr>
      <w:r w:rsidRPr="00A5564C">
        <w:rPr>
          <w:rFonts w:ascii="Garamond" w:hAnsi="Garamond"/>
          <w:sz w:val="22"/>
          <w:szCs w:val="22"/>
        </w:rPr>
        <w:t>Le présent marché a pour objet</w:t>
      </w:r>
      <w:r w:rsidR="00CB2124">
        <w:rPr>
          <w:rFonts w:ascii="Garamond" w:hAnsi="Garamond"/>
          <w:sz w:val="22"/>
          <w:szCs w:val="22"/>
        </w:rPr>
        <w:t xml:space="preserve"> </w:t>
      </w:r>
      <w:r w:rsidRPr="00A5564C">
        <w:rPr>
          <w:rFonts w:ascii="Garamond" w:hAnsi="Garamond"/>
          <w:sz w:val="22"/>
          <w:szCs w:val="22"/>
        </w:rPr>
        <w:t xml:space="preserve">la </w:t>
      </w:r>
      <w:r w:rsidR="00E315C0" w:rsidRPr="00E315C0">
        <w:rPr>
          <w:rFonts w:ascii="Garamond" w:hAnsi="Garamond"/>
          <w:sz w:val="22"/>
          <w:szCs w:val="22"/>
        </w:rPr>
        <w:t xml:space="preserve">fourniture et </w:t>
      </w:r>
      <w:r w:rsidR="00CB2124">
        <w:rPr>
          <w:rFonts w:ascii="Garamond" w:hAnsi="Garamond"/>
          <w:sz w:val="22"/>
          <w:szCs w:val="22"/>
        </w:rPr>
        <w:t>l’</w:t>
      </w:r>
      <w:r w:rsidR="00E315C0" w:rsidRPr="00E315C0">
        <w:rPr>
          <w:rFonts w:ascii="Garamond" w:hAnsi="Garamond"/>
          <w:sz w:val="22"/>
          <w:szCs w:val="22"/>
        </w:rPr>
        <w:t>installation de signalétiques des bâtiments communaux</w:t>
      </w:r>
      <w:r w:rsidR="00E63921">
        <w:rPr>
          <w:rFonts w:ascii="Garamond" w:hAnsi="Garamond"/>
          <w:sz w:val="22"/>
          <w:szCs w:val="22"/>
        </w:rPr>
        <w:t xml:space="preserve"> </w:t>
      </w:r>
      <w:r w:rsidR="00B93BFC">
        <w:rPr>
          <w:rFonts w:ascii="Garamond" w:hAnsi="Garamond"/>
          <w:sz w:val="22"/>
          <w:szCs w:val="22"/>
        </w:rPr>
        <w:t xml:space="preserve">et la signalétique évènementielle </w:t>
      </w:r>
      <w:r w:rsidR="00A75D1E">
        <w:rPr>
          <w:rFonts w:ascii="Garamond" w:hAnsi="Garamond"/>
          <w:sz w:val="22"/>
          <w:szCs w:val="22"/>
        </w:rPr>
        <w:t>d</w:t>
      </w:r>
      <w:r w:rsidR="00CB2124" w:rsidRPr="00A5564C">
        <w:rPr>
          <w:rFonts w:ascii="Garamond" w:hAnsi="Garamond"/>
          <w:sz w:val="22"/>
          <w:szCs w:val="22"/>
        </w:rPr>
        <w:t>e</w:t>
      </w:r>
      <w:r w:rsidR="00CB2124">
        <w:rPr>
          <w:rFonts w:ascii="Garamond" w:hAnsi="Garamond"/>
          <w:sz w:val="22"/>
          <w:szCs w:val="22"/>
        </w:rPr>
        <w:t xml:space="preserve"> la ville de</w:t>
      </w:r>
      <w:r w:rsidRPr="00A5564C">
        <w:rPr>
          <w:rFonts w:ascii="Garamond" w:hAnsi="Garamond"/>
          <w:sz w:val="22"/>
          <w:szCs w:val="22"/>
        </w:rPr>
        <w:t xml:space="preserve"> Neuilly-Plaisance</w:t>
      </w:r>
      <w:r w:rsidR="00853657">
        <w:rPr>
          <w:rFonts w:ascii="Garamond" w:hAnsi="Garamond"/>
          <w:sz w:val="22"/>
          <w:szCs w:val="22"/>
        </w:rPr>
        <w:t>, de</w:t>
      </w:r>
      <w:r>
        <w:rPr>
          <w:rFonts w:ascii="Garamond" w:hAnsi="Garamond"/>
          <w:sz w:val="22"/>
          <w:szCs w:val="22"/>
        </w:rPr>
        <w:t xml:space="preserve"> son Centre Communal d’Action Sociale et l’Hôtel du Choucas.</w:t>
      </w:r>
    </w:p>
    <w:p w14:paraId="7F67FEE5" w14:textId="77777777" w:rsidR="00593681" w:rsidRPr="00A5564C" w:rsidRDefault="00593681" w:rsidP="00593681">
      <w:pPr>
        <w:suppressAutoHyphens/>
        <w:jc w:val="both"/>
        <w:rPr>
          <w:rFonts w:ascii="Garamond" w:hAnsi="Garamond"/>
          <w:sz w:val="22"/>
          <w:szCs w:val="22"/>
        </w:rPr>
      </w:pPr>
    </w:p>
    <w:p w14:paraId="5DBEEDD9" w14:textId="2EC682D8" w:rsidR="003600F0" w:rsidRPr="00356855" w:rsidRDefault="003600F0" w:rsidP="00D346E2">
      <w:pPr>
        <w:pStyle w:val="JMarticle1"/>
      </w:pPr>
      <w:bookmarkStart w:id="5" w:name="_Toc353453101"/>
      <w:bookmarkStart w:id="6" w:name="_Toc199148431"/>
      <w:r w:rsidRPr="00356855">
        <w:t xml:space="preserve">Article 2 </w:t>
      </w:r>
      <w:r w:rsidR="00EC42DD" w:rsidRPr="00356855">
        <w:t>–</w:t>
      </w:r>
      <w:r w:rsidRPr="00356855">
        <w:t xml:space="preserve"> </w:t>
      </w:r>
      <w:r w:rsidR="00EC42DD" w:rsidRPr="00356855">
        <w:t>Composition du marché</w:t>
      </w:r>
      <w:bookmarkEnd w:id="5"/>
      <w:bookmarkEnd w:id="6"/>
    </w:p>
    <w:p w14:paraId="00B78E01" w14:textId="77777777" w:rsidR="003600F0" w:rsidRPr="00356855" w:rsidRDefault="003600F0" w:rsidP="00C40303">
      <w:pPr>
        <w:pStyle w:val="NormalWeb"/>
        <w:widowControl w:val="0"/>
        <w:spacing w:after="0"/>
        <w:jc w:val="both"/>
        <w:rPr>
          <w:rFonts w:ascii="Garamond" w:hAnsi="Garamond" w:cs="Arial"/>
          <w:sz w:val="22"/>
          <w:szCs w:val="22"/>
        </w:rPr>
      </w:pPr>
    </w:p>
    <w:p w14:paraId="1CCF6C9F" w14:textId="77777777" w:rsidR="00694B0A" w:rsidRPr="00356855" w:rsidRDefault="00A115F0" w:rsidP="00D346E2">
      <w:pPr>
        <w:pStyle w:val="JM11"/>
      </w:pPr>
      <w:bookmarkStart w:id="7" w:name="_Toc199148432"/>
      <w:bookmarkStart w:id="8" w:name="_Toc322609517"/>
      <w:bookmarkStart w:id="9" w:name="_Toc323135775"/>
      <w:r w:rsidRPr="00356855">
        <w:t>2</w:t>
      </w:r>
      <w:r w:rsidR="00694B0A" w:rsidRPr="00356855">
        <w:t>.1 – Tranches</w:t>
      </w:r>
      <w:bookmarkEnd w:id="7"/>
    </w:p>
    <w:p w14:paraId="5C86C257" w14:textId="77777777" w:rsidR="00694B0A" w:rsidRPr="00356855" w:rsidRDefault="00694B0A" w:rsidP="00F852CB">
      <w:pPr>
        <w:jc w:val="both"/>
        <w:rPr>
          <w:rFonts w:ascii="Garamond" w:hAnsi="Garamond"/>
          <w:sz w:val="22"/>
          <w:szCs w:val="22"/>
        </w:rPr>
      </w:pPr>
    </w:p>
    <w:p w14:paraId="38DA59E3" w14:textId="77777777" w:rsidR="008518BE" w:rsidRPr="00356855" w:rsidRDefault="008518BE" w:rsidP="008518BE">
      <w:pPr>
        <w:ind w:left="426" w:hanging="426"/>
        <w:jc w:val="both"/>
        <w:rPr>
          <w:rFonts w:ascii="Garamond" w:hAnsi="Garamond"/>
          <w:sz w:val="22"/>
          <w:szCs w:val="22"/>
        </w:rPr>
      </w:pPr>
      <w:r w:rsidRPr="00527330">
        <w:rPr>
          <w:rFonts w:ascii="Garamond" w:hAnsi="Garamond"/>
          <w:sz w:val="22"/>
          <w:szCs w:val="22"/>
        </w:rPr>
        <w:t>Le présent marché ne comporte aucune tranche.</w:t>
      </w:r>
    </w:p>
    <w:p w14:paraId="2BB72631" w14:textId="77777777" w:rsidR="008518BE" w:rsidRPr="00356855" w:rsidRDefault="008518BE" w:rsidP="008518BE">
      <w:pPr>
        <w:ind w:left="426" w:hanging="426"/>
        <w:jc w:val="both"/>
        <w:rPr>
          <w:rFonts w:ascii="Garamond" w:hAnsi="Garamond"/>
          <w:sz w:val="22"/>
          <w:szCs w:val="22"/>
        </w:rPr>
      </w:pPr>
    </w:p>
    <w:p w14:paraId="6F5E12FD" w14:textId="77777777" w:rsidR="00694B0A" w:rsidRPr="00356855" w:rsidRDefault="00A115F0" w:rsidP="00D346E2">
      <w:pPr>
        <w:pStyle w:val="JM11"/>
      </w:pPr>
      <w:bookmarkStart w:id="10" w:name="_Toc199148433"/>
      <w:r w:rsidRPr="00D346E2">
        <w:t>2</w:t>
      </w:r>
      <w:r w:rsidR="00694B0A" w:rsidRPr="00D346E2">
        <w:t>.2 –</w:t>
      </w:r>
      <w:r w:rsidR="002A0343" w:rsidRPr="00D346E2">
        <w:t>Division en l</w:t>
      </w:r>
      <w:r w:rsidR="00694B0A" w:rsidRPr="00D346E2">
        <w:t>ots</w:t>
      </w:r>
      <w:bookmarkEnd w:id="10"/>
    </w:p>
    <w:p w14:paraId="070B6E32" w14:textId="77777777" w:rsidR="00694B0A" w:rsidRPr="00356855" w:rsidRDefault="00694B0A" w:rsidP="00F852CB">
      <w:pPr>
        <w:jc w:val="both"/>
        <w:rPr>
          <w:rFonts w:ascii="Garamond" w:hAnsi="Garamond"/>
          <w:i/>
          <w:iCs/>
          <w:sz w:val="22"/>
          <w:szCs w:val="22"/>
          <w:u w:val="single"/>
        </w:rPr>
      </w:pPr>
    </w:p>
    <w:p w14:paraId="2B996AD6" w14:textId="77777777" w:rsidR="001C133F" w:rsidRPr="00CC4388" w:rsidRDefault="001C133F" w:rsidP="001C133F">
      <w:pPr>
        <w:widowControl/>
        <w:suppressAutoHyphens/>
        <w:jc w:val="both"/>
        <w:rPr>
          <w:rFonts w:ascii="Garamond" w:hAnsi="Garamond"/>
          <w:sz w:val="22"/>
          <w:szCs w:val="22"/>
        </w:rPr>
      </w:pPr>
      <w:r w:rsidRPr="00CC4388">
        <w:rPr>
          <w:rFonts w:ascii="Garamond" w:hAnsi="Garamond"/>
          <w:sz w:val="22"/>
          <w:szCs w:val="22"/>
        </w:rPr>
        <w:t xml:space="preserve">Le présent marché est divisé en </w:t>
      </w:r>
      <w:r>
        <w:rPr>
          <w:rFonts w:ascii="Garamond" w:hAnsi="Garamond"/>
          <w:sz w:val="22"/>
          <w:szCs w:val="22"/>
        </w:rPr>
        <w:t>3</w:t>
      </w:r>
      <w:r w:rsidRPr="00CC4388">
        <w:rPr>
          <w:rFonts w:ascii="Garamond" w:hAnsi="Garamond"/>
          <w:sz w:val="22"/>
          <w:szCs w:val="22"/>
        </w:rPr>
        <w:t xml:space="preserve"> lots qui seront traités par marchés séparés :</w:t>
      </w:r>
    </w:p>
    <w:p w14:paraId="37A4554E" w14:textId="77777777" w:rsidR="001C133F" w:rsidRPr="00CC4388" w:rsidRDefault="001C133F" w:rsidP="001C133F">
      <w:pPr>
        <w:widowControl/>
        <w:suppressAutoHyphens/>
        <w:jc w:val="both"/>
        <w:rPr>
          <w:rFonts w:ascii="Garamond" w:hAnsi="Garamond"/>
          <w:sz w:val="22"/>
          <w:szCs w:val="22"/>
        </w:rPr>
      </w:pPr>
    </w:p>
    <w:p w14:paraId="366968B4" w14:textId="77777777" w:rsidR="001C133F" w:rsidRDefault="001C133F" w:rsidP="001C133F">
      <w:pPr>
        <w:widowControl/>
        <w:numPr>
          <w:ilvl w:val="0"/>
          <w:numId w:val="44"/>
        </w:numPr>
        <w:suppressAutoHyphens/>
        <w:jc w:val="both"/>
        <w:rPr>
          <w:rFonts w:ascii="Garamond" w:hAnsi="Garamond"/>
          <w:bCs/>
          <w:sz w:val="22"/>
          <w:szCs w:val="22"/>
        </w:rPr>
      </w:pPr>
      <w:r w:rsidRPr="00CC4388">
        <w:rPr>
          <w:rFonts w:ascii="Garamond" w:hAnsi="Garamond"/>
          <w:bCs/>
          <w:sz w:val="22"/>
          <w:szCs w:val="22"/>
        </w:rPr>
        <w:t xml:space="preserve">lot 1 : réalisation d’un magazine d’information municipale et impression annexes </w:t>
      </w:r>
      <w:r>
        <w:rPr>
          <w:rFonts w:ascii="Garamond" w:hAnsi="Garamond"/>
          <w:bCs/>
          <w:sz w:val="22"/>
          <w:szCs w:val="22"/>
        </w:rPr>
        <w:t>(déjà attribué),</w:t>
      </w:r>
    </w:p>
    <w:p w14:paraId="04E2934B" w14:textId="77777777" w:rsidR="001C133F" w:rsidRPr="00EA1834" w:rsidRDefault="001C133F" w:rsidP="001C133F">
      <w:pPr>
        <w:widowControl/>
        <w:numPr>
          <w:ilvl w:val="0"/>
          <w:numId w:val="44"/>
        </w:numPr>
        <w:suppressAutoHyphens/>
        <w:jc w:val="both"/>
        <w:rPr>
          <w:rFonts w:ascii="Garamond" w:hAnsi="Garamond"/>
          <w:bCs/>
          <w:sz w:val="22"/>
          <w:szCs w:val="22"/>
        </w:rPr>
      </w:pPr>
      <w:r w:rsidRPr="00EA1834">
        <w:rPr>
          <w:rFonts w:ascii="Garamond" w:hAnsi="Garamond"/>
          <w:bCs/>
          <w:sz w:val="22"/>
          <w:szCs w:val="22"/>
        </w:rPr>
        <w:t>lot 2 : fourniture et installation de signalétiques pour les bâtiments de la Ville</w:t>
      </w:r>
    </w:p>
    <w:p w14:paraId="033945D1" w14:textId="77777777" w:rsidR="001C133F" w:rsidRPr="00EA1834" w:rsidRDefault="001C133F" w:rsidP="001C133F">
      <w:pPr>
        <w:widowControl/>
        <w:numPr>
          <w:ilvl w:val="0"/>
          <w:numId w:val="44"/>
        </w:numPr>
        <w:suppressAutoHyphens/>
        <w:jc w:val="both"/>
        <w:rPr>
          <w:rFonts w:ascii="Garamond" w:hAnsi="Garamond"/>
          <w:bCs/>
          <w:sz w:val="22"/>
          <w:szCs w:val="22"/>
        </w:rPr>
      </w:pPr>
      <w:r w:rsidRPr="00EA1834">
        <w:rPr>
          <w:rFonts w:ascii="Garamond" w:hAnsi="Garamond"/>
          <w:bCs/>
          <w:sz w:val="22"/>
          <w:szCs w:val="22"/>
        </w:rPr>
        <w:t>lot 3 : impression sur supports rigides ou souples / signalétique</w:t>
      </w:r>
    </w:p>
    <w:p w14:paraId="347CDCBD" w14:textId="77777777" w:rsidR="009118BD" w:rsidRPr="00CC4388" w:rsidRDefault="009118BD" w:rsidP="009118BD">
      <w:pPr>
        <w:widowControl/>
        <w:suppressAutoHyphens/>
        <w:jc w:val="both"/>
        <w:rPr>
          <w:rFonts w:ascii="Garamond" w:hAnsi="Garamond"/>
          <w:sz w:val="22"/>
          <w:szCs w:val="22"/>
        </w:rPr>
      </w:pPr>
    </w:p>
    <w:p w14:paraId="766DBD1F" w14:textId="77777777" w:rsidR="00FC5C13" w:rsidRPr="00356855" w:rsidRDefault="00FC5C13" w:rsidP="00FC5C13">
      <w:pPr>
        <w:pStyle w:val="JM11"/>
      </w:pPr>
      <w:bookmarkStart w:id="11" w:name="_Toc396296862"/>
      <w:bookmarkStart w:id="12" w:name="_Toc199148434"/>
      <w:r w:rsidRPr="00D3441B">
        <w:t xml:space="preserve">2.3 – </w:t>
      </w:r>
      <w:r>
        <w:t>Accord-cadre</w:t>
      </w:r>
      <w:r w:rsidRPr="00D3441B">
        <w:t xml:space="preserve"> à bons de commande</w:t>
      </w:r>
      <w:bookmarkEnd w:id="11"/>
      <w:bookmarkEnd w:id="12"/>
    </w:p>
    <w:p w14:paraId="6AFD3B35" w14:textId="77777777" w:rsidR="00FC5C13" w:rsidRPr="00356855" w:rsidRDefault="00FC5C13" w:rsidP="00FC5C13">
      <w:pPr>
        <w:tabs>
          <w:tab w:val="left" w:pos="3075"/>
        </w:tabs>
        <w:jc w:val="both"/>
        <w:rPr>
          <w:rFonts w:ascii="Garamond" w:hAnsi="Garamond"/>
          <w:sz w:val="22"/>
          <w:szCs w:val="22"/>
        </w:rPr>
      </w:pPr>
    </w:p>
    <w:p w14:paraId="60BC3126" w14:textId="77777777" w:rsidR="00527330" w:rsidRPr="00CC4388" w:rsidRDefault="00527330" w:rsidP="00527330">
      <w:pPr>
        <w:jc w:val="both"/>
        <w:rPr>
          <w:rFonts w:ascii="Garamond" w:hAnsi="Garamond"/>
          <w:sz w:val="22"/>
          <w:szCs w:val="22"/>
        </w:rPr>
      </w:pPr>
      <w:bookmarkStart w:id="13" w:name="_Toc133829161"/>
      <w:bookmarkStart w:id="14" w:name="_Toc267923343"/>
      <w:r w:rsidRPr="00CC4388">
        <w:rPr>
          <w:rFonts w:ascii="Garamond" w:hAnsi="Garamond"/>
          <w:sz w:val="22"/>
          <w:szCs w:val="22"/>
        </w:rPr>
        <w:t xml:space="preserve">Il s’agit d’un accord-cadre à bons de commande conformément aux articles R. 2162-1, R. 2162-2, </w:t>
      </w:r>
      <w:r w:rsidRPr="00CC4388">
        <w:rPr>
          <w:rFonts w:ascii="Garamond" w:hAnsi="Garamond"/>
          <w:sz w:val="22"/>
          <w:szCs w:val="22"/>
        </w:rPr>
        <w:br/>
        <w:t>R. 2162-3, R. 2162-4, R. 2162-5, R. 2162-6 et L. 2125-1 1°du code de la commande publique.</w:t>
      </w:r>
    </w:p>
    <w:p w14:paraId="2EB65C3E" w14:textId="77777777" w:rsidR="00527330" w:rsidRPr="00234ACE" w:rsidRDefault="00527330" w:rsidP="00527330">
      <w:pPr>
        <w:jc w:val="both"/>
        <w:rPr>
          <w:rFonts w:ascii="Garamond" w:hAnsi="Garamond"/>
          <w:sz w:val="22"/>
          <w:szCs w:val="22"/>
        </w:rPr>
      </w:pPr>
      <w:r w:rsidRPr="00CC4388">
        <w:rPr>
          <w:rFonts w:ascii="Garamond" w:hAnsi="Garamond"/>
          <w:sz w:val="22"/>
          <w:szCs w:val="22"/>
        </w:rPr>
        <w:t>Il est mono-attributaire.</w:t>
      </w:r>
    </w:p>
    <w:p w14:paraId="24FD7D68" w14:textId="77777777" w:rsidR="00527330" w:rsidRPr="00234ACE" w:rsidRDefault="00527330" w:rsidP="00527330">
      <w:pPr>
        <w:jc w:val="both"/>
        <w:rPr>
          <w:rFonts w:ascii="Garamond" w:hAnsi="Garamond"/>
          <w:color w:val="000000"/>
          <w:sz w:val="22"/>
          <w:szCs w:val="22"/>
        </w:rPr>
      </w:pPr>
    </w:p>
    <w:p w14:paraId="2BC0D22E" w14:textId="77777777" w:rsidR="00527330" w:rsidRPr="00234ACE" w:rsidRDefault="00527330" w:rsidP="00527330">
      <w:pPr>
        <w:jc w:val="both"/>
        <w:rPr>
          <w:rFonts w:ascii="Garamond" w:hAnsi="Garamond"/>
          <w:color w:val="000000"/>
          <w:sz w:val="22"/>
          <w:szCs w:val="22"/>
        </w:rPr>
      </w:pPr>
      <w:r w:rsidRPr="00234ACE">
        <w:rPr>
          <w:rFonts w:ascii="Garamond" w:hAnsi="Garamond"/>
          <w:color w:val="000000"/>
          <w:sz w:val="22"/>
          <w:szCs w:val="22"/>
        </w:rPr>
        <w:t xml:space="preserve">Les bons de commande seront émis au fur et à mesure des besoins. </w:t>
      </w:r>
    </w:p>
    <w:p w14:paraId="1F4BE88F" w14:textId="77777777" w:rsidR="00527330" w:rsidRPr="00234ACE" w:rsidRDefault="00527330" w:rsidP="00527330">
      <w:pPr>
        <w:jc w:val="both"/>
        <w:rPr>
          <w:rFonts w:ascii="Garamond" w:hAnsi="Garamond"/>
          <w:b/>
          <w:bCs/>
          <w:sz w:val="22"/>
          <w:szCs w:val="22"/>
        </w:rPr>
      </w:pPr>
    </w:p>
    <w:p w14:paraId="3E25721E" w14:textId="77777777" w:rsidR="00527330" w:rsidRPr="00234ACE" w:rsidRDefault="00527330" w:rsidP="00527330">
      <w:pPr>
        <w:rPr>
          <w:rFonts w:ascii="Garamond" w:hAnsi="Garamond"/>
          <w:bCs/>
          <w:sz w:val="22"/>
          <w:szCs w:val="22"/>
        </w:rPr>
      </w:pPr>
      <w:r w:rsidRPr="00234ACE">
        <w:rPr>
          <w:rFonts w:ascii="Garamond" w:hAnsi="Garamond"/>
          <w:bCs/>
          <w:sz w:val="22"/>
          <w:szCs w:val="22"/>
        </w:rPr>
        <w:t>Les montants minimum et maximum sur toute la durée du marché sont de :</w:t>
      </w:r>
    </w:p>
    <w:p w14:paraId="3D97BD45" w14:textId="77777777" w:rsidR="00527330" w:rsidRDefault="00527330" w:rsidP="00527330">
      <w:pPr>
        <w:rPr>
          <w:rFonts w:ascii="Garamond" w:hAnsi="Garamond"/>
          <w:bCs/>
          <w:sz w:val="22"/>
          <w:szCs w:val="22"/>
        </w:rPr>
      </w:pPr>
    </w:p>
    <w:p w14:paraId="16F2C537" w14:textId="178DF354" w:rsidR="00584B8F" w:rsidRPr="00584B8F" w:rsidRDefault="00584B8F" w:rsidP="00584B8F">
      <w:pPr>
        <w:rPr>
          <w:rFonts w:ascii="Garamond" w:hAnsi="Garamond"/>
          <w:b/>
          <w:bCs/>
          <w:sz w:val="22"/>
          <w:szCs w:val="22"/>
        </w:rPr>
      </w:pPr>
      <w:r w:rsidRPr="00584B8F">
        <w:rPr>
          <w:rFonts w:ascii="Garamond" w:hAnsi="Garamond"/>
          <w:b/>
          <w:bCs/>
          <w:sz w:val="22"/>
          <w:szCs w:val="22"/>
        </w:rPr>
        <w:t>Lot 2 : fourniture et installation de signalétiques pour les bâtiments de la Ville :</w:t>
      </w:r>
    </w:p>
    <w:p w14:paraId="7A8499D5" w14:textId="77777777" w:rsidR="00584B8F" w:rsidRPr="00584B8F" w:rsidRDefault="00584B8F" w:rsidP="00584B8F">
      <w:pPr>
        <w:rPr>
          <w:rFonts w:ascii="Garamond" w:hAnsi="Garamond"/>
          <w:b/>
          <w:bCs/>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0"/>
        <w:gridCol w:w="2306"/>
        <w:gridCol w:w="2340"/>
      </w:tblGrid>
      <w:tr w:rsidR="00584B8F" w:rsidRPr="00584B8F" w14:paraId="68B33220" w14:textId="77777777">
        <w:tc>
          <w:tcPr>
            <w:tcW w:w="2880" w:type="dxa"/>
            <w:tcBorders>
              <w:top w:val="nil"/>
              <w:left w:val="nil"/>
              <w:bottom w:val="single" w:sz="4" w:space="0" w:color="auto"/>
              <w:right w:val="single" w:sz="4" w:space="0" w:color="auto"/>
            </w:tcBorders>
          </w:tcPr>
          <w:p w14:paraId="4C0E6BD3" w14:textId="77777777" w:rsidR="00584B8F" w:rsidRPr="00584B8F" w:rsidRDefault="00584B8F" w:rsidP="00584B8F">
            <w:pPr>
              <w:rPr>
                <w:rFonts w:ascii="Garamond" w:hAnsi="Garamond"/>
                <w:b/>
                <w:bCs/>
                <w:sz w:val="22"/>
                <w:szCs w:val="22"/>
              </w:rPr>
            </w:pPr>
          </w:p>
        </w:tc>
        <w:tc>
          <w:tcPr>
            <w:tcW w:w="2306" w:type="dxa"/>
            <w:tcBorders>
              <w:top w:val="single" w:sz="4" w:space="0" w:color="auto"/>
              <w:left w:val="single" w:sz="4" w:space="0" w:color="auto"/>
              <w:bottom w:val="single" w:sz="4" w:space="0" w:color="auto"/>
              <w:right w:val="single" w:sz="4" w:space="0" w:color="auto"/>
            </w:tcBorders>
            <w:vAlign w:val="center"/>
            <w:hideMark/>
          </w:tcPr>
          <w:p w14:paraId="604B69C6" w14:textId="77777777" w:rsidR="00584B8F" w:rsidRPr="00584B8F" w:rsidRDefault="00584B8F" w:rsidP="00584B8F">
            <w:pPr>
              <w:rPr>
                <w:rFonts w:ascii="Garamond" w:hAnsi="Garamond"/>
                <w:b/>
                <w:bCs/>
                <w:sz w:val="22"/>
                <w:szCs w:val="22"/>
              </w:rPr>
            </w:pPr>
            <w:r w:rsidRPr="00584B8F">
              <w:rPr>
                <w:rFonts w:ascii="Garamond" w:hAnsi="Garamond"/>
                <w:b/>
                <w:bCs/>
                <w:sz w:val="22"/>
                <w:szCs w:val="22"/>
              </w:rPr>
              <w:t>MONTANT MINIMUM</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825AEE4" w14:textId="77777777" w:rsidR="00584B8F" w:rsidRPr="00584B8F" w:rsidRDefault="00584B8F" w:rsidP="00584B8F">
            <w:pPr>
              <w:rPr>
                <w:rFonts w:ascii="Garamond" w:hAnsi="Garamond"/>
                <w:b/>
                <w:bCs/>
                <w:sz w:val="22"/>
                <w:szCs w:val="22"/>
              </w:rPr>
            </w:pPr>
            <w:r w:rsidRPr="00584B8F">
              <w:rPr>
                <w:rFonts w:ascii="Garamond" w:hAnsi="Garamond"/>
                <w:b/>
                <w:bCs/>
                <w:sz w:val="22"/>
                <w:szCs w:val="22"/>
              </w:rPr>
              <w:t>MONTANT MAXIMUM</w:t>
            </w:r>
          </w:p>
        </w:tc>
      </w:tr>
      <w:tr w:rsidR="00584B8F" w:rsidRPr="00584B8F" w14:paraId="7682193C" w14:textId="77777777">
        <w:trPr>
          <w:trHeight w:val="74"/>
        </w:trPr>
        <w:tc>
          <w:tcPr>
            <w:tcW w:w="2880" w:type="dxa"/>
            <w:tcBorders>
              <w:top w:val="single" w:sz="4" w:space="0" w:color="auto"/>
              <w:left w:val="single" w:sz="4" w:space="0" w:color="auto"/>
              <w:bottom w:val="single" w:sz="4" w:space="0" w:color="auto"/>
              <w:right w:val="single" w:sz="4" w:space="0" w:color="auto"/>
            </w:tcBorders>
            <w:hideMark/>
          </w:tcPr>
          <w:p w14:paraId="3D96D289" w14:textId="77777777" w:rsidR="00584B8F" w:rsidRPr="00584B8F" w:rsidRDefault="00584B8F" w:rsidP="00584B8F">
            <w:pPr>
              <w:rPr>
                <w:rFonts w:ascii="Garamond" w:hAnsi="Garamond"/>
                <w:bCs/>
                <w:sz w:val="22"/>
                <w:szCs w:val="22"/>
              </w:rPr>
            </w:pPr>
            <w:r w:rsidRPr="00584B8F">
              <w:rPr>
                <w:rFonts w:ascii="Garamond" w:hAnsi="Garamond"/>
                <w:bCs/>
                <w:sz w:val="22"/>
                <w:szCs w:val="22"/>
              </w:rPr>
              <w:t>Montant € Hors Taxe</w:t>
            </w:r>
          </w:p>
        </w:tc>
        <w:tc>
          <w:tcPr>
            <w:tcW w:w="2306" w:type="dxa"/>
            <w:tcBorders>
              <w:top w:val="single" w:sz="4" w:space="0" w:color="auto"/>
              <w:left w:val="single" w:sz="4" w:space="0" w:color="auto"/>
              <w:bottom w:val="single" w:sz="4" w:space="0" w:color="auto"/>
              <w:right w:val="single" w:sz="4" w:space="0" w:color="auto"/>
            </w:tcBorders>
            <w:vAlign w:val="center"/>
            <w:hideMark/>
          </w:tcPr>
          <w:p w14:paraId="5E17B499" w14:textId="77777777" w:rsidR="00584B8F" w:rsidRPr="00584B8F" w:rsidRDefault="00584B8F" w:rsidP="00584B8F">
            <w:pPr>
              <w:rPr>
                <w:rFonts w:ascii="Garamond" w:hAnsi="Garamond"/>
                <w:bCs/>
                <w:sz w:val="22"/>
                <w:szCs w:val="22"/>
              </w:rPr>
            </w:pPr>
            <w:r w:rsidRPr="00584B8F">
              <w:rPr>
                <w:rFonts w:ascii="Garamond" w:hAnsi="Garamond"/>
                <w:bCs/>
                <w:sz w:val="22"/>
                <w:szCs w:val="22"/>
              </w:rPr>
              <w:t>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E7841D3" w14:textId="77777777" w:rsidR="00584B8F" w:rsidRPr="00584B8F" w:rsidRDefault="00584B8F" w:rsidP="00584B8F">
            <w:pPr>
              <w:rPr>
                <w:rFonts w:ascii="Garamond" w:hAnsi="Garamond"/>
                <w:bCs/>
                <w:sz w:val="22"/>
                <w:szCs w:val="22"/>
              </w:rPr>
            </w:pPr>
            <w:r w:rsidRPr="00584B8F">
              <w:rPr>
                <w:rFonts w:ascii="Garamond" w:hAnsi="Garamond"/>
                <w:bCs/>
                <w:sz w:val="22"/>
                <w:szCs w:val="22"/>
              </w:rPr>
              <w:t>100 000</w:t>
            </w:r>
          </w:p>
        </w:tc>
      </w:tr>
      <w:tr w:rsidR="00584B8F" w:rsidRPr="00584B8F" w14:paraId="415A7CF6" w14:textId="77777777">
        <w:tc>
          <w:tcPr>
            <w:tcW w:w="2880" w:type="dxa"/>
            <w:tcBorders>
              <w:top w:val="single" w:sz="4" w:space="0" w:color="auto"/>
              <w:left w:val="single" w:sz="4" w:space="0" w:color="auto"/>
              <w:bottom w:val="single" w:sz="4" w:space="0" w:color="auto"/>
              <w:right w:val="single" w:sz="4" w:space="0" w:color="auto"/>
            </w:tcBorders>
            <w:hideMark/>
          </w:tcPr>
          <w:p w14:paraId="780F0DFA" w14:textId="77777777" w:rsidR="00584B8F" w:rsidRPr="00584B8F" w:rsidRDefault="00584B8F" w:rsidP="00584B8F">
            <w:pPr>
              <w:rPr>
                <w:rFonts w:ascii="Garamond" w:hAnsi="Garamond"/>
                <w:bCs/>
                <w:sz w:val="22"/>
                <w:szCs w:val="22"/>
              </w:rPr>
            </w:pPr>
            <w:r w:rsidRPr="00584B8F">
              <w:rPr>
                <w:rFonts w:ascii="Garamond" w:hAnsi="Garamond"/>
                <w:bCs/>
                <w:sz w:val="22"/>
                <w:szCs w:val="22"/>
              </w:rPr>
              <w:t>Montant € T.V.A à 20 %</w:t>
            </w:r>
          </w:p>
        </w:tc>
        <w:tc>
          <w:tcPr>
            <w:tcW w:w="2306" w:type="dxa"/>
            <w:tcBorders>
              <w:top w:val="single" w:sz="4" w:space="0" w:color="auto"/>
              <w:left w:val="single" w:sz="4" w:space="0" w:color="auto"/>
              <w:bottom w:val="single" w:sz="4" w:space="0" w:color="auto"/>
              <w:right w:val="single" w:sz="4" w:space="0" w:color="auto"/>
            </w:tcBorders>
            <w:vAlign w:val="center"/>
            <w:hideMark/>
          </w:tcPr>
          <w:p w14:paraId="74982155" w14:textId="77777777" w:rsidR="00584B8F" w:rsidRPr="00584B8F" w:rsidRDefault="00584B8F" w:rsidP="00584B8F">
            <w:pPr>
              <w:rPr>
                <w:rFonts w:ascii="Garamond" w:hAnsi="Garamond"/>
                <w:bCs/>
                <w:sz w:val="22"/>
                <w:szCs w:val="22"/>
              </w:rPr>
            </w:pPr>
            <w:r w:rsidRPr="00584B8F">
              <w:rPr>
                <w:rFonts w:ascii="Garamond" w:hAnsi="Garamond"/>
                <w:bCs/>
                <w:sz w:val="22"/>
                <w:szCs w:val="22"/>
              </w:rPr>
              <w:t>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B43C147" w14:textId="77777777" w:rsidR="00584B8F" w:rsidRPr="00584B8F" w:rsidRDefault="00584B8F" w:rsidP="00584B8F">
            <w:pPr>
              <w:rPr>
                <w:rFonts w:ascii="Garamond" w:hAnsi="Garamond"/>
                <w:bCs/>
                <w:sz w:val="22"/>
                <w:szCs w:val="22"/>
              </w:rPr>
            </w:pPr>
            <w:r w:rsidRPr="00584B8F">
              <w:rPr>
                <w:rFonts w:ascii="Garamond" w:hAnsi="Garamond"/>
                <w:bCs/>
                <w:sz w:val="22"/>
                <w:szCs w:val="22"/>
              </w:rPr>
              <w:t>20 000</w:t>
            </w:r>
          </w:p>
        </w:tc>
      </w:tr>
      <w:tr w:rsidR="00584B8F" w:rsidRPr="00584B8F" w14:paraId="03F694D6" w14:textId="77777777">
        <w:tc>
          <w:tcPr>
            <w:tcW w:w="2880" w:type="dxa"/>
            <w:tcBorders>
              <w:top w:val="single" w:sz="4" w:space="0" w:color="auto"/>
              <w:left w:val="single" w:sz="4" w:space="0" w:color="auto"/>
              <w:bottom w:val="single" w:sz="4" w:space="0" w:color="auto"/>
              <w:right w:val="single" w:sz="4" w:space="0" w:color="auto"/>
            </w:tcBorders>
            <w:hideMark/>
          </w:tcPr>
          <w:p w14:paraId="4778BDBC" w14:textId="77777777" w:rsidR="00584B8F" w:rsidRPr="00584B8F" w:rsidRDefault="00584B8F" w:rsidP="00584B8F">
            <w:pPr>
              <w:rPr>
                <w:rFonts w:ascii="Garamond" w:hAnsi="Garamond"/>
                <w:bCs/>
                <w:sz w:val="22"/>
                <w:szCs w:val="22"/>
              </w:rPr>
            </w:pPr>
            <w:r w:rsidRPr="00584B8F">
              <w:rPr>
                <w:rFonts w:ascii="Garamond" w:hAnsi="Garamond"/>
                <w:bCs/>
                <w:sz w:val="22"/>
                <w:szCs w:val="22"/>
              </w:rPr>
              <w:t>Montant € T.T.C</w:t>
            </w:r>
          </w:p>
        </w:tc>
        <w:tc>
          <w:tcPr>
            <w:tcW w:w="2306" w:type="dxa"/>
            <w:tcBorders>
              <w:top w:val="single" w:sz="4" w:space="0" w:color="auto"/>
              <w:left w:val="single" w:sz="4" w:space="0" w:color="auto"/>
              <w:bottom w:val="single" w:sz="4" w:space="0" w:color="auto"/>
              <w:right w:val="single" w:sz="4" w:space="0" w:color="auto"/>
            </w:tcBorders>
            <w:vAlign w:val="center"/>
            <w:hideMark/>
          </w:tcPr>
          <w:p w14:paraId="7E13C35D" w14:textId="77777777" w:rsidR="00584B8F" w:rsidRPr="00584B8F" w:rsidRDefault="00584B8F" w:rsidP="00584B8F">
            <w:pPr>
              <w:rPr>
                <w:rFonts w:ascii="Garamond" w:hAnsi="Garamond"/>
                <w:bCs/>
                <w:sz w:val="22"/>
                <w:szCs w:val="22"/>
              </w:rPr>
            </w:pPr>
            <w:r w:rsidRPr="00584B8F">
              <w:rPr>
                <w:rFonts w:ascii="Garamond" w:hAnsi="Garamond"/>
                <w:bCs/>
                <w:sz w:val="22"/>
                <w:szCs w:val="22"/>
              </w:rPr>
              <w:t>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73AC078" w14:textId="77777777" w:rsidR="00584B8F" w:rsidRPr="00584B8F" w:rsidRDefault="00584B8F" w:rsidP="00584B8F">
            <w:pPr>
              <w:rPr>
                <w:rFonts w:ascii="Garamond" w:hAnsi="Garamond"/>
                <w:bCs/>
                <w:sz w:val="22"/>
                <w:szCs w:val="22"/>
              </w:rPr>
            </w:pPr>
            <w:r w:rsidRPr="00584B8F">
              <w:rPr>
                <w:rFonts w:ascii="Garamond" w:hAnsi="Garamond"/>
                <w:bCs/>
                <w:sz w:val="22"/>
                <w:szCs w:val="22"/>
              </w:rPr>
              <w:t>120 000</w:t>
            </w:r>
          </w:p>
        </w:tc>
      </w:tr>
    </w:tbl>
    <w:p w14:paraId="25B89608" w14:textId="77777777" w:rsidR="00584B8F" w:rsidRDefault="00584B8F" w:rsidP="00584B8F">
      <w:pPr>
        <w:rPr>
          <w:rFonts w:ascii="Garamond" w:hAnsi="Garamond"/>
          <w:b/>
          <w:bCs/>
          <w:sz w:val="22"/>
          <w:szCs w:val="22"/>
        </w:rPr>
      </w:pPr>
    </w:p>
    <w:p w14:paraId="74A48C49" w14:textId="77777777" w:rsidR="002A57CF" w:rsidRPr="00584B8F" w:rsidRDefault="002A57CF" w:rsidP="00584B8F">
      <w:pPr>
        <w:rPr>
          <w:rFonts w:ascii="Garamond" w:hAnsi="Garamond"/>
          <w:b/>
          <w:bCs/>
          <w:sz w:val="22"/>
          <w:szCs w:val="22"/>
        </w:rPr>
      </w:pPr>
    </w:p>
    <w:p w14:paraId="52D75D25" w14:textId="79D025C5" w:rsidR="00584B8F" w:rsidRPr="00584B8F" w:rsidRDefault="00584B8F" w:rsidP="00584B8F">
      <w:pPr>
        <w:rPr>
          <w:rFonts w:ascii="Garamond" w:hAnsi="Garamond"/>
          <w:b/>
          <w:bCs/>
          <w:sz w:val="22"/>
          <w:szCs w:val="22"/>
        </w:rPr>
      </w:pPr>
      <w:r w:rsidRPr="00584B8F">
        <w:rPr>
          <w:rFonts w:ascii="Garamond" w:hAnsi="Garamond"/>
          <w:b/>
          <w:bCs/>
          <w:sz w:val="22"/>
          <w:szCs w:val="22"/>
        </w:rPr>
        <w:t>Lot 3 : impression sur supports rigides ou souples / signalétique</w:t>
      </w:r>
    </w:p>
    <w:p w14:paraId="2B1D3C5E" w14:textId="77777777" w:rsidR="00584B8F" w:rsidRPr="00584B8F" w:rsidRDefault="00584B8F" w:rsidP="00584B8F">
      <w:pPr>
        <w:rPr>
          <w:rFonts w:ascii="Garamond" w:hAnsi="Garamond"/>
          <w:b/>
          <w:bCs/>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0"/>
        <w:gridCol w:w="2306"/>
        <w:gridCol w:w="2340"/>
      </w:tblGrid>
      <w:tr w:rsidR="00584B8F" w:rsidRPr="00584B8F" w14:paraId="1BE438DA" w14:textId="77777777">
        <w:tc>
          <w:tcPr>
            <w:tcW w:w="2880" w:type="dxa"/>
            <w:tcBorders>
              <w:top w:val="nil"/>
              <w:left w:val="nil"/>
              <w:bottom w:val="single" w:sz="4" w:space="0" w:color="auto"/>
              <w:right w:val="single" w:sz="4" w:space="0" w:color="auto"/>
            </w:tcBorders>
          </w:tcPr>
          <w:p w14:paraId="1BA1B984" w14:textId="77777777" w:rsidR="00584B8F" w:rsidRPr="00584B8F" w:rsidRDefault="00584B8F" w:rsidP="00584B8F">
            <w:pPr>
              <w:rPr>
                <w:rFonts w:ascii="Garamond" w:hAnsi="Garamond"/>
                <w:b/>
                <w:bCs/>
                <w:sz w:val="22"/>
                <w:szCs w:val="22"/>
              </w:rPr>
            </w:pPr>
          </w:p>
        </w:tc>
        <w:tc>
          <w:tcPr>
            <w:tcW w:w="2306" w:type="dxa"/>
            <w:tcBorders>
              <w:top w:val="single" w:sz="4" w:space="0" w:color="auto"/>
              <w:left w:val="single" w:sz="4" w:space="0" w:color="auto"/>
              <w:bottom w:val="single" w:sz="4" w:space="0" w:color="auto"/>
              <w:right w:val="single" w:sz="4" w:space="0" w:color="auto"/>
            </w:tcBorders>
            <w:vAlign w:val="center"/>
            <w:hideMark/>
          </w:tcPr>
          <w:p w14:paraId="2656CEDA" w14:textId="77777777" w:rsidR="00584B8F" w:rsidRPr="00584B8F" w:rsidRDefault="00584B8F" w:rsidP="00584B8F">
            <w:pPr>
              <w:rPr>
                <w:rFonts w:ascii="Garamond" w:hAnsi="Garamond"/>
                <w:b/>
                <w:bCs/>
                <w:sz w:val="22"/>
                <w:szCs w:val="22"/>
              </w:rPr>
            </w:pPr>
            <w:r w:rsidRPr="00584B8F">
              <w:rPr>
                <w:rFonts w:ascii="Garamond" w:hAnsi="Garamond"/>
                <w:b/>
                <w:bCs/>
                <w:sz w:val="22"/>
                <w:szCs w:val="22"/>
              </w:rPr>
              <w:t>MONTANT MINIMUM</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B4A4920" w14:textId="77777777" w:rsidR="00584B8F" w:rsidRPr="00584B8F" w:rsidRDefault="00584B8F" w:rsidP="00584B8F">
            <w:pPr>
              <w:rPr>
                <w:rFonts w:ascii="Garamond" w:hAnsi="Garamond"/>
                <w:b/>
                <w:bCs/>
                <w:sz w:val="22"/>
                <w:szCs w:val="22"/>
              </w:rPr>
            </w:pPr>
            <w:r w:rsidRPr="00584B8F">
              <w:rPr>
                <w:rFonts w:ascii="Garamond" w:hAnsi="Garamond"/>
                <w:b/>
                <w:bCs/>
                <w:sz w:val="22"/>
                <w:szCs w:val="22"/>
              </w:rPr>
              <w:t>MONTANT MAXIMUM</w:t>
            </w:r>
          </w:p>
        </w:tc>
      </w:tr>
      <w:tr w:rsidR="00584B8F" w:rsidRPr="00584B8F" w14:paraId="60FEB1E6" w14:textId="77777777">
        <w:trPr>
          <w:trHeight w:val="74"/>
        </w:trPr>
        <w:tc>
          <w:tcPr>
            <w:tcW w:w="2880" w:type="dxa"/>
            <w:tcBorders>
              <w:top w:val="single" w:sz="4" w:space="0" w:color="auto"/>
              <w:left w:val="single" w:sz="4" w:space="0" w:color="auto"/>
              <w:bottom w:val="single" w:sz="4" w:space="0" w:color="auto"/>
              <w:right w:val="single" w:sz="4" w:space="0" w:color="auto"/>
            </w:tcBorders>
            <w:hideMark/>
          </w:tcPr>
          <w:p w14:paraId="1D65D026" w14:textId="77777777" w:rsidR="00584B8F" w:rsidRPr="00584B8F" w:rsidRDefault="00584B8F" w:rsidP="00584B8F">
            <w:pPr>
              <w:rPr>
                <w:rFonts w:ascii="Garamond" w:hAnsi="Garamond"/>
                <w:bCs/>
                <w:sz w:val="22"/>
                <w:szCs w:val="22"/>
              </w:rPr>
            </w:pPr>
            <w:r w:rsidRPr="00584B8F">
              <w:rPr>
                <w:rFonts w:ascii="Garamond" w:hAnsi="Garamond"/>
                <w:bCs/>
                <w:sz w:val="22"/>
                <w:szCs w:val="22"/>
              </w:rPr>
              <w:t>Montant € Hors Taxe</w:t>
            </w:r>
          </w:p>
        </w:tc>
        <w:tc>
          <w:tcPr>
            <w:tcW w:w="2306" w:type="dxa"/>
            <w:tcBorders>
              <w:top w:val="single" w:sz="4" w:space="0" w:color="auto"/>
              <w:left w:val="single" w:sz="4" w:space="0" w:color="auto"/>
              <w:bottom w:val="single" w:sz="4" w:space="0" w:color="auto"/>
              <w:right w:val="single" w:sz="4" w:space="0" w:color="auto"/>
            </w:tcBorders>
            <w:vAlign w:val="center"/>
            <w:hideMark/>
          </w:tcPr>
          <w:p w14:paraId="65EF0A2F" w14:textId="77777777" w:rsidR="00584B8F" w:rsidRPr="00584B8F" w:rsidRDefault="00584B8F" w:rsidP="00584B8F">
            <w:pPr>
              <w:rPr>
                <w:rFonts w:ascii="Garamond" w:hAnsi="Garamond"/>
                <w:bCs/>
                <w:sz w:val="22"/>
                <w:szCs w:val="22"/>
              </w:rPr>
            </w:pPr>
            <w:r w:rsidRPr="00584B8F">
              <w:rPr>
                <w:rFonts w:ascii="Garamond" w:hAnsi="Garamond"/>
                <w:bCs/>
                <w:sz w:val="22"/>
                <w:szCs w:val="22"/>
              </w:rPr>
              <w:t>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E6698C0" w14:textId="77777777" w:rsidR="00584B8F" w:rsidRPr="00584B8F" w:rsidRDefault="00584B8F" w:rsidP="00584B8F">
            <w:pPr>
              <w:rPr>
                <w:rFonts w:ascii="Garamond" w:hAnsi="Garamond"/>
                <w:bCs/>
                <w:sz w:val="22"/>
                <w:szCs w:val="22"/>
              </w:rPr>
            </w:pPr>
            <w:r w:rsidRPr="00584B8F">
              <w:rPr>
                <w:rFonts w:ascii="Garamond" w:hAnsi="Garamond"/>
                <w:bCs/>
                <w:sz w:val="22"/>
                <w:szCs w:val="22"/>
              </w:rPr>
              <w:t>300 000</w:t>
            </w:r>
          </w:p>
        </w:tc>
      </w:tr>
      <w:tr w:rsidR="00584B8F" w:rsidRPr="00584B8F" w14:paraId="3978E75F" w14:textId="77777777">
        <w:tc>
          <w:tcPr>
            <w:tcW w:w="2880" w:type="dxa"/>
            <w:tcBorders>
              <w:top w:val="single" w:sz="4" w:space="0" w:color="auto"/>
              <w:left w:val="single" w:sz="4" w:space="0" w:color="auto"/>
              <w:bottom w:val="single" w:sz="4" w:space="0" w:color="auto"/>
              <w:right w:val="single" w:sz="4" w:space="0" w:color="auto"/>
            </w:tcBorders>
            <w:hideMark/>
          </w:tcPr>
          <w:p w14:paraId="25FBAE95" w14:textId="77777777" w:rsidR="00584B8F" w:rsidRPr="00584B8F" w:rsidRDefault="00584B8F" w:rsidP="00584B8F">
            <w:pPr>
              <w:rPr>
                <w:rFonts w:ascii="Garamond" w:hAnsi="Garamond"/>
                <w:bCs/>
                <w:sz w:val="22"/>
                <w:szCs w:val="22"/>
              </w:rPr>
            </w:pPr>
            <w:r w:rsidRPr="00584B8F">
              <w:rPr>
                <w:rFonts w:ascii="Garamond" w:hAnsi="Garamond"/>
                <w:bCs/>
                <w:sz w:val="22"/>
                <w:szCs w:val="22"/>
              </w:rPr>
              <w:t>Montant € T.V.A à 20 %</w:t>
            </w:r>
          </w:p>
        </w:tc>
        <w:tc>
          <w:tcPr>
            <w:tcW w:w="2306" w:type="dxa"/>
            <w:tcBorders>
              <w:top w:val="single" w:sz="4" w:space="0" w:color="auto"/>
              <w:left w:val="single" w:sz="4" w:space="0" w:color="auto"/>
              <w:bottom w:val="single" w:sz="4" w:space="0" w:color="auto"/>
              <w:right w:val="single" w:sz="4" w:space="0" w:color="auto"/>
            </w:tcBorders>
            <w:vAlign w:val="center"/>
            <w:hideMark/>
          </w:tcPr>
          <w:p w14:paraId="43653E6E" w14:textId="77777777" w:rsidR="00584B8F" w:rsidRPr="00584B8F" w:rsidRDefault="00584B8F" w:rsidP="00584B8F">
            <w:pPr>
              <w:rPr>
                <w:rFonts w:ascii="Garamond" w:hAnsi="Garamond"/>
                <w:bCs/>
                <w:sz w:val="22"/>
                <w:szCs w:val="22"/>
              </w:rPr>
            </w:pPr>
            <w:r w:rsidRPr="00584B8F">
              <w:rPr>
                <w:rFonts w:ascii="Garamond" w:hAnsi="Garamond"/>
                <w:bCs/>
                <w:sz w:val="22"/>
                <w:szCs w:val="22"/>
              </w:rPr>
              <w:t>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E18D38F" w14:textId="77777777" w:rsidR="00584B8F" w:rsidRPr="00584B8F" w:rsidRDefault="00584B8F" w:rsidP="00584B8F">
            <w:pPr>
              <w:rPr>
                <w:rFonts w:ascii="Garamond" w:hAnsi="Garamond"/>
                <w:bCs/>
                <w:sz w:val="22"/>
                <w:szCs w:val="22"/>
              </w:rPr>
            </w:pPr>
            <w:r w:rsidRPr="00584B8F">
              <w:rPr>
                <w:rFonts w:ascii="Garamond" w:hAnsi="Garamond"/>
                <w:bCs/>
                <w:sz w:val="22"/>
                <w:szCs w:val="22"/>
              </w:rPr>
              <w:t>60 000</w:t>
            </w:r>
          </w:p>
        </w:tc>
      </w:tr>
      <w:tr w:rsidR="00584B8F" w:rsidRPr="00584B8F" w14:paraId="5234FDD2" w14:textId="77777777">
        <w:tc>
          <w:tcPr>
            <w:tcW w:w="2880" w:type="dxa"/>
            <w:tcBorders>
              <w:top w:val="single" w:sz="4" w:space="0" w:color="auto"/>
              <w:left w:val="single" w:sz="4" w:space="0" w:color="auto"/>
              <w:bottom w:val="single" w:sz="4" w:space="0" w:color="auto"/>
              <w:right w:val="single" w:sz="4" w:space="0" w:color="auto"/>
            </w:tcBorders>
            <w:hideMark/>
          </w:tcPr>
          <w:p w14:paraId="6E50F9DB" w14:textId="77777777" w:rsidR="00584B8F" w:rsidRPr="00584B8F" w:rsidRDefault="00584B8F" w:rsidP="00584B8F">
            <w:pPr>
              <w:rPr>
                <w:rFonts w:ascii="Garamond" w:hAnsi="Garamond"/>
                <w:bCs/>
                <w:sz w:val="22"/>
                <w:szCs w:val="22"/>
              </w:rPr>
            </w:pPr>
            <w:r w:rsidRPr="00584B8F">
              <w:rPr>
                <w:rFonts w:ascii="Garamond" w:hAnsi="Garamond"/>
                <w:bCs/>
                <w:sz w:val="22"/>
                <w:szCs w:val="22"/>
              </w:rPr>
              <w:t>Montant € T.T.C</w:t>
            </w:r>
          </w:p>
        </w:tc>
        <w:tc>
          <w:tcPr>
            <w:tcW w:w="2306" w:type="dxa"/>
            <w:tcBorders>
              <w:top w:val="single" w:sz="4" w:space="0" w:color="auto"/>
              <w:left w:val="single" w:sz="4" w:space="0" w:color="auto"/>
              <w:bottom w:val="single" w:sz="4" w:space="0" w:color="auto"/>
              <w:right w:val="single" w:sz="4" w:space="0" w:color="auto"/>
            </w:tcBorders>
            <w:vAlign w:val="center"/>
            <w:hideMark/>
          </w:tcPr>
          <w:p w14:paraId="338E384D" w14:textId="77777777" w:rsidR="00584B8F" w:rsidRPr="00584B8F" w:rsidRDefault="00584B8F" w:rsidP="00584B8F">
            <w:pPr>
              <w:rPr>
                <w:rFonts w:ascii="Garamond" w:hAnsi="Garamond"/>
                <w:bCs/>
                <w:sz w:val="22"/>
                <w:szCs w:val="22"/>
              </w:rPr>
            </w:pPr>
            <w:r w:rsidRPr="00584B8F">
              <w:rPr>
                <w:rFonts w:ascii="Garamond" w:hAnsi="Garamond"/>
                <w:bCs/>
                <w:sz w:val="22"/>
                <w:szCs w:val="22"/>
              </w:rPr>
              <w:t>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212B19E" w14:textId="77777777" w:rsidR="00584B8F" w:rsidRPr="00584B8F" w:rsidRDefault="00584B8F" w:rsidP="00584B8F">
            <w:pPr>
              <w:rPr>
                <w:rFonts w:ascii="Garamond" w:hAnsi="Garamond"/>
                <w:bCs/>
                <w:sz w:val="22"/>
                <w:szCs w:val="22"/>
              </w:rPr>
            </w:pPr>
            <w:r w:rsidRPr="00584B8F">
              <w:rPr>
                <w:rFonts w:ascii="Garamond" w:hAnsi="Garamond"/>
                <w:bCs/>
                <w:sz w:val="22"/>
                <w:szCs w:val="22"/>
              </w:rPr>
              <w:t>360 000</w:t>
            </w:r>
          </w:p>
        </w:tc>
      </w:tr>
    </w:tbl>
    <w:p w14:paraId="1C725CD7" w14:textId="77777777" w:rsidR="00527330" w:rsidRPr="00234ACE" w:rsidRDefault="00527330" w:rsidP="00527330">
      <w:pPr>
        <w:widowControl/>
        <w:autoSpaceDE/>
        <w:autoSpaceDN/>
        <w:adjustRightInd/>
        <w:jc w:val="both"/>
        <w:outlineLvl w:val="0"/>
        <w:rPr>
          <w:rFonts w:ascii="Garamond" w:hAnsi="Garamond"/>
          <w:b/>
          <w:bCs/>
          <w:sz w:val="22"/>
          <w:szCs w:val="22"/>
          <w:highlight w:val="green"/>
        </w:rPr>
      </w:pPr>
    </w:p>
    <w:p w14:paraId="1466C112" w14:textId="636C50BF" w:rsidR="0000566A" w:rsidRPr="00DF4FF2" w:rsidRDefault="00D97F8D" w:rsidP="0000566A">
      <w:pPr>
        <w:pStyle w:val="JM11"/>
      </w:pPr>
      <w:bookmarkStart w:id="15" w:name="_Toc199148435"/>
      <w:r>
        <w:br w:type="page"/>
      </w:r>
      <w:r w:rsidR="0000566A" w:rsidRPr="00DF4FF2">
        <w:lastRenderedPageBreak/>
        <w:t>2.</w:t>
      </w:r>
      <w:r w:rsidR="0000566A">
        <w:t>4</w:t>
      </w:r>
      <w:r w:rsidR="0000566A" w:rsidRPr="00DF4FF2">
        <w:t xml:space="preserve"> – Variantes imposées</w:t>
      </w:r>
      <w:r w:rsidR="00E77AF4">
        <w:t xml:space="preserve"> par la Ville</w:t>
      </w:r>
      <w:bookmarkEnd w:id="15"/>
    </w:p>
    <w:p w14:paraId="450986C3" w14:textId="77777777" w:rsidR="0000566A" w:rsidRPr="00527330" w:rsidRDefault="0000566A" w:rsidP="00527330">
      <w:pPr>
        <w:jc w:val="both"/>
        <w:rPr>
          <w:rFonts w:ascii="Garamond" w:hAnsi="Garamond"/>
          <w:sz w:val="22"/>
          <w:szCs w:val="22"/>
        </w:rPr>
      </w:pPr>
    </w:p>
    <w:p w14:paraId="1983BBA9" w14:textId="77777777" w:rsidR="0046636A" w:rsidRPr="00527330" w:rsidRDefault="0046636A" w:rsidP="0046636A">
      <w:pPr>
        <w:jc w:val="both"/>
        <w:rPr>
          <w:rFonts w:ascii="Garamond" w:hAnsi="Garamond"/>
          <w:sz w:val="22"/>
          <w:szCs w:val="22"/>
        </w:rPr>
      </w:pPr>
      <w:r w:rsidRPr="00527330">
        <w:rPr>
          <w:rFonts w:ascii="Garamond" w:hAnsi="Garamond"/>
          <w:sz w:val="22"/>
          <w:szCs w:val="22"/>
        </w:rPr>
        <w:t>Le présent marché ne comporte aucune variante imposée.</w:t>
      </w:r>
    </w:p>
    <w:p w14:paraId="6DC30D8C" w14:textId="35030609" w:rsidR="0000566A" w:rsidRPr="00527330" w:rsidRDefault="0000566A" w:rsidP="0000566A">
      <w:pPr>
        <w:jc w:val="both"/>
        <w:rPr>
          <w:rFonts w:ascii="Garamond" w:hAnsi="Garamond"/>
          <w:sz w:val="22"/>
          <w:szCs w:val="22"/>
        </w:rPr>
      </w:pPr>
    </w:p>
    <w:p w14:paraId="3AAE2A84" w14:textId="77777777" w:rsidR="0000566A" w:rsidRPr="00527330" w:rsidRDefault="0000566A" w:rsidP="0000566A">
      <w:pPr>
        <w:pStyle w:val="JM11"/>
      </w:pPr>
      <w:bookmarkStart w:id="16" w:name="_Toc199148436"/>
      <w:r w:rsidRPr="00527330">
        <w:t>2.5 – Variantes libres</w:t>
      </w:r>
      <w:bookmarkEnd w:id="16"/>
    </w:p>
    <w:p w14:paraId="46A1CE5D" w14:textId="77777777" w:rsidR="0000566A" w:rsidRPr="00527330" w:rsidRDefault="0000566A" w:rsidP="0000566A">
      <w:pPr>
        <w:rPr>
          <w:rFonts w:ascii="Garamond" w:hAnsi="Garamond" w:cs="Times New Roman"/>
          <w:sz w:val="22"/>
          <w:szCs w:val="22"/>
        </w:rPr>
      </w:pPr>
    </w:p>
    <w:p w14:paraId="48769968" w14:textId="77777777" w:rsidR="0000566A" w:rsidRPr="00527330" w:rsidRDefault="0000566A" w:rsidP="0000566A">
      <w:pPr>
        <w:rPr>
          <w:rFonts w:ascii="Garamond" w:hAnsi="Garamond"/>
          <w:sz w:val="22"/>
          <w:szCs w:val="22"/>
        </w:rPr>
      </w:pPr>
      <w:r w:rsidRPr="00527330">
        <w:rPr>
          <w:rFonts w:ascii="Garamond" w:hAnsi="Garamond"/>
          <w:sz w:val="22"/>
          <w:szCs w:val="22"/>
        </w:rPr>
        <w:t>Le présent marché ne comporte aucune variante libre.</w:t>
      </w:r>
    </w:p>
    <w:p w14:paraId="2780520D" w14:textId="77777777" w:rsidR="00100DE2" w:rsidRPr="00527330" w:rsidRDefault="00100DE2" w:rsidP="00527330">
      <w:pPr>
        <w:pStyle w:val="Titre000"/>
        <w:keepNext w:val="0"/>
        <w:ind w:left="0"/>
        <w:rPr>
          <w:rFonts w:ascii="Garamond" w:hAnsi="Garamond"/>
          <w:szCs w:val="22"/>
        </w:rPr>
      </w:pPr>
    </w:p>
    <w:p w14:paraId="00D894EB" w14:textId="77777777" w:rsidR="00435B89" w:rsidRPr="00527330" w:rsidRDefault="00A115F0" w:rsidP="00D346E2">
      <w:pPr>
        <w:pStyle w:val="JM11"/>
      </w:pPr>
      <w:bookmarkStart w:id="17" w:name="_Toc199148437"/>
      <w:r w:rsidRPr="00527330">
        <w:t>2</w:t>
      </w:r>
      <w:r w:rsidR="00ED2A98" w:rsidRPr="00527330">
        <w:t>.6</w:t>
      </w:r>
      <w:r w:rsidR="00435B89" w:rsidRPr="00527330">
        <w:t xml:space="preserve"> – </w:t>
      </w:r>
      <w:r w:rsidR="00554DBA" w:rsidRPr="00527330">
        <w:t>Actes modificatifs (ex-avenants), marchés complémentaires et marchés similaires</w:t>
      </w:r>
      <w:bookmarkEnd w:id="17"/>
    </w:p>
    <w:p w14:paraId="0FD5A6D5" w14:textId="77777777" w:rsidR="00EF48F9" w:rsidRPr="00527330" w:rsidRDefault="00EF48F9" w:rsidP="00C40303">
      <w:pPr>
        <w:jc w:val="both"/>
        <w:rPr>
          <w:rFonts w:ascii="Garamond" w:hAnsi="Garamond"/>
          <w:sz w:val="22"/>
          <w:szCs w:val="22"/>
        </w:rPr>
      </w:pPr>
    </w:p>
    <w:p w14:paraId="126DFA59" w14:textId="77777777" w:rsidR="006C6F72" w:rsidRPr="00527330" w:rsidRDefault="006C6F72" w:rsidP="006C6F72">
      <w:pPr>
        <w:jc w:val="both"/>
        <w:rPr>
          <w:rFonts w:ascii="Garamond" w:hAnsi="Garamond"/>
          <w:sz w:val="22"/>
          <w:szCs w:val="22"/>
        </w:rPr>
      </w:pPr>
      <w:r w:rsidRPr="00527330">
        <w:rPr>
          <w:rFonts w:ascii="Garamond" w:hAnsi="Garamond"/>
          <w:sz w:val="22"/>
          <w:szCs w:val="22"/>
        </w:rPr>
        <w:t xml:space="preserve">Le Maître d’ouvrage se réserve la possibilité, en cas de nécessité, de recourir à des </w:t>
      </w:r>
      <w:r w:rsidR="00F251F0" w:rsidRPr="00527330">
        <w:rPr>
          <w:rFonts w:ascii="Garamond" w:hAnsi="Garamond"/>
          <w:sz w:val="22"/>
          <w:szCs w:val="22"/>
        </w:rPr>
        <w:t>actes modificatifs</w:t>
      </w:r>
      <w:r w:rsidRPr="00527330">
        <w:rPr>
          <w:rFonts w:ascii="Garamond" w:hAnsi="Garamond"/>
          <w:sz w:val="22"/>
          <w:szCs w:val="22"/>
        </w:rPr>
        <w:t xml:space="preserve">, des marchés complémentaires et des marchés ayant pour objet des prestations similaires en appliquant les articles visés aux articles R.2122-7 et R.2194-1 à R.2194-10 du code de la commande publique. </w:t>
      </w:r>
    </w:p>
    <w:p w14:paraId="2029D375" w14:textId="77777777" w:rsidR="0046636A" w:rsidRPr="00527330" w:rsidRDefault="0046636A" w:rsidP="0046636A">
      <w:pPr>
        <w:jc w:val="both"/>
        <w:rPr>
          <w:rFonts w:ascii="Garamond" w:hAnsi="Garamond"/>
          <w:sz w:val="22"/>
          <w:szCs w:val="22"/>
        </w:rPr>
      </w:pPr>
    </w:p>
    <w:p w14:paraId="7FA1E44A" w14:textId="77777777" w:rsidR="0046636A" w:rsidRPr="00527330" w:rsidRDefault="0046636A" w:rsidP="00813A50">
      <w:pPr>
        <w:pStyle w:val="JM11"/>
      </w:pPr>
      <w:bookmarkStart w:id="18" w:name="_Toc396296520"/>
      <w:bookmarkStart w:id="19" w:name="_Toc199148438"/>
      <w:r w:rsidRPr="00527330">
        <w:t>2.7 – Prestations supplémentaires éventuelles</w:t>
      </w:r>
      <w:bookmarkEnd w:id="18"/>
      <w:bookmarkEnd w:id="19"/>
    </w:p>
    <w:p w14:paraId="00BFD699" w14:textId="77777777" w:rsidR="0046636A" w:rsidRPr="00D97F8D" w:rsidRDefault="0046636A" w:rsidP="00D97F8D">
      <w:pPr>
        <w:jc w:val="both"/>
        <w:rPr>
          <w:rFonts w:ascii="Garamond" w:hAnsi="Garamond"/>
          <w:sz w:val="22"/>
          <w:szCs w:val="22"/>
        </w:rPr>
      </w:pPr>
    </w:p>
    <w:p w14:paraId="5A985012" w14:textId="77777777" w:rsidR="0046636A" w:rsidRPr="00527330" w:rsidRDefault="0046636A" w:rsidP="0046636A">
      <w:pPr>
        <w:rPr>
          <w:rFonts w:ascii="Garamond" w:hAnsi="Garamond"/>
          <w:sz w:val="22"/>
          <w:szCs w:val="22"/>
        </w:rPr>
      </w:pPr>
      <w:r w:rsidRPr="00527330">
        <w:rPr>
          <w:rFonts w:ascii="Garamond" w:hAnsi="Garamond"/>
          <w:sz w:val="22"/>
          <w:szCs w:val="22"/>
        </w:rPr>
        <w:t>Le présent marché ne comporte aucune prestation supplémentaire éventuelle.</w:t>
      </w:r>
    </w:p>
    <w:p w14:paraId="5D275EA5" w14:textId="77777777" w:rsidR="00A115F0" w:rsidRPr="00356855" w:rsidRDefault="00A115F0" w:rsidP="00C40303">
      <w:pPr>
        <w:pStyle w:val="Titre00"/>
        <w:keepNext w:val="0"/>
        <w:ind w:firstLine="0"/>
        <w:rPr>
          <w:rFonts w:ascii="Garamond" w:hAnsi="Garamond"/>
          <w:sz w:val="22"/>
          <w:szCs w:val="22"/>
        </w:rPr>
      </w:pPr>
    </w:p>
    <w:p w14:paraId="4A66CEC3" w14:textId="77777777" w:rsidR="00A115F0" w:rsidRPr="00356855" w:rsidRDefault="00501CF8" w:rsidP="00D346E2">
      <w:pPr>
        <w:pStyle w:val="JMarticle1"/>
      </w:pPr>
      <w:bookmarkStart w:id="20" w:name="_Toc353453102"/>
      <w:bookmarkStart w:id="21" w:name="_Toc199148439"/>
      <w:r w:rsidRPr="00356855">
        <w:t xml:space="preserve">Article </w:t>
      </w:r>
      <w:r w:rsidR="00A115F0" w:rsidRPr="00356855">
        <w:t>3 – Description du marché</w:t>
      </w:r>
      <w:bookmarkEnd w:id="20"/>
      <w:bookmarkEnd w:id="21"/>
    </w:p>
    <w:p w14:paraId="6516DB1D" w14:textId="77777777" w:rsidR="00A115F0" w:rsidRPr="00356855" w:rsidRDefault="00A115F0" w:rsidP="00C40303">
      <w:pPr>
        <w:pStyle w:val="Titre00"/>
        <w:keepNext w:val="0"/>
        <w:ind w:firstLine="0"/>
        <w:rPr>
          <w:rFonts w:ascii="Garamond" w:hAnsi="Garamond"/>
          <w:sz w:val="22"/>
          <w:szCs w:val="22"/>
        </w:rPr>
      </w:pPr>
    </w:p>
    <w:p w14:paraId="38E0E44B" w14:textId="77777777" w:rsidR="00FF0821" w:rsidRPr="00356855" w:rsidRDefault="000009B0" w:rsidP="00D346E2">
      <w:pPr>
        <w:pStyle w:val="JM11"/>
      </w:pPr>
      <w:bookmarkStart w:id="22" w:name="_Toc199148440"/>
      <w:bookmarkEnd w:id="8"/>
      <w:bookmarkEnd w:id="9"/>
      <w:bookmarkEnd w:id="13"/>
      <w:bookmarkEnd w:id="14"/>
      <w:r w:rsidRPr="00D346E2">
        <w:t>3.1</w:t>
      </w:r>
      <w:r w:rsidR="00F52A5D" w:rsidRPr="00D346E2">
        <w:t>-</w:t>
      </w:r>
      <w:r w:rsidR="00FF0821" w:rsidRPr="00D346E2">
        <w:t xml:space="preserve"> Durée </w:t>
      </w:r>
      <w:r w:rsidR="00A90C02" w:rsidRPr="00D346E2">
        <w:t xml:space="preserve">du </w:t>
      </w:r>
      <w:r w:rsidR="000B29DF" w:rsidRPr="00D346E2">
        <w:t>marché</w:t>
      </w:r>
      <w:bookmarkEnd w:id="22"/>
      <w:r w:rsidR="00A031F2" w:rsidRPr="00356855">
        <w:t xml:space="preserve"> </w:t>
      </w:r>
    </w:p>
    <w:p w14:paraId="26A2D548" w14:textId="77777777" w:rsidR="002320DD" w:rsidRPr="00356855" w:rsidRDefault="002320DD" w:rsidP="002320DD">
      <w:pPr>
        <w:jc w:val="both"/>
        <w:rPr>
          <w:rFonts w:ascii="Garamond" w:hAnsi="Garamond"/>
          <w:sz w:val="22"/>
          <w:szCs w:val="22"/>
        </w:rPr>
      </w:pPr>
    </w:p>
    <w:p w14:paraId="56483A4F" w14:textId="77777777" w:rsidR="003458E0" w:rsidRDefault="003458E0" w:rsidP="003458E0">
      <w:pPr>
        <w:jc w:val="both"/>
        <w:rPr>
          <w:rFonts w:ascii="Garamond" w:hAnsi="Garamond"/>
          <w:sz w:val="22"/>
          <w:szCs w:val="22"/>
        </w:rPr>
      </w:pPr>
      <w:r>
        <w:rPr>
          <w:rFonts w:ascii="Garamond" w:hAnsi="Garamond"/>
          <w:sz w:val="22"/>
          <w:szCs w:val="22"/>
        </w:rPr>
        <w:t>Le marché sera conclu avec le titulaire, à compter de la notification, pour une durée initiale d’un an puis reconductible trois fois par reconduction tacite. La durée totale du marché ne pourra pas excéder quatre ans.</w:t>
      </w:r>
    </w:p>
    <w:p w14:paraId="2BF1DC9D" w14:textId="77777777" w:rsidR="003458E0" w:rsidRDefault="003458E0" w:rsidP="003458E0">
      <w:pPr>
        <w:jc w:val="both"/>
        <w:rPr>
          <w:rFonts w:ascii="Garamond" w:hAnsi="Garamond"/>
          <w:sz w:val="22"/>
          <w:szCs w:val="22"/>
        </w:rPr>
      </w:pPr>
    </w:p>
    <w:p w14:paraId="78A94CCC" w14:textId="77777777" w:rsidR="003458E0" w:rsidRDefault="003458E0" w:rsidP="003458E0">
      <w:pPr>
        <w:jc w:val="both"/>
        <w:rPr>
          <w:rFonts w:ascii="Garamond" w:hAnsi="Garamond"/>
          <w:sz w:val="22"/>
          <w:szCs w:val="22"/>
        </w:rPr>
      </w:pPr>
      <w:r>
        <w:rPr>
          <w:rFonts w:ascii="Garamond" w:hAnsi="Garamond"/>
          <w:sz w:val="22"/>
          <w:szCs w:val="22"/>
        </w:rPr>
        <w:t>En cas de non-reconduction du présent marché, le pouvoir adjudicateur préviendra, au plus tard 3 mois avant la date anniversaire de notification, le titulaire, de la non-reconduction et du terme du marché. Cette déclaration de non-reconduction prendra la forme d’un courrier recommandé avec accusé de réception, un fax ou un courrier remis en mains propres à l’adresse de la société mentionnée dans l’acte d’engagement. En cas de changement d’adresse dûment signifiée, celle-ci se substituera.</w:t>
      </w:r>
    </w:p>
    <w:p w14:paraId="11F41F2E" w14:textId="77777777" w:rsidR="003458E0" w:rsidRDefault="003458E0" w:rsidP="003458E0">
      <w:pPr>
        <w:jc w:val="both"/>
        <w:rPr>
          <w:rFonts w:ascii="Garamond" w:hAnsi="Garamond"/>
          <w:sz w:val="22"/>
          <w:szCs w:val="22"/>
        </w:rPr>
      </w:pPr>
    </w:p>
    <w:p w14:paraId="5D5CDEEE" w14:textId="77777777" w:rsidR="003458E0" w:rsidRDefault="003458E0" w:rsidP="003458E0">
      <w:pPr>
        <w:jc w:val="both"/>
        <w:rPr>
          <w:rFonts w:ascii="Garamond" w:hAnsi="Garamond"/>
          <w:sz w:val="22"/>
          <w:szCs w:val="22"/>
        </w:rPr>
      </w:pPr>
      <w:r>
        <w:rPr>
          <w:rFonts w:ascii="Garamond" w:hAnsi="Garamond"/>
          <w:sz w:val="22"/>
          <w:szCs w:val="22"/>
        </w:rPr>
        <w:t>Le délai de livraison est précisé dans chaque bon de commande.</w:t>
      </w:r>
    </w:p>
    <w:p w14:paraId="2CD7455C" w14:textId="77777777" w:rsidR="00501CF8" w:rsidRPr="00356855" w:rsidRDefault="00501CF8" w:rsidP="00501CF8">
      <w:pPr>
        <w:jc w:val="both"/>
        <w:rPr>
          <w:rFonts w:ascii="Garamond" w:hAnsi="Garamond"/>
          <w:sz w:val="22"/>
          <w:szCs w:val="22"/>
        </w:rPr>
      </w:pPr>
    </w:p>
    <w:p w14:paraId="598C9278" w14:textId="77777777" w:rsidR="00E311FF" w:rsidRPr="00356855" w:rsidRDefault="00084548" w:rsidP="00D346E2">
      <w:pPr>
        <w:pStyle w:val="JM11"/>
      </w:pPr>
      <w:bookmarkStart w:id="23" w:name="_Toc199148441"/>
      <w:r w:rsidRPr="00356855">
        <w:t xml:space="preserve">3.2 </w:t>
      </w:r>
      <w:r w:rsidR="00E311FF" w:rsidRPr="00356855">
        <w:t>- Lieu</w:t>
      </w:r>
      <w:r w:rsidR="000009B0" w:rsidRPr="00356855">
        <w:t xml:space="preserve"> de</w:t>
      </w:r>
      <w:r w:rsidR="003D7931" w:rsidRPr="00356855">
        <w:t>s</w:t>
      </w:r>
      <w:r w:rsidR="000009B0" w:rsidRPr="00356855">
        <w:t xml:space="preserve"> </w:t>
      </w:r>
      <w:r w:rsidR="00436787" w:rsidRPr="00436787">
        <w:t>prestations</w:t>
      </w:r>
      <w:bookmarkEnd w:id="23"/>
      <w:r w:rsidR="00F73049" w:rsidRPr="00356855">
        <w:t xml:space="preserve"> </w:t>
      </w:r>
    </w:p>
    <w:p w14:paraId="00DBDA58" w14:textId="77777777" w:rsidR="007C0559" w:rsidRPr="00356855" w:rsidRDefault="007C0559" w:rsidP="00C40303">
      <w:pPr>
        <w:jc w:val="both"/>
        <w:rPr>
          <w:rFonts w:ascii="Garamond" w:hAnsi="Garamond"/>
          <w:sz w:val="22"/>
          <w:szCs w:val="22"/>
        </w:rPr>
      </w:pPr>
    </w:p>
    <w:p w14:paraId="0D53FFCB" w14:textId="47882A90" w:rsidR="00EC354A" w:rsidRPr="00356855" w:rsidRDefault="00E024F0" w:rsidP="00DB2253">
      <w:pPr>
        <w:jc w:val="both"/>
        <w:rPr>
          <w:rFonts w:ascii="Garamond" w:hAnsi="Garamond"/>
          <w:b/>
          <w:sz w:val="22"/>
          <w:szCs w:val="22"/>
        </w:rPr>
      </w:pPr>
      <w:r w:rsidRPr="00356855">
        <w:rPr>
          <w:rFonts w:ascii="Garamond" w:hAnsi="Garamond"/>
          <w:sz w:val="22"/>
          <w:szCs w:val="22"/>
        </w:rPr>
        <w:t xml:space="preserve">Sur la commune de </w:t>
      </w:r>
      <w:r w:rsidR="00DC59CA" w:rsidRPr="00356855">
        <w:rPr>
          <w:rFonts w:ascii="Garamond" w:hAnsi="Garamond"/>
          <w:sz w:val="22"/>
          <w:szCs w:val="22"/>
        </w:rPr>
        <w:t>Neuilly-Plaisance (93360)</w:t>
      </w:r>
      <w:r w:rsidR="002A01B8">
        <w:rPr>
          <w:rFonts w:ascii="Garamond" w:hAnsi="Garamond"/>
          <w:sz w:val="22"/>
          <w:szCs w:val="22"/>
        </w:rPr>
        <w:t>principalement.</w:t>
      </w:r>
    </w:p>
    <w:p w14:paraId="6A88CD76" w14:textId="77777777" w:rsidR="00E660BA" w:rsidRDefault="00E660BA" w:rsidP="00C40303">
      <w:pPr>
        <w:rPr>
          <w:rFonts w:ascii="Garamond" w:hAnsi="Garamond"/>
          <w:sz w:val="22"/>
          <w:szCs w:val="22"/>
        </w:rPr>
      </w:pPr>
    </w:p>
    <w:p w14:paraId="2398EB4C" w14:textId="3F159DE4" w:rsidR="00EF12DE" w:rsidRDefault="000516B5" w:rsidP="00C40303">
      <w:pPr>
        <w:rPr>
          <w:rFonts w:ascii="Garamond" w:hAnsi="Garamond"/>
          <w:sz w:val="22"/>
          <w:szCs w:val="22"/>
        </w:rPr>
      </w:pPr>
      <w:r>
        <w:rPr>
          <w:rFonts w:ascii="Garamond" w:hAnsi="Garamond"/>
          <w:sz w:val="22"/>
          <w:szCs w:val="22"/>
        </w:rPr>
        <w:t>Les adresses de livraison principales sont :</w:t>
      </w:r>
    </w:p>
    <w:p w14:paraId="13C8A0E9" w14:textId="77777777" w:rsidR="000516B5" w:rsidRDefault="000516B5" w:rsidP="00C40303">
      <w:pPr>
        <w:rPr>
          <w:rFonts w:ascii="Garamond" w:hAnsi="Garamond"/>
          <w:sz w:val="22"/>
          <w:szCs w:val="22"/>
        </w:rPr>
      </w:pPr>
    </w:p>
    <w:p w14:paraId="15858545" w14:textId="58B8BD8D" w:rsidR="000516B5" w:rsidRDefault="000516B5" w:rsidP="00C40303">
      <w:pPr>
        <w:rPr>
          <w:rFonts w:ascii="Garamond" w:hAnsi="Garamond"/>
          <w:sz w:val="22"/>
          <w:szCs w:val="22"/>
        </w:rPr>
      </w:pPr>
      <w:r>
        <w:rPr>
          <w:rFonts w:ascii="Garamond" w:hAnsi="Garamond"/>
          <w:sz w:val="22"/>
          <w:szCs w:val="22"/>
        </w:rPr>
        <w:t>Hôtel de Ville</w:t>
      </w:r>
    </w:p>
    <w:p w14:paraId="7A598BB5" w14:textId="247A95A3" w:rsidR="007A3072" w:rsidRDefault="007A3072" w:rsidP="00C40303">
      <w:pPr>
        <w:rPr>
          <w:rFonts w:ascii="Garamond" w:hAnsi="Garamond"/>
          <w:sz w:val="22"/>
          <w:szCs w:val="22"/>
        </w:rPr>
      </w:pPr>
      <w:r>
        <w:rPr>
          <w:rFonts w:ascii="Garamond" w:hAnsi="Garamond"/>
          <w:sz w:val="22"/>
          <w:szCs w:val="22"/>
        </w:rPr>
        <w:t>Cabinet du Maire</w:t>
      </w:r>
    </w:p>
    <w:p w14:paraId="26213101" w14:textId="471D22F6" w:rsidR="00AF5329" w:rsidRDefault="00AF5329" w:rsidP="00C40303">
      <w:pPr>
        <w:rPr>
          <w:rFonts w:ascii="Garamond" w:hAnsi="Garamond"/>
          <w:sz w:val="22"/>
          <w:szCs w:val="22"/>
        </w:rPr>
      </w:pPr>
      <w:r>
        <w:rPr>
          <w:rFonts w:ascii="Garamond" w:hAnsi="Garamond"/>
          <w:sz w:val="22"/>
          <w:szCs w:val="22"/>
        </w:rPr>
        <w:t xml:space="preserve">6 </w:t>
      </w:r>
      <w:r w:rsidR="00B9714F">
        <w:rPr>
          <w:rFonts w:ascii="Garamond" w:hAnsi="Garamond"/>
          <w:sz w:val="22"/>
          <w:szCs w:val="22"/>
        </w:rPr>
        <w:t xml:space="preserve">bis </w:t>
      </w:r>
      <w:r>
        <w:rPr>
          <w:rFonts w:ascii="Garamond" w:hAnsi="Garamond"/>
          <w:sz w:val="22"/>
          <w:szCs w:val="22"/>
        </w:rPr>
        <w:t>rue du Général de Gaulle</w:t>
      </w:r>
    </w:p>
    <w:p w14:paraId="13592F27" w14:textId="637ECA3F" w:rsidR="00B9714F" w:rsidRDefault="00B9714F" w:rsidP="00C40303">
      <w:pPr>
        <w:rPr>
          <w:rFonts w:ascii="Garamond" w:hAnsi="Garamond"/>
          <w:sz w:val="22"/>
          <w:szCs w:val="22"/>
        </w:rPr>
      </w:pPr>
      <w:r>
        <w:rPr>
          <w:rFonts w:ascii="Garamond" w:hAnsi="Garamond"/>
          <w:sz w:val="22"/>
          <w:szCs w:val="22"/>
        </w:rPr>
        <w:t>93360 Neuilly-Plaisance</w:t>
      </w:r>
    </w:p>
    <w:p w14:paraId="56281C11" w14:textId="77777777" w:rsidR="009D42F7" w:rsidRDefault="009D42F7" w:rsidP="00C40303">
      <w:pPr>
        <w:rPr>
          <w:rFonts w:ascii="Garamond" w:hAnsi="Garamond"/>
          <w:sz w:val="22"/>
          <w:szCs w:val="22"/>
        </w:rPr>
      </w:pPr>
    </w:p>
    <w:p w14:paraId="4BCEBC03" w14:textId="4B9D1240" w:rsidR="007A3072" w:rsidRDefault="007A3072" w:rsidP="00C40303">
      <w:pPr>
        <w:rPr>
          <w:rFonts w:ascii="Garamond" w:hAnsi="Garamond"/>
          <w:sz w:val="22"/>
          <w:szCs w:val="22"/>
        </w:rPr>
      </w:pPr>
      <w:r>
        <w:rPr>
          <w:rFonts w:ascii="Garamond" w:hAnsi="Garamond"/>
          <w:sz w:val="22"/>
          <w:szCs w:val="22"/>
        </w:rPr>
        <w:t>Services Techniques</w:t>
      </w:r>
    </w:p>
    <w:p w14:paraId="4318BAD8" w14:textId="3FF25385" w:rsidR="00B15482" w:rsidRDefault="00B15482" w:rsidP="00C40303">
      <w:pPr>
        <w:rPr>
          <w:rFonts w:ascii="Garamond" w:hAnsi="Garamond"/>
          <w:sz w:val="22"/>
          <w:szCs w:val="22"/>
        </w:rPr>
      </w:pPr>
      <w:r>
        <w:rPr>
          <w:rFonts w:ascii="Garamond" w:hAnsi="Garamond"/>
          <w:sz w:val="22"/>
          <w:szCs w:val="22"/>
        </w:rPr>
        <w:t>2-4 Allée Roland Garros</w:t>
      </w:r>
    </w:p>
    <w:p w14:paraId="5D88FF73" w14:textId="0D469C46" w:rsidR="00B15482" w:rsidRDefault="00B15482" w:rsidP="00C40303">
      <w:pPr>
        <w:rPr>
          <w:rFonts w:ascii="Garamond" w:hAnsi="Garamond"/>
          <w:sz w:val="22"/>
          <w:szCs w:val="22"/>
        </w:rPr>
      </w:pPr>
      <w:r>
        <w:rPr>
          <w:rFonts w:ascii="Garamond" w:hAnsi="Garamond"/>
          <w:sz w:val="22"/>
          <w:szCs w:val="22"/>
        </w:rPr>
        <w:t>93360 Neuilly-Plaisance</w:t>
      </w:r>
    </w:p>
    <w:p w14:paraId="53E34331" w14:textId="77777777" w:rsidR="007A3072" w:rsidRDefault="007A3072" w:rsidP="00C40303">
      <w:pPr>
        <w:rPr>
          <w:rFonts w:ascii="Garamond" w:hAnsi="Garamond"/>
          <w:sz w:val="22"/>
          <w:szCs w:val="22"/>
        </w:rPr>
      </w:pPr>
    </w:p>
    <w:p w14:paraId="62910B7B" w14:textId="3190FA53" w:rsidR="009D42F7" w:rsidRDefault="009D42F7" w:rsidP="00C40303">
      <w:pPr>
        <w:rPr>
          <w:rFonts w:ascii="Garamond" w:hAnsi="Garamond"/>
          <w:sz w:val="22"/>
          <w:szCs w:val="22"/>
        </w:rPr>
      </w:pPr>
      <w:r>
        <w:rPr>
          <w:rFonts w:ascii="Garamond" w:hAnsi="Garamond"/>
          <w:sz w:val="22"/>
          <w:szCs w:val="22"/>
        </w:rPr>
        <w:t>CCAS</w:t>
      </w:r>
    </w:p>
    <w:p w14:paraId="2BD88561" w14:textId="7776D92C" w:rsidR="009D42F7" w:rsidRDefault="009D42F7" w:rsidP="00C40303">
      <w:pPr>
        <w:rPr>
          <w:rFonts w:ascii="Garamond" w:hAnsi="Garamond"/>
          <w:sz w:val="22"/>
          <w:szCs w:val="22"/>
        </w:rPr>
      </w:pPr>
      <w:r>
        <w:rPr>
          <w:rFonts w:ascii="Garamond" w:hAnsi="Garamond"/>
          <w:sz w:val="22"/>
          <w:szCs w:val="22"/>
        </w:rPr>
        <w:t>33 rue du Général Leclerc</w:t>
      </w:r>
    </w:p>
    <w:p w14:paraId="487BDC76" w14:textId="55C32496" w:rsidR="009D42F7" w:rsidRDefault="009D42F7" w:rsidP="00C40303">
      <w:pPr>
        <w:rPr>
          <w:rFonts w:ascii="Garamond" w:hAnsi="Garamond"/>
          <w:sz w:val="22"/>
          <w:szCs w:val="22"/>
        </w:rPr>
      </w:pPr>
      <w:r>
        <w:rPr>
          <w:rFonts w:ascii="Garamond" w:hAnsi="Garamond"/>
          <w:sz w:val="22"/>
          <w:szCs w:val="22"/>
        </w:rPr>
        <w:t>93360 Neuilly-Plaisance</w:t>
      </w:r>
    </w:p>
    <w:p w14:paraId="7AB38538" w14:textId="77777777" w:rsidR="009D42F7" w:rsidRDefault="009D42F7" w:rsidP="00C40303">
      <w:pPr>
        <w:rPr>
          <w:rFonts w:ascii="Garamond" w:hAnsi="Garamond"/>
          <w:sz w:val="22"/>
          <w:szCs w:val="22"/>
        </w:rPr>
      </w:pPr>
    </w:p>
    <w:p w14:paraId="378DA882" w14:textId="17020BD9" w:rsidR="009D42F7" w:rsidRDefault="007A3072" w:rsidP="00C40303">
      <w:pPr>
        <w:rPr>
          <w:rFonts w:ascii="Garamond" w:hAnsi="Garamond"/>
          <w:sz w:val="22"/>
          <w:szCs w:val="22"/>
        </w:rPr>
      </w:pPr>
      <w:r>
        <w:rPr>
          <w:rFonts w:ascii="Garamond" w:hAnsi="Garamond"/>
          <w:sz w:val="22"/>
          <w:szCs w:val="22"/>
        </w:rPr>
        <w:t>Hôtel Le Choucas</w:t>
      </w:r>
    </w:p>
    <w:p w14:paraId="796459CC" w14:textId="50DF8CC2" w:rsidR="007A3072" w:rsidRDefault="007A3072" w:rsidP="00C40303">
      <w:pPr>
        <w:rPr>
          <w:rFonts w:ascii="Garamond" w:hAnsi="Garamond"/>
          <w:sz w:val="22"/>
          <w:szCs w:val="22"/>
        </w:rPr>
      </w:pPr>
      <w:r>
        <w:rPr>
          <w:rFonts w:ascii="Garamond" w:hAnsi="Garamond"/>
          <w:sz w:val="22"/>
          <w:szCs w:val="22"/>
        </w:rPr>
        <w:t>3735 Route du Fer à Cheval</w:t>
      </w:r>
    </w:p>
    <w:p w14:paraId="319B4D52" w14:textId="31697883" w:rsidR="007A3072" w:rsidRDefault="007A3072" w:rsidP="00C40303">
      <w:pPr>
        <w:rPr>
          <w:rFonts w:ascii="Garamond" w:hAnsi="Garamond"/>
          <w:sz w:val="22"/>
          <w:szCs w:val="22"/>
        </w:rPr>
      </w:pPr>
      <w:r>
        <w:rPr>
          <w:rFonts w:ascii="Garamond" w:hAnsi="Garamond"/>
          <w:sz w:val="22"/>
          <w:szCs w:val="22"/>
        </w:rPr>
        <w:t>74740 Sixt Fer à Cheval</w:t>
      </w:r>
    </w:p>
    <w:p w14:paraId="1D3F0E7C" w14:textId="40AF11B5" w:rsidR="00E660BA" w:rsidRPr="00356855" w:rsidRDefault="00970E3E" w:rsidP="00D346E2">
      <w:pPr>
        <w:pStyle w:val="JM11"/>
      </w:pPr>
      <w:r>
        <w:br w:type="page"/>
      </w:r>
      <w:bookmarkStart w:id="24" w:name="_Toc199148442"/>
      <w:r w:rsidR="00084548" w:rsidRPr="00D346E2">
        <w:lastRenderedPageBreak/>
        <w:t xml:space="preserve">3.3 </w:t>
      </w:r>
      <w:r w:rsidR="00E660BA" w:rsidRPr="00D346E2">
        <w:t>- Nomenclature communautaire pertinente</w:t>
      </w:r>
      <w:bookmarkEnd w:id="24"/>
    </w:p>
    <w:p w14:paraId="171B6857" w14:textId="77777777" w:rsidR="00E660BA" w:rsidRPr="00356855" w:rsidRDefault="00E660BA" w:rsidP="00C40303">
      <w:pPr>
        <w:rPr>
          <w:rFonts w:ascii="Garamond" w:hAnsi="Garamond"/>
          <w:sz w:val="22"/>
          <w:szCs w:val="22"/>
        </w:rPr>
      </w:pPr>
    </w:p>
    <w:p w14:paraId="117E9B6A" w14:textId="77777777" w:rsidR="00E660BA" w:rsidRPr="00356855" w:rsidRDefault="00E660BA" w:rsidP="00C40303">
      <w:pPr>
        <w:jc w:val="both"/>
        <w:rPr>
          <w:rFonts w:ascii="Garamond" w:hAnsi="Garamond"/>
          <w:sz w:val="22"/>
          <w:szCs w:val="22"/>
        </w:rPr>
      </w:pPr>
      <w:r w:rsidRPr="00356855">
        <w:rPr>
          <w:rFonts w:ascii="Garamond" w:hAnsi="Garamond"/>
          <w:sz w:val="22"/>
          <w:szCs w:val="22"/>
        </w:rPr>
        <w:t>La référence à la nomenclature européenne (CPV) associés à la présente consultation est la suivante :</w:t>
      </w:r>
    </w:p>
    <w:p w14:paraId="411CE1C3" w14:textId="77777777" w:rsidR="00C40303" w:rsidRPr="00356855" w:rsidRDefault="00C40303" w:rsidP="00C40303">
      <w:pPr>
        <w:keepLines/>
        <w:widowControl/>
        <w:suppressAutoHyphens/>
        <w:rPr>
          <w:rFonts w:ascii="Garamond" w:hAnsi="Garamond"/>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4"/>
        <w:gridCol w:w="3096"/>
        <w:gridCol w:w="3096"/>
      </w:tblGrid>
      <w:tr w:rsidR="00C40303" w:rsidRPr="00356855" w14:paraId="09887792" w14:textId="77777777" w:rsidTr="00AB25E6">
        <w:trPr>
          <w:trHeight w:val="480"/>
        </w:trPr>
        <w:tc>
          <w:tcPr>
            <w:tcW w:w="1666" w:type="pct"/>
            <w:tcBorders>
              <w:top w:val="nil"/>
              <w:left w:val="nil"/>
            </w:tcBorders>
          </w:tcPr>
          <w:p w14:paraId="0C0DCEC9" w14:textId="77777777" w:rsidR="00C40303" w:rsidRPr="00B24C21" w:rsidRDefault="00C40303" w:rsidP="00AB25E6">
            <w:pPr>
              <w:keepLines/>
              <w:widowControl/>
              <w:suppressAutoHyphens/>
              <w:jc w:val="center"/>
              <w:rPr>
                <w:rFonts w:ascii="Garamond" w:hAnsi="Garamond"/>
                <w:b/>
                <w:sz w:val="22"/>
                <w:szCs w:val="22"/>
              </w:rPr>
            </w:pPr>
          </w:p>
        </w:tc>
        <w:tc>
          <w:tcPr>
            <w:tcW w:w="1667" w:type="pct"/>
          </w:tcPr>
          <w:p w14:paraId="08C29970" w14:textId="77777777" w:rsidR="00C40303" w:rsidRPr="00B24C21" w:rsidRDefault="00C40303" w:rsidP="00AB25E6">
            <w:pPr>
              <w:keepLines/>
              <w:widowControl/>
              <w:suppressAutoHyphens/>
              <w:jc w:val="center"/>
              <w:rPr>
                <w:rFonts w:ascii="Garamond" w:hAnsi="Garamond"/>
                <w:b/>
                <w:sz w:val="22"/>
                <w:szCs w:val="22"/>
              </w:rPr>
            </w:pPr>
            <w:r w:rsidRPr="00B24C21">
              <w:rPr>
                <w:rFonts w:ascii="Garamond" w:hAnsi="Garamond"/>
                <w:b/>
                <w:sz w:val="22"/>
                <w:szCs w:val="22"/>
              </w:rPr>
              <w:t>Intitulé</w:t>
            </w:r>
          </w:p>
        </w:tc>
        <w:tc>
          <w:tcPr>
            <w:tcW w:w="1667" w:type="pct"/>
          </w:tcPr>
          <w:p w14:paraId="2C851BCE" w14:textId="77777777" w:rsidR="00C40303" w:rsidRPr="00B24C21" w:rsidRDefault="00C40303" w:rsidP="00AB25E6">
            <w:pPr>
              <w:keepLines/>
              <w:widowControl/>
              <w:suppressAutoHyphens/>
              <w:jc w:val="center"/>
              <w:rPr>
                <w:rFonts w:ascii="Garamond" w:hAnsi="Garamond"/>
                <w:b/>
                <w:sz w:val="22"/>
                <w:szCs w:val="22"/>
              </w:rPr>
            </w:pPr>
            <w:r w:rsidRPr="00B24C21">
              <w:rPr>
                <w:rFonts w:ascii="Garamond" w:hAnsi="Garamond"/>
                <w:b/>
                <w:sz w:val="22"/>
                <w:szCs w:val="22"/>
              </w:rPr>
              <w:t>Code CPV</w:t>
            </w:r>
          </w:p>
        </w:tc>
      </w:tr>
      <w:tr w:rsidR="00B910D9" w:rsidRPr="00356855" w14:paraId="4A6CCD9A" w14:textId="77777777" w:rsidTr="009E0D00">
        <w:trPr>
          <w:trHeight w:val="480"/>
        </w:trPr>
        <w:tc>
          <w:tcPr>
            <w:tcW w:w="1666" w:type="pct"/>
            <w:vAlign w:val="center"/>
          </w:tcPr>
          <w:p w14:paraId="535FC553" w14:textId="77777777" w:rsidR="00B910D9" w:rsidRPr="00356855" w:rsidRDefault="00B910D9" w:rsidP="00B910D9">
            <w:pPr>
              <w:keepLines/>
              <w:widowControl/>
              <w:suppressAutoHyphens/>
              <w:rPr>
                <w:rFonts w:ascii="Garamond" w:hAnsi="Garamond"/>
                <w:b/>
                <w:sz w:val="22"/>
                <w:szCs w:val="22"/>
              </w:rPr>
            </w:pPr>
            <w:r w:rsidRPr="00356855">
              <w:rPr>
                <w:rFonts w:ascii="Garamond" w:hAnsi="Garamond"/>
                <w:b/>
                <w:sz w:val="22"/>
                <w:szCs w:val="22"/>
              </w:rPr>
              <w:t>Objet principal</w:t>
            </w:r>
          </w:p>
        </w:tc>
        <w:tc>
          <w:tcPr>
            <w:tcW w:w="1667" w:type="pct"/>
          </w:tcPr>
          <w:p w14:paraId="1C21DE37" w14:textId="27B79D8B" w:rsidR="00B910D9" w:rsidRPr="00356855" w:rsidRDefault="00B910D9" w:rsidP="00B910D9">
            <w:pPr>
              <w:keepLines/>
              <w:widowControl/>
              <w:suppressAutoHyphens/>
              <w:jc w:val="center"/>
              <w:rPr>
                <w:rFonts w:ascii="Garamond" w:hAnsi="Garamond"/>
                <w:sz w:val="22"/>
                <w:szCs w:val="22"/>
                <w:highlight w:val="yellow"/>
              </w:rPr>
            </w:pPr>
            <w:r>
              <w:rPr>
                <w:rFonts w:ascii="Garamond" w:hAnsi="Garamond"/>
                <w:sz w:val="22"/>
                <w:szCs w:val="22"/>
              </w:rPr>
              <w:t>Services d'impression et services connexes</w:t>
            </w:r>
          </w:p>
        </w:tc>
        <w:tc>
          <w:tcPr>
            <w:tcW w:w="1667" w:type="pct"/>
            <w:vAlign w:val="center"/>
          </w:tcPr>
          <w:p w14:paraId="5A56AE62" w14:textId="09968A4A" w:rsidR="00B910D9" w:rsidRPr="00356855" w:rsidRDefault="00B910D9" w:rsidP="00B910D9">
            <w:pPr>
              <w:keepLines/>
              <w:widowControl/>
              <w:suppressAutoHyphens/>
              <w:jc w:val="center"/>
              <w:rPr>
                <w:rFonts w:ascii="Garamond" w:hAnsi="Garamond"/>
                <w:sz w:val="22"/>
                <w:szCs w:val="22"/>
                <w:highlight w:val="yellow"/>
              </w:rPr>
            </w:pPr>
            <w:r>
              <w:rPr>
                <w:rFonts w:ascii="Garamond" w:hAnsi="Garamond"/>
                <w:sz w:val="22"/>
                <w:szCs w:val="22"/>
              </w:rPr>
              <w:t>79800000</w:t>
            </w:r>
          </w:p>
        </w:tc>
      </w:tr>
      <w:tr w:rsidR="006A1577" w:rsidRPr="00356855" w14:paraId="478211B2" w14:textId="77777777" w:rsidTr="001E6688">
        <w:trPr>
          <w:trHeight w:val="480"/>
        </w:trPr>
        <w:tc>
          <w:tcPr>
            <w:tcW w:w="1666" w:type="pct"/>
            <w:vAlign w:val="center"/>
          </w:tcPr>
          <w:p w14:paraId="4B186B48" w14:textId="77777777" w:rsidR="006A1577" w:rsidRPr="00356855" w:rsidRDefault="006A1577" w:rsidP="006A1577">
            <w:pPr>
              <w:keepLines/>
              <w:widowControl/>
              <w:suppressAutoHyphens/>
              <w:rPr>
                <w:rFonts w:ascii="Garamond" w:hAnsi="Garamond"/>
                <w:b/>
                <w:sz w:val="22"/>
                <w:szCs w:val="22"/>
              </w:rPr>
            </w:pPr>
            <w:r w:rsidRPr="00356855">
              <w:rPr>
                <w:rFonts w:ascii="Garamond" w:hAnsi="Garamond"/>
                <w:b/>
                <w:sz w:val="22"/>
                <w:szCs w:val="22"/>
              </w:rPr>
              <w:t>Objet complémentaire</w:t>
            </w:r>
          </w:p>
        </w:tc>
        <w:tc>
          <w:tcPr>
            <w:tcW w:w="1667" w:type="pct"/>
            <w:vAlign w:val="center"/>
          </w:tcPr>
          <w:p w14:paraId="02D876F0" w14:textId="19EB926E" w:rsidR="006A1577" w:rsidRPr="00356855" w:rsidRDefault="006A1577" w:rsidP="006A1577">
            <w:pPr>
              <w:keepLines/>
              <w:widowControl/>
              <w:suppressAutoHyphens/>
              <w:jc w:val="center"/>
              <w:rPr>
                <w:rFonts w:ascii="Garamond" w:hAnsi="Garamond"/>
                <w:sz w:val="22"/>
                <w:szCs w:val="22"/>
                <w:highlight w:val="yellow"/>
              </w:rPr>
            </w:pPr>
            <w:r>
              <w:rPr>
                <w:rFonts w:ascii="Garamond" w:hAnsi="Garamond"/>
                <w:sz w:val="22"/>
                <w:szCs w:val="22"/>
              </w:rPr>
              <w:t>Produits d’information et de promotion</w:t>
            </w:r>
          </w:p>
        </w:tc>
        <w:tc>
          <w:tcPr>
            <w:tcW w:w="1667" w:type="pct"/>
            <w:vAlign w:val="center"/>
          </w:tcPr>
          <w:p w14:paraId="45577721" w14:textId="0056C27D" w:rsidR="006A1577" w:rsidRPr="00356855" w:rsidRDefault="006A1577" w:rsidP="006A1577">
            <w:pPr>
              <w:keepLines/>
              <w:widowControl/>
              <w:suppressAutoHyphens/>
              <w:jc w:val="center"/>
              <w:rPr>
                <w:rFonts w:ascii="Garamond" w:hAnsi="Garamond"/>
                <w:sz w:val="22"/>
                <w:szCs w:val="22"/>
                <w:highlight w:val="yellow"/>
              </w:rPr>
            </w:pPr>
            <w:r>
              <w:rPr>
                <w:rFonts w:ascii="Garamond" w:hAnsi="Garamond"/>
                <w:sz w:val="22"/>
                <w:szCs w:val="22"/>
              </w:rPr>
              <w:t>39294100</w:t>
            </w:r>
          </w:p>
        </w:tc>
      </w:tr>
    </w:tbl>
    <w:p w14:paraId="63EDA8F0" w14:textId="77777777" w:rsidR="00D72174" w:rsidRPr="00356855" w:rsidRDefault="00D72174" w:rsidP="00C40303">
      <w:pPr>
        <w:keepLines/>
        <w:widowControl/>
        <w:suppressAutoHyphens/>
        <w:rPr>
          <w:rFonts w:ascii="Garamond" w:hAnsi="Garamond"/>
          <w:sz w:val="22"/>
          <w:szCs w:val="22"/>
        </w:rPr>
      </w:pPr>
    </w:p>
    <w:p w14:paraId="2F76DFC5" w14:textId="77777777" w:rsidR="009C6E0A" w:rsidRPr="00356855" w:rsidRDefault="009C6E0A" w:rsidP="00D346E2">
      <w:pPr>
        <w:pStyle w:val="JM11"/>
      </w:pPr>
      <w:bookmarkStart w:id="25" w:name="_Toc199148443"/>
      <w:r w:rsidRPr="00356855">
        <w:t>3.4 - Avance</w:t>
      </w:r>
      <w:bookmarkEnd w:id="25"/>
      <w:r w:rsidRPr="00356855">
        <w:t xml:space="preserve"> </w:t>
      </w:r>
    </w:p>
    <w:p w14:paraId="7E736792" w14:textId="77777777" w:rsidR="00DD2431" w:rsidRPr="00356855" w:rsidRDefault="00DD2431" w:rsidP="00C40303">
      <w:pPr>
        <w:rPr>
          <w:rFonts w:ascii="Garamond" w:hAnsi="Garamond"/>
          <w:sz w:val="22"/>
          <w:szCs w:val="22"/>
        </w:rPr>
      </w:pPr>
    </w:p>
    <w:p w14:paraId="5D0DB4B0" w14:textId="561C656B" w:rsidR="00750004" w:rsidRPr="00750004" w:rsidRDefault="00750004" w:rsidP="00750004">
      <w:pPr>
        <w:widowControl/>
        <w:overflowPunct w:val="0"/>
        <w:textAlignment w:val="baseline"/>
        <w:rPr>
          <w:rFonts w:ascii="Garamond" w:hAnsi="Garamond" w:cs="Times New Roman"/>
          <w:sz w:val="22"/>
          <w:szCs w:val="22"/>
        </w:rPr>
      </w:pPr>
      <w:r w:rsidRPr="00750004">
        <w:rPr>
          <w:rFonts w:ascii="Garamond" w:hAnsi="Garamond" w:cs="Times New Roman"/>
          <w:sz w:val="22"/>
          <w:szCs w:val="22"/>
        </w:rPr>
        <w:t xml:space="preserve">L’avance est versée au titulaire dans les conditions définies aux articles R. 2191-3 à R. 2191-19 du code de la commande publique. Le montant de l’avance est fixé à </w:t>
      </w:r>
      <w:r w:rsidR="00592C54">
        <w:rPr>
          <w:rFonts w:ascii="Garamond" w:hAnsi="Garamond" w:cs="Times New Roman"/>
          <w:sz w:val="22"/>
          <w:szCs w:val="22"/>
        </w:rPr>
        <w:t>1</w:t>
      </w:r>
      <w:r w:rsidRPr="00750004">
        <w:rPr>
          <w:rFonts w:ascii="Garamond" w:hAnsi="Garamond" w:cs="Times New Roman"/>
          <w:sz w:val="22"/>
          <w:szCs w:val="22"/>
        </w:rPr>
        <w:t>0 %.</w:t>
      </w:r>
    </w:p>
    <w:p w14:paraId="7AA6230F" w14:textId="77777777" w:rsidR="006C6F72" w:rsidRPr="00802964" w:rsidRDefault="006C6F72" w:rsidP="006C6F72">
      <w:pPr>
        <w:widowControl/>
        <w:overflowPunct w:val="0"/>
        <w:textAlignment w:val="baseline"/>
        <w:rPr>
          <w:rFonts w:ascii="Garamond" w:hAnsi="Garamond"/>
          <w:sz w:val="22"/>
          <w:szCs w:val="22"/>
        </w:rPr>
      </w:pPr>
    </w:p>
    <w:p w14:paraId="529BE57E" w14:textId="77777777" w:rsidR="006C6F72" w:rsidRPr="00802964" w:rsidRDefault="006C6F72" w:rsidP="006C6F72">
      <w:pPr>
        <w:widowControl/>
        <w:overflowPunct w:val="0"/>
        <w:jc w:val="both"/>
        <w:textAlignment w:val="baseline"/>
        <w:rPr>
          <w:rFonts w:ascii="Garamond" w:hAnsi="Garamond" w:cs="Times New Roman"/>
          <w:sz w:val="22"/>
          <w:szCs w:val="22"/>
        </w:rPr>
      </w:pPr>
      <w:r w:rsidRPr="00802964">
        <w:rPr>
          <w:rFonts w:ascii="Garamond" w:hAnsi="Garamond" w:cs="Times New Roman"/>
          <w:sz w:val="22"/>
          <w:szCs w:val="22"/>
        </w:rPr>
        <w:t>L’avance est versée au sous-traitant dans les conditions définies aux articles R. 2193-17 à R. 2193-21 du code de la commande publique.</w:t>
      </w:r>
    </w:p>
    <w:p w14:paraId="41BFF41B" w14:textId="77777777" w:rsidR="006C6F72" w:rsidRPr="00802964" w:rsidRDefault="006C6F72" w:rsidP="006C6F72">
      <w:pPr>
        <w:widowControl/>
        <w:overflowPunct w:val="0"/>
        <w:jc w:val="both"/>
        <w:textAlignment w:val="baseline"/>
        <w:rPr>
          <w:rFonts w:ascii="Garamond" w:hAnsi="Garamond"/>
          <w:sz w:val="22"/>
          <w:szCs w:val="22"/>
        </w:rPr>
      </w:pPr>
    </w:p>
    <w:p w14:paraId="7C0487C5" w14:textId="77777777" w:rsidR="006C6F72" w:rsidRPr="00802964" w:rsidRDefault="006C6F72" w:rsidP="006C6F72">
      <w:pPr>
        <w:widowControl/>
        <w:overflowPunct w:val="0"/>
        <w:jc w:val="both"/>
        <w:textAlignment w:val="baseline"/>
        <w:rPr>
          <w:rFonts w:ascii="Garamond" w:hAnsi="Garamond"/>
          <w:sz w:val="22"/>
          <w:szCs w:val="22"/>
        </w:rPr>
      </w:pPr>
      <w:r w:rsidRPr="00802964">
        <w:rPr>
          <w:rFonts w:ascii="Garamond" w:hAnsi="Garamond"/>
          <w:sz w:val="22"/>
          <w:szCs w:val="22"/>
        </w:rPr>
        <w:t>Le titulaire peut refuser le versement de l’avance.</w:t>
      </w:r>
    </w:p>
    <w:p w14:paraId="54D99A35" w14:textId="77777777" w:rsidR="006C6F72" w:rsidRPr="00802964" w:rsidRDefault="006C6F72" w:rsidP="006C6F72">
      <w:pPr>
        <w:widowControl/>
        <w:overflowPunct w:val="0"/>
        <w:jc w:val="both"/>
        <w:textAlignment w:val="baseline"/>
        <w:rPr>
          <w:rFonts w:ascii="Garamond" w:hAnsi="Garamond"/>
          <w:sz w:val="22"/>
          <w:szCs w:val="22"/>
        </w:rPr>
      </w:pPr>
    </w:p>
    <w:p w14:paraId="3AFDD705" w14:textId="77777777" w:rsidR="006C6F72" w:rsidRDefault="006C6F72" w:rsidP="006C6F72">
      <w:pPr>
        <w:jc w:val="both"/>
        <w:rPr>
          <w:rFonts w:ascii="Garamond" w:hAnsi="Garamond"/>
          <w:sz w:val="22"/>
          <w:szCs w:val="22"/>
        </w:rPr>
      </w:pPr>
      <w:r w:rsidRPr="00802964">
        <w:rPr>
          <w:rFonts w:ascii="Garamond" w:hAnsi="Garamond"/>
          <w:sz w:val="22"/>
          <w:szCs w:val="22"/>
        </w:rPr>
        <w:t>La présentation d’une caution personnelle et solidaire en remplacement d’une garantie à première demande sera refusée.</w:t>
      </w:r>
    </w:p>
    <w:p w14:paraId="372EA6A5" w14:textId="77777777" w:rsidR="00F079B6" w:rsidRDefault="00F079B6" w:rsidP="00F852CB">
      <w:pPr>
        <w:pStyle w:val="Titre000"/>
        <w:keepNext w:val="0"/>
        <w:rPr>
          <w:rFonts w:ascii="Garamond" w:hAnsi="Garamond"/>
          <w:szCs w:val="22"/>
        </w:rPr>
      </w:pPr>
    </w:p>
    <w:p w14:paraId="13BBDAE4" w14:textId="77777777" w:rsidR="00D81A87" w:rsidRPr="00356855" w:rsidRDefault="00F079B6" w:rsidP="00D346E2">
      <w:pPr>
        <w:pStyle w:val="JM11"/>
      </w:pPr>
      <w:bookmarkStart w:id="26" w:name="_Toc199148444"/>
      <w:r>
        <w:t>3.</w:t>
      </w:r>
      <w:r w:rsidR="00D81A87" w:rsidRPr="00356855">
        <w:t>5 – Modalités essentielles de financement et de paiement et/ou références aux dispositions applicables</w:t>
      </w:r>
      <w:bookmarkEnd w:id="26"/>
    </w:p>
    <w:p w14:paraId="28C9133A" w14:textId="77777777" w:rsidR="00332202" w:rsidRPr="00356855" w:rsidRDefault="00332202" w:rsidP="00C40303">
      <w:pPr>
        <w:jc w:val="both"/>
        <w:rPr>
          <w:rFonts w:ascii="Garamond" w:hAnsi="Garamond"/>
          <w:sz w:val="22"/>
          <w:szCs w:val="22"/>
        </w:rPr>
      </w:pPr>
    </w:p>
    <w:p w14:paraId="44F36CF7" w14:textId="77777777" w:rsidR="00AD7254" w:rsidRPr="005C74D2" w:rsidRDefault="00AD7254" w:rsidP="00AD7254">
      <w:pPr>
        <w:jc w:val="both"/>
        <w:rPr>
          <w:rFonts w:ascii="Garamond" w:hAnsi="Garamond"/>
          <w:sz w:val="22"/>
          <w:szCs w:val="22"/>
        </w:rPr>
      </w:pPr>
      <w:r w:rsidRPr="005C74D2">
        <w:rPr>
          <w:rFonts w:ascii="Garamond" w:hAnsi="Garamond"/>
          <w:sz w:val="22"/>
          <w:szCs w:val="22"/>
        </w:rPr>
        <w:t xml:space="preserve">Le budget de la </w:t>
      </w:r>
      <w:r w:rsidR="0046636A">
        <w:rPr>
          <w:rFonts w:ascii="Garamond" w:hAnsi="Garamond"/>
          <w:sz w:val="22"/>
          <w:szCs w:val="22"/>
        </w:rPr>
        <w:t>v</w:t>
      </w:r>
      <w:r w:rsidRPr="005C74D2">
        <w:rPr>
          <w:rFonts w:ascii="Garamond" w:hAnsi="Garamond"/>
          <w:sz w:val="22"/>
          <w:szCs w:val="22"/>
        </w:rPr>
        <w:t xml:space="preserve">ille </w:t>
      </w:r>
      <w:r>
        <w:rPr>
          <w:rFonts w:ascii="Garamond" w:hAnsi="Garamond"/>
          <w:sz w:val="22"/>
          <w:szCs w:val="22"/>
        </w:rPr>
        <w:t>de Neuilly-Plaisance</w:t>
      </w:r>
      <w:r w:rsidRPr="005C74D2">
        <w:rPr>
          <w:rFonts w:ascii="Garamond" w:hAnsi="Garamond"/>
          <w:sz w:val="22"/>
          <w:szCs w:val="22"/>
        </w:rPr>
        <w:t xml:space="preserve"> financera les dépenses afférentes au marché. Le pouvoir adjudicateur pourrait percevoir des subventions pour le financement de la prestation, objet du marché.</w:t>
      </w:r>
    </w:p>
    <w:p w14:paraId="49A811DA" w14:textId="77777777" w:rsidR="00AD7254" w:rsidRDefault="00AD7254" w:rsidP="00AD7254">
      <w:pPr>
        <w:jc w:val="both"/>
        <w:rPr>
          <w:rFonts w:ascii="Garamond" w:hAnsi="Garamond"/>
          <w:sz w:val="22"/>
          <w:szCs w:val="22"/>
        </w:rPr>
      </w:pPr>
      <w:r w:rsidRPr="005C74D2">
        <w:rPr>
          <w:rFonts w:ascii="Garamond" w:hAnsi="Garamond"/>
          <w:sz w:val="22"/>
          <w:szCs w:val="22"/>
        </w:rPr>
        <w:t>Le règlement, après constatation du service fait, est effectué par virement avec mandatement administratif dans un délai de 30 jours à compter de la réception d</w:t>
      </w:r>
      <w:r>
        <w:rPr>
          <w:rFonts w:ascii="Garamond" w:hAnsi="Garamond"/>
          <w:sz w:val="22"/>
          <w:szCs w:val="22"/>
        </w:rPr>
        <w:t>e la facture par l'ordonnateur.</w:t>
      </w:r>
    </w:p>
    <w:p w14:paraId="4FC1B508" w14:textId="77777777" w:rsidR="00AD7254" w:rsidRPr="00356855" w:rsidRDefault="00AD7254" w:rsidP="00AD7254">
      <w:pPr>
        <w:jc w:val="both"/>
        <w:rPr>
          <w:rFonts w:ascii="Garamond" w:hAnsi="Garamond"/>
          <w:sz w:val="22"/>
          <w:szCs w:val="22"/>
        </w:rPr>
      </w:pPr>
      <w:r w:rsidRPr="005C74D2">
        <w:rPr>
          <w:rFonts w:ascii="Garamond" w:hAnsi="Garamond"/>
          <w:sz w:val="22"/>
          <w:szCs w:val="22"/>
        </w:rPr>
        <w:t>Le défaut de paiement dans ce délai fait courir de plein droit des intérêts moratoires au bénéfice du titulaire, au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(8) points.</w:t>
      </w:r>
    </w:p>
    <w:p w14:paraId="554ACFC4" w14:textId="77777777" w:rsidR="00332202" w:rsidRPr="00356855" w:rsidRDefault="0019557B" w:rsidP="00C40303">
      <w:pPr>
        <w:jc w:val="both"/>
        <w:rPr>
          <w:rFonts w:ascii="Garamond" w:hAnsi="Garamond"/>
          <w:sz w:val="22"/>
          <w:szCs w:val="22"/>
        </w:rPr>
      </w:pPr>
      <w:r w:rsidRPr="00DB5D27">
        <w:rPr>
          <w:rFonts w:ascii="Garamond" w:hAnsi="Garamond"/>
          <w:sz w:val="22"/>
          <w:szCs w:val="22"/>
        </w:rPr>
        <w:t>Au titre de ces intérêts moratoires, et en plus des intérêts calculés ci-dessus, l'opérateur économique concerné a droit à une indemnité forfaitaire de 40 €.</w:t>
      </w:r>
    </w:p>
    <w:p w14:paraId="32118691" w14:textId="77777777" w:rsidR="00BE6210" w:rsidRPr="00356855" w:rsidRDefault="00BE6210" w:rsidP="00C40303">
      <w:pPr>
        <w:jc w:val="both"/>
        <w:rPr>
          <w:rFonts w:ascii="Garamond" w:hAnsi="Garamond"/>
          <w:sz w:val="22"/>
          <w:szCs w:val="22"/>
        </w:rPr>
      </w:pPr>
    </w:p>
    <w:p w14:paraId="656445E2" w14:textId="10965ED4" w:rsidR="00950131" w:rsidRPr="00356855" w:rsidRDefault="00950131" w:rsidP="00D346E2">
      <w:pPr>
        <w:pStyle w:val="JMarticle1"/>
      </w:pPr>
      <w:bookmarkStart w:id="27" w:name="_Toc353453103"/>
      <w:bookmarkStart w:id="28" w:name="_Toc199148445"/>
      <w:r w:rsidRPr="00356855">
        <w:t>Article 4 – Procédure</w:t>
      </w:r>
      <w:bookmarkEnd w:id="27"/>
      <w:bookmarkEnd w:id="28"/>
    </w:p>
    <w:p w14:paraId="52D9EDCE" w14:textId="77777777" w:rsidR="00332202" w:rsidRPr="00356855" w:rsidRDefault="00332202" w:rsidP="00C40303">
      <w:pPr>
        <w:pStyle w:val="Corpsdetexte3"/>
        <w:widowControl w:val="0"/>
        <w:rPr>
          <w:rFonts w:ascii="Garamond" w:hAnsi="Garamond" w:cs="Arial"/>
          <w:szCs w:val="22"/>
        </w:rPr>
      </w:pPr>
    </w:p>
    <w:p w14:paraId="0D84D799" w14:textId="77777777" w:rsidR="00332202" w:rsidRPr="00356855" w:rsidRDefault="00332202" w:rsidP="00D346E2">
      <w:pPr>
        <w:pStyle w:val="JM11"/>
      </w:pPr>
      <w:bookmarkStart w:id="29" w:name="_Toc199148446"/>
      <w:r w:rsidRPr="00356855">
        <w:t>4.1 - Type de procédure</w:t>
      </w:r>
      <w:bookmarkEnd w:id="29"/>
    </w:p>
    <w:p w14:paraId="3C4FC14E" w14:textId="77777777" w:rsidR="00332202" w:rsidRPr="00356855" w:rsidRDefault="00332202" w:rsidP="00C40303">
      <w:pPr>
        <w:jc w:val="both"/>
        <w:rPr>
          <w:rFonts w:ascii="Garamond" w:hAnsi="Garamond"/>
          <w:sz w:val="22"/>
          <w:szCs w:val="22"/>
        </w:rPr>
      </w:pPr>
    </w:p>
    <w:p w14:paraId="5AB79411" w14:textId="77777777" w:rsidR="006C6F72" w:rsidRDefault="006C6F72" w:rsidP="006C6F72">
      <w:pPr>
        <w:ind w:right="-289"/>
        <w:rPr>
          <w:rFonts w:ascii="Garamond" w:hAnsi="Garamond"/>
          <w:sz w:val="22"/>
          <w:szCs w:val="22"/>
        </w:rPr>
      </w:pPr>
      <w:r>
        <w:rPr>
          <w:rFonts w:ascii="Garamond" w:hAnsi="Garamond"/>
          <w:sz w:val="22"/>
          <w:szCs w:val="22"/>
        </w:rPr>
        <w:t>Marché à procédure d’appel d’offres ouvert passé en application de l’article L. 2124-1, L. 2124-2, R.2131-16, R. 2131-17 et R. 2161-2 à R. 2161-5 du code de la commande publique</w:t>
      </w:r>
    </w:p>
    <w:p w14:paraId="4FB83BFF" w14:textId="77777777" w:rsidR="00332202" w:rsidRPr="00356855" w:rsidRDefault="00332202" w:rsidP="00C40303">
      <w:pPr>
        <w:jc w:val="both"/>
        <w:rPr>
          <w:rFonts w:ascii="Garamond" w:hAnsi="Garamond"/>
          <w:sz w:val="22"/>
          <w:szCs w:val="22"/>
        </w:rPr>
      </w:pPr>
    </w:p>
    <w:p w14:paraId="69E28E16" w14:textId="77777777" w:rsidR="00332202" w:rsidRPr="00356855" w:rsidRDefault="00332202" w:rsidP="00D346E2">
      <w:pPr>
        <w:pStyle w:val="JM11"/>
      </w:pPr>
      <w:bookmarkStart w:id="30" w:name="_Toc199148447"/>
      <w:r w:rsidRPr="00356855">
        <w:t>4.2 - Justification du choix du délai d’urgence</w:t>
      </w:r>
      <w:bookmarkEnd w:id="30"/>
    </w:p>
    <w:p w14:paraId="3371C3C6" w14:textId="77777777" w:rsidR="00C40303" w:rsidRPr="00356855" w:rsidRDefault="00C40303" w:rsidP="008C208F">
      <w:pPr>
        <w:jc w:val="both"/>
        <w:rPr>
          <w:rFonts w:ascii="Garamond" w:hAnsi="Garamond"/>
          <w:sz w:val="22"/>
          <w:szCs w:val="22"/>
        </w:rPr>
      </w:pPr>
      <w:bookmarkStart w:id="31" w:name="_Toc109705209"/>
    </w:p>
    <w:p w14:paraId="2E705E58" w14:textId="77777777" w:rsidR="00332202" w:rsidRPr="00356855" w:rsidRDefault="00332202" w:rsidP="008C208F">
      <w:pPr>
        <w:jc w:val="both"/>
        <w:rPr>
          <w:rFonts w:ascii="Garamond" w:hAnsi="Garamond"/>
          <w:sz w:val="22"/>
          <w:szCs w:val="22"/>
        </w:rPr>
      </w:pPr>
      <w:r w:rsidRPr="00356855">
        <w:rPr>
          <w:rFonts w:ascii="Garamond" w:hAnsi="Garamond"/>
          <w:sz w:val="22"/>
          <w:szCs w:val="22"/>
        </w:rPr>
        <w:t>Sans objet</w:t>
      </w:r>
      <w:bookmarkEnd w:id="31"/>
      <w:r w:rsidRPr="00356855">
        <w:rPr>
          <w:rFonts w:ascii="Garamond" w:hAnsi="Garamond"/>
          <w:sz w:val="22"/>
          <w:szCs w:val="22"/>
        </w:rPr>
        <w:t>.</w:t>
      </w:r>
    </w:p>
    <w:p w14:paraId="27E02086" w14:textId="77777777" w:rsidR="00A90A4B" w:rsidRPr="00356855" w:rsidRDefault="00A90A4B" w:rsidP="00A90A4B">
      <w:pPr>
        <w:jc w:val="both"/>
        <w:rPr>
          <w:rFonts w:ascii="Garamond" w:hAnsi="Garamond"/>
          <w:sz w:val="22"/>
          <w:szCs w:val="22"/>
        </w:rPr>
      </w:pPr>
    </w:p>
    <w:p w14:paraId="5C4C8441" w14:textId="77777777" w:rsidR="00A90A4B" w:rsidRDefault="00A90A4B" w:rsidP="00A90A4B">
      <w:pPr>
        <w:pStyle w:val="JM11"/>
      </w:pPr>
      <w:bookmarkStart w:id="32" w:name="_Toc199148448"/>
      <w:r>
        <w:t>4.3</w:t>
      </w:r>
      <w:r w:rsidRPr="00356855">
        <w:t xml:space="preserve"> - Justification du </w:t>
      </w:r>
      <w:r>
        <w:t>non-allotissement</w:t>
      </w:r>
      <w:bookmarkEnd w:id="32"/>
    </w:p>
    <w:p w14:paraId="7E7A87B4" w14:textId="77777777" w:rsidR="00A90A4B" w:rsidRPr="00356855" w:rsidRDefault="00A90A4B" w:rsidP="00A90A4B">
      <w:pPr>
        <w:jc w:val="both"/>
        <w:rPr>
          <w:rFonts w:ascii="Garamond" w:hAnsi="Garamond"/>
          <w:sz w:val="22"/>
          <w:szCs w:val="22"/>
        </w:rPr>
      </w:pPr>
    </w:p>
    <w:p w14:paraId="3DB4F947" w14:textId="77777777" w:rsidR="00A90A4B" w:rsidRDefault="00A90A4B" w:rsidP="00A90A4B">
      <w:pPr>
        <w:jc w:val="both"/>
        <w:rPr>
          <w:rFonts w:ascii="Garamond" w:hAnsi="Garamond"/>
          <w:sz w:val="22"/>
          <w:szCs w:val="22"/>
        </w:rPr>
      </w:pPr>
      <w:r w:rsidRPr="006A1577">
        <w:rPr>
          <w:rFonts w:ascii="Garamond" w:hAnsi="Garamond"/>
          <w:sz w:val="22"/>
          <w:szCs w:val="22"/>
        </w:rPr>
        <w:t>Sans objet.</w:t>
      </w:r>
    </w:p>
    <w:p w14:paraId="0C172E14" w14:textId="77777777" w:rsidR="00397A0C" w:rsidRDefault="00397A0C" w:rsidP="00397A0C">
      <w:pPr>
        <w:jc w:val="both"/>
        <w:rPr>
          <w:rFonts w:ascii="Garamond" w:hAnsi="Garamond"/>
          <w:sz w:val="22"/>
          <w:szCs w:val="22"/>
        </w:rPr>
      </w:pPr>
    </w:p>
    <w:p w14:paraId="704F5ED9" w14:textId="17471D28" w:rsidR="00397A0C" w:rsidRDefault="00970E3E" w:rsidP="00397A0C">
      <w:pPr>
        <w:pStyle w:val="JMarticle1"/>
      </w:pPr>
      <w:bookmarkStart w:id="33" w:name="_Toc526441833"/>
      <w:bookmarkStart w:id="34" w:name="_Toc353453104"/>
      <w:bookmarkStart w:id="35" w:name="_Toc396220350"/>
      <w:bookmarkStart w:id="36" w:name="_Toc526435952"/>
      <w:r>
        <w:br w:type="page"/>
      </w:r>
      <w:bookmarkStart w:id="37" w:name="_Toc199148449"/>
      <w:r w:rsidR="00397A0C">
        <w:lastRenderedPageBreak/>
        <w:t>Article 5 – Conditions de participation</w:t>
      </w:r>
      <w:bookmarkEnd w:id="33"/>
      <w:bookmarkEnd w:id="34"/>
      <w:bookmarkEnd w:id="35"/>
      <w:bookmarkEnd w:id="36"/>
      <w:bookmarkEnd w:id="37"/>
    </w:p>
    <w:p w14:paraId="2FF6A3C5" w14:textId="77777777" w:rsidR="00397A0C" w:rsidRDefault="00397A0C" w:rsidP="00397A0C">
      <w:pPr>
        <w:numPr>
          <w:ilvl w:val="12"/>
          <w:numId w:val="0"/>
        </w:numPr>
        <w:tabs>
          <w:tab w:val="left" w:pos="720"/>
        </w:tabs>
        <w:ind w:right="-6" w:firstLine="1080"/>
        <w:jc w:val="both"/>
        <w:rPr>
          <w:rFonts w:ascii="Garamond" w:hAnsi="Garamond"/>
          <w:sz w:val="22"/>
          <w:szCs w:val="22"/>
        </w:rPr>
      </w:pPr>
    </w:p>
    <w:p w14:paraId="23F576A3" w14:textId="77777777" w:rsidR="00397A0C" w:rsidRDefault="00397A0C" w:rsidP="00397A0C">
      <w:pPr>
        <w:pStyle w:val="JM11"/>
      </w:pPr>
      <w:bookmarkStart w:id="38" w:name="_Toc526441834"/>
      <w:bookmarkStart w:id="39" w:name="_Toc396220351"/>
      <w:bookmarkStart w:id="40" w:name="_Toc526435953"/>
      <w:bookmarkStart w:id="41" w:name="_Toc199148450"/>
      <w:r>
        <w:t>5.1 Modalités d’obtention du dossier de consultation des entreprises</w:t>
      </w:r>
      <w:bookmarkEnd w:id="38"/>
      <w:bookmarkEnd w:id="39"/>
      <w:bookmarkEnd w:id="40"/>
      <w:bookmarkEnd w:id="41"/>
    </w:p>
    <w:p w14:paraId="1AD51C4A" w14:textId="77777777" w:rsidR="00397A0C" w:rsidRDefault="00397A0C" w:rsidP="00397A0C">
      <w:pPr>
        <w:numPr>
          <w:ilvl w:val="12"/>
          <w:numId w:val="0"/>
        </w:numPr>
        <w:tabs>
          <w:tab w:val="left" w:pos="720"/>
        </w:tabs>
        <w:ind w:right="-6" w:firstLine="1080"/>
        <w:jc w:val="both"/>
        <w:rPr>
          <w:rFonts w:ascii="Garamond" w:hAnsi="Garamond"/>
          <w:sz w:val="22"/>
          <w:szCs w:val="22"/>
        </w:rPr>
      </w:pPr>
    </w:p>
    <w:p w14:paraId="7CAB0AE3" w14:textId="77777777" w:rsidR="00397A0C" w:rsidRDefault="00397A0C" w:rsidP="00397A0C">
      <w:pPr>
        <w:jc w:val="both"/>
        <w:rPr>
          <w:rFonts w:ascii="Garamond" w:hAnsi="Garamond"/>
          <w:sz w:val="22"/>
          <w:szCs w:val="22"/>
        </w:rPr>
      </w:pPr>
      <w:r>
        <w:rPr>
          <w:rFonts w:ascii="Garamond" w:hAnsi="Garamond"/>
          <w:sz w:val="22"/>
          <w:szCs w:val="22"/>
        </w:rPr>
        <w:t xml:space="preserve">Le dossier de consultation est à retirer gratuitement par voie électronique adresse internet : </w:t>
      </w:r>
      <w:hyperlink r:id="rId15" w:history="1">
        <w:r>
          <w:rPr>
            <w:rStyle w:val="Lienhypertexte"/>
            <w:rFonts w:ascii="Garamond" w:hAnsi="Garamond"/>
            <w:sz w:val="22"/>
            <w:szCs w:val="22"/>
          </w:rPr>
          <w:t>https://marches.maximilien.fr/?page=entreprise.AccueilEntreprise</w:t>
        </w:r>
      </w:hyperlink>
    </w:p>
    <w:p w14:paraId="48CD95A9" w14:textId="77777777" w:rsidR="00397A0C" w:rsidRDefault="00397A0C" w:rsidP="00397A0C">
      <w:pPr>
        <w:numPr>
          <w:ilvl w:val="12"/>
          <w:numId w:val="0"/>
        </w:numPr>
        <w:tabs>
          <w:tab w:val="left" w:pos="720"/>
        </w:tabs>
        <w:ind w:right="-6" w:firstLine="1080"/>
        <w:jc w:val="both"/>
        <w:rPr>
          <w:rFonts w:ascii="Garamond" w:hAnsi="Garamond"/>
          <w:sz w:val="22"/>
          <w:szCs w:val="22"/>
        </w:rPr>
      </w:pPr>
    </w:p>
    <w:p w14:paraId="11F33D27" w14:textId="77777777" w:rsidR="00397A0C" w:rsidRDefault="00397A0C" w:rsidP="00397A0C">
      <w:pPr>
        <w:jc w:val="both"/>
        <w:rPr>
          <w:rFonts w:ascii="Garamond" w:hAnsi="Garamond"/>
          <w:sz w:val="22"/>
          <w:szCs w:val="22"/>
        </w:rPr>
      </w:pPr>
      <w:r>
        <w:rPr>
          <w:rFonts w:ascii="Garamond" w:hAnsi="Garamond"/>
          <w:sz w:val="22"/>
          <w:szCs w:val="22"/>
        </w:rPr>
        <w:t>Le délai maximum d’envoi du cahier des charges et des documents complémentaires est de six jours à compter de la réception de la demande.</w:t>
      </w:r>
    </w:p>
    <w:p w14:paraId="3B7DC2F5" w14:textId="77777777" w:rsidR="00397A0C" w:rsidRDefault="00397A0C" w:rsidP="00397A0C">
      <w:pPr>
        <w:numPr>
          <w:ilvl w:val="12"/>
          <w:numId w:val="0"/>
        </w:numPr>
        <w:tabs>
          <w:tab w:val="left" w:pos="720"/>
        </w:tabs>
        <w:ind w:right="-6"/>
        <w:jc w:val="both"/>
        <w:rPr>
          <w:rFonts w:ascii="Garamond" w:hAnsi="Garamond"/>
          <w:sz w:val="22"/>
          <w:szCs w:val="22"/>
        </w:rPr>
      </w:pPr>
    </w:p>
    <w:p w14:paraId="62ACF6E9" w14:textId="77777777" w:rsidR="00397A0C" w:rsidRDefault="00397A0C" w:rsidP="00397A0C">
      <w:pPr>
        <w:pStyle w:val="JM11"/>
      </w:pPr>
      <w:bookmarkStart w:id="42" w:name="_Toc526441835"/>
      <w:bookmarkStart w:id="43" w:name="_Toc396220355"/>
      <w:bookmarkStart w:id="44" w:name="_Toc526435959"/>
      <w:bookmarkStart w:id="45" w:name="_Toc199148451"/>
      <w:r>
        <w:t>5.2 – Documents contractuels et documents additionnels – Conditions d’obtention</w:t>
      </w:r>
      <w:bookmarkEnd w:id="42"/>
      <w:bookmarkEnd w:id="43"/>
      <w:bookmarkEnd w:id="44"/>
      <w:bookmarkEnd w:id="45"/>
    </w:p>
    <w:p w14:paraId="2089348B" w14:textId="77777777" w:rsidR="00397A0C" w:rsidRDefault="00397A0C" w:rsidP="00397A0C">
      <w:pPr>
        <w:jc w:val="both"/>
        <w:rPr>
          <w:rFonts w:ascii="Garamond" w:hAnsi="Garamond"/>
          <w:sz w:val="22"/>
          <w:szCs w:val="22"/>
        </w:rPr>
      </w:pPr>
    </w:p>
    <w:p w14:paraId="4AB1818D" w14:textId="77777777" w:rsidR="004D1004" w:rsidRDefault="004D1004" w:rsidP="004D1004">
      <w:pPr>
        <w:jc w:val="both"/>
        <w:rPr>
          <w:rFonts w:ascii="Garamond" w:hAnsi="Garamond"/>
          <w:sz w:val="22"/>
          <w:szCs w:val="22"/>
        </w:rPr>
      </w:pPr>
      <w:r>
        <w:rPr>
          <w:rFonts w:ascii="Garamond" w:hAnsi="Garamond"/>
          <w:sz w:val="22"/>
          <w:szCs w:val="22"/>
          <w:u w:val="single"/>
        </w:rPr>
        <w:t>Conditions d’obtention</w:t>
      </w:r>
      <w:r>
        <w:rPr>
          <w:rFonts w:ascii="Garamond" w:hAnsi="Garamond"/>
          <w:sz w:val="22"/>
          <w:szCs w:val="22"/>
        </w:rPr>
        <w:t xml:space="preserve"> : Les entreprises doivent à retirer les DCE par voie électronique, en le téléchargeant sur le site </w:t>
      </w:r>
      <w:hyperlink r:id="rId16" w:history="1">
        <w:r>
          <w:rPr>
            <w:rStyle w:val="Lienhypertexte"/>
            <w:rFonts w:ascii="Garamond" w:hAnsi="Garamond"/>
            <w:sz w:val="22"/>
            <w:szCs w:val="22"/>
          </w:rPr>
          <w:t>https://marches.maximilien.fr/?page=entreprise.AccueilEntreprise</w:t>
        </w:r>
      </w:hyperlink>
    </w:p>
    <w:p w14:paraId="16C3DBE3" w14:textId="77777777" w:rsidR="00397A0C" w:rsidRDefault="00397A0C" w:rsidP="00397A0C">
      <w:pPr>
        <w:jc w:val="both"/>
        <w:rPr>
          <w:rFonts w:ascii="Garamond" w:hAnsi="Garamond"/>
          <w:sz w:val="22"/>
          <w:szCs w:val="22"/>
        </w:rPr>
      </w:pPr>
    </w:p>
    <w:p w14:paraId="72D748E3" w14:textId="77777777" w:rsidR="00397A0C" w:rsidRDefault="00397A0C" w:rsidP="00397A0C">
      <w:pPr>
        <w:pStyle w:val="JM11"/>
      </w:pPr>
      <w:bookmarkStart w:id="46" w:name="_Toc526441836"/>
      <w:bookmarkStart w:id="47" w:name="_Toc396220356"/>
      <w:bookmarkStart w:id="48" w:name="_Toc526435960"/>
      <w:bookmarkStart w:id="49" w:name="_Toc199148452"/>
      <w:r>
        <w:t>5.3 – Langue devant être impérativement utilisée dans l’offre ou dans la demande de participation</w:t>
      </w:r>
      <w:bookmarkEnd w:id="46"/>
      <w:bookmarkEnd w:id="47"/>
      <w:bookmarkEnd w:id="48"/>
      <w:bookmarkEnd w:id="49"/>
    </w:p>
    <w:p w14:paraId="481419DC" w14:textId="77777777" w:rsidR="00397A0C" w:rsidRDefault="00397A0C" w:rsidP="00397A0C">
      <w:pPr>
        <w:ind w:left="426"/>
        <w:jc w:val="both"/>
        <w:outlineLvl w:val="1"/>
        <w:rPr>
          <w:rFonts w:ascii="Garamond" w:hAnsi="Garamond"/>
          <w:b/>
          <w:bCs/>
          <w:sz w:val="22"/>
          <w:szCs w:val="22"/>
        </w:rPr>
      </w:pPr>
    </w:p>
    <w:p w14:paraId="4630EE41" w14:textId="77777777" w:rsidR="00397A0C" w:rsidRDefault="00397A0C" w:rsidP="00397A0C">
      <w:pPr>
        <w:jc w:val="both"/>
        <w:rPr>
          <w:rFonts w:ascii="Garamond" w:hAnsi="Garamond"/>
          <w:sz w:val="22"/>
          <w:szCs w:val="22"/>
        </w:rPr>
      </w:pPr>
      <w:r>
        <w:rPr>
          <w:rFonts w:ascii="Garamond" w:hAnsi="Garamond"/>
          <w:sz w:val="22"/>
          <w:szCs w:val="22"/>
        </w:rPr>
        <w:t>Le français.</w:t>
      </w:r>
    </w:p>
    <w:p w14:paraId="5E310B94" w14:textId="77777777" w:rsidR="00397A0C" w:rsidRDefault="00397A0C" w:rsidP="00397A0C">
      <w:pPr>
        <w:ind w:left="426"/>
        <w:jc w:val="both"/>
        <w:outlineLvl w:val="1"/>
        <w:rPr>
          <w:rFonts w:ascii="Garamond" w:hAnsi="Garamond"/>
          <w:b/>
          <w:bCs/>
          <w:sz w:val="22"/>
          <w:szCs w:val="22"/>
        </w:rPr>
      </w:pPr>
    </w:p>
    <w:p w14:paraId="1A96100C" w14:textId="77777777" w:rsidR="00397A0C" w:rsidRDefault="00397A0C" w:rsidP="00397A0C">
      <w:pPr>
        <w:pStyle w:val="JM11"/>
      </w:pPr>
      <w:bookmarkStart w:id="50" w:name="_Toc526441837"/>
      <w:bookmarkStart w:id="51" w:name="_Toc396220357"/>
      <w:bookmarkStart w:id="52" w:name="_Toc526435961"/>
      <w:bookmarkStart w:id="53" w:name="_Toc199148453"/>
      <w:r>
        <w:t>5.4 – Délai minimum pendant lequel le soumissionnaire est tenu de maintenir son offre</w:t>
      </w:r>
      <w:bookmarkEnd w:id="50"/>
      <w:bookmarkEnd w:id="51"/>
      <w:bookmarkEnd w:id="52"/>
      <w:bookmarkEnd w:id="53"/>
    </w:p>
    <w:p w14:paraId="09F269B0" w14:textId="77777777" w:rsidR="00397A0C" w:rsidRDefault="00397A0C" w:rsidP="00397A0C">
      <w:pPr>
        <w:ind w:firstLine="426"/>
        <w:jc w:val="both"/>
        <w:rPr>
          <w:rFonts w:ascii="Garamond" w:hAnsi="Garamond"/>
          <w:b/>
          <w:sz w:val="22"/>
          <w:szCs w:val="22"/>
        </w:rPr>
      </w:pPr>
    </w:p>
    <w:p w14:paraId="33CD49CC" w14:textId="77777777" w:rsidR="00397A0C" w:rsidRDefault="00397A0C" w:rsidP="00397A0C">
      <w:pPr>
        <w:jc w:val="both"/>
        <w:rPr>
          <w:rFonts w:ascii="Garamond" w:hAnsi="Garamond"/>
          <w:sz w:val="22"/>
          <w:szCs w:val="22"/>
        </w:rPr>
      </w:pPr>
      <w:r>
        <w:rPr>
          <w:rFonts w:ascii="Garamond" w:hAnsi="Garamond"/>
          <w:sz w:val="22"/>
          <w:szCs w:val="22"/>
        </w:rPr>
        <w:t>Le soumissionnaire est tenu de maintenir son offre 120 jours à compter de la date limite de réception des offres.</w:t>
      </w:r>
    </w:p>
    <w:p w14:paraId="6594EE2D" w14:textId="77777777" w:rsidR="00397A0C" w:rsidRDefault="00397A0C" w:rsidP="00397A0C">
      <w:pPr>
        <w:numPr>
          <w:ilvl w:val="12"/>
          <w:numId w:val="0"/>
        </w:numPr>
        <w:tabs>
          <w:tab w:val="left" w:pos="720"/>
        </w:tabs>
        <w:ind w:right="-6"/>
        <w:jc w:val="both"/>
        <w:rPr>
          <w:rFonts w:ascii="Garamond" w:hAnsi="Garamond"/>
          <w:sz w:val="22"/>
          <w:szCs w:val="22"/>
        </w:rPr>
      </w:pPr>
    </w:p>
    <w:p w14:paraId="1D8210BD" w14:textId="77777777" w:rsidR="00397A0C" w:rsidRDefault="00397A0C" w:rsidP="00397A0C">
      <w:pPr>
        <w:pStyle w:val="JMarticle1"/>
      </w:pPr>
      <w:bookmarkStart w:id="54" w:name="_Toc526441838"/>
      <w:bookmarkStart w:id="55" w:name="_Toc353453105"/>
      <w:bookmarkStart w:id="56" w:name="_Toc396220353"/>
      <w:bookmarkStart w:id="57" w:name="_Toc526435957"/>
      <w:bookmarkStart w:id="58" w:name="_Toc199148454"/>
      <w:r>
        <w:t>Article 6 – Modalités d’envoi et de remise des candidatures et des offres</w:t>
      </w:r>
      <w:bookmarkEnd w:id="54"/>
      <w:bookmarkEnd w:id="55"/>
      <w:bookmarkEnd w:id="56"/>
      <w:bookmarkEnd w:id="57"/>
      <w:bookmarkEnd w:id="58"/>
    </w:p>
    <w:p w14:paraId="21C8D4B7" w14:textId="77777777" w:rsidR="00397A0C" w:rsidRDefault="00397A0C" w:rsidP="00397A0C">
      <w:pPr>
        <w:numPr>
          <w:ilvl w:val="12"/>
          <w:numId w:val="0"/>
        </w:numPr>
        <w:tabs>
          <w:tab w:val="left" w:pos="720"/>
        </w:tabs>
        <w:ind w:right="-6"/>
        <w:jc w:val="both"/>
        <w:rPr>
          <w:rFonts w:ascii="Garamond" w:hAnsi="Garamond"/>
          <w:sz w:val="22"/>
          <w:szCs w:val="22"/>
        </w:rPr>
      </w:pPr>
    </w:p>
    <w:p w14:paraId="309530D8" w14:textId="77777777" w:rsidR="00397A0C" w:rsidRDefault="00397A0C" w:rsidP="00397A0C">
      <w:pPr>
        <w:jc w:val="both"/>
        <w:rPr>
          <w:rFonts w:ascii="Garamond" w:hAnsi="Garamond"/>
          <w:sz w:val="22"/>
          <w:szCs w:val="22"/>
        </w:rPr>
      </w:pPr>
      <w:r>
        <w:rPr>
          <w:rFonts w:ascii="Garamond" w:hAnsi="Garamond"/>
          <w:sz w:val="22"/>
          <w:szCs w:val="22"/>
        </w:rPr>
        <w:t xml:space="preserve">Les candidats doivent présenter leur candidature et leur offre sous forme dématérialisée et les remettre sur le profil d’acheteur suivant : </w:t>
      </w:r>
      <w:hyperlink r:id="rId17" w:history="1">
        <w:r>
          <w:rPr>
            <w:rStyle w:val="Lienhypertexte"/>
            <w:rFonts w:ascii="Garamond" w:hAnsi="Garamond"/>
            <w:sz w:val="22"/>
            <w:szCs w:val="22"/>
          </w:rPr>
          <w:t>https://marches.maximilien.fr/?page=entreprise.AccueilEntreprise</w:t>
        </w:r>
      </w:hyperlink>
      <w:r>
        <w:rPr>
          <w:rFonts w:ascii="Garamond" w:hAnsi="Garamond"/>
          <w:sz w:val="22"/>
          <w:szCs w:val="22"/>
        </w:rPr>
        <w:t>.</w:t>
      </w:r>
    </w:p>
    <w:p w14:paraId="667FA96E" w14:textId="77777777" w:rsidR="00397A0C" w:rsidRDefault="00397A0C" w:rsidP="00397A0C">
      <w:pPr>
        <w:jc w:val="both"/>
        <w:rPr>
          <w:rFonts w:ascii="Garamond" w:hAnsi="Garamond"/>
          <w:sz w:val="22"/>
          <w:szCs w:val="22"/>
        </w:rPr>
      </w:pPr>
    </w:p>
    <w:p w14:paraId="4A93CE6E" w14:textId="77777777" w:rsidR="00397A0C" w:rsidRDefault="00397A0C" w:rsidP="00397A0C">
      <w:pPr>
        <w:jc w:val="both"/>
        <w:rPr>
          <w:rFonts w:ascii="Garamond" w:hAnsi="Garamond"/>
          <w:sz w:val="22"/>
          <w:szCs w:val="22"/>
        </w:rPr>
      </w:pPr>
      <w:r>
        <w:rPr>
          <w:rFonts w:ascii="Garamond" w:hAnsi="Garamond"/>
          <w:b/>
          <w:sz w:val="22"/>
          <w:szCs w:val="22"/>
          <w:u w:val="single"/>
        </w:rPr>
        <w:t xml:space="preserve">L’annexe 2 au présent règlement de consultation détaille les modalités de remise sur le profil d’acheteur  : </w:t>
      </w:r>
      <w:hyperlink r:id="rId18" w:history="1">
        <w:r>
          <w:rPr>
            <w:rStyle w:val="Lienhypertexte"/>
            <w:rFonts w:ascii="Garamond" w:hAnsi="Garamond"/>
            <w:sz w:val="22"/>
            <w:szCs w:val="22"/>
          </w:rPr>
          <w:t>https://marches.maximilien.fr/?page=entreprise.AccueilEntreprise</w:t>
        </w:r>
      </w:hyperlink>
      <w:r>
        <w:rPr>
          <w:rFonts w:ascii="Garamond" w:hAnsi="Garamond"/>
          <w:sz w:val="22"/>
          <w:szCs w:val="22"/>
        </w:rPr>
        <w:t>.</w:t>
      </w:r>
    </w:p>
    <w:p w14:paraId="23633A43" w14:textId="77777777" w:rsidR="00397A0C" w:rsidRDefault="00397A0C" w:rsidP="00397A0C">
      <w:pPr>
        <w:jc w:val="both"/>
        <w:rPr>
          <w:rFonts w:ascii="Garamond" w:hAnsi="Garamond"/>
          <w:sz w:val="22"/>
          <w:szCs w:val="22"/>
        </w:rPr>
      </w:pPr>
    </w:p>
    <w:p w14:paraId="30BEF030" w14:textId="77777777" w:rsidR="00397A0C" w:rsidRDefault="00397A0C" w:rsidP="00397A0C">
      <w:pPr>
        <w:jc w:val="both"/>
        <w:rPr>
          <w:rFonts w:ascii="Garamond" w:hAnsi="Garamond"/>
          <w:sz w:val="22"/>
          <w:szCs w:val="22"/>
        </w:rPr>
      </w:pPr>
      <w:r>
        <w:rPr>
          <w:rFonts w:ascii="Garamond" w:hAnsi="Garamond"/>
          <w:sz w:val="22"/>
          <w:szCs w:val="22"/>
        </w:rPr>
        <w:t>Les candidats auront à produire un dossier complet rédigé en langue française.</w:t>
      </w:r>
    </w:p>
    <w:p w14:paraId="28111EBB" w14:textId="77777777" w:rsidR="00397A0C" w:rsidRDefault="00397A0C" w:rsidP="00397A0C">
      <w:pPr>
        <w:jc w:val="both"/>
        <w:rPr>
          <w:rFonts w:ascii="Garamond" w:hAnsi="Garamond"/>
          <w:sz w:val="22"/>
          <w:szCs w:val="22"/>
        </w:rPr>
      </w:pPr>
    </w:p>
    <w:p w14:paraId="33D4B5BD" w14:textId="77777777" w:rsidR="00397A0C" w:rsidRDefault="00397A0C" w:rsidP="00397A0C">
      <w:pPr>
        <w:jc w:val="both"/>
        <w:rPr>
          <w:rFonts w:ascii="Garamond" w:hAnsi="Garamond"/>
          <w:sz w:val="22"/>
          <w:szCs w:val="22"/>
        </w:rPr>
      </w:pPr>
      <w:r>
        <w:rPr>
          <w:rFonts w:ascii="Garamond" w:hAnsi="Garamond"/>
          <w:sz w:val="22"/>
          <w:szCs w:val="22"/>
        </w:rPr>
        <w:t>Les offres devront être exprimées en euros.</w:t>
      </w:r>
    </w:p>
    <w:p w14:paraId="024CEA48" w14:textId="77777777" w:rsidR="00397A0C" w:rsidRDefault="00397A0C" w:rsidP="00397A0C">
      <w:pPr>
        <w:jc w:val="both"/>
        <w:rPr>
          <w:rFonts w:ascii="Garamond" w:hAnsi="Garamond"/>
          <w:sz w:val="22"/>
          <w:szCs w:val="22"/>
        </w:rPr>
      </w:pPr>
    </w:p>
    <w:p w14:paraId="5BC47EBB" w14:textId="77777777" w:rsidR="00F132EE" w:rsidRDefault="00F132EE" w:rsidP="00F132EE">
      <w:pPr>
        <w:jc w:val="both"/>
        <w:rPr>
          <w:rFonts w:ascii="Garamond" w:hAnsi="Garamond"/>
          <w:color w:val="000000"/>
          <w:sz w:val="22"/>
          <w:szCs w:val="22"/>
        </w:rPr>
      </w:pPr>
      <w:r>
        <w:rPr>
          <w:rFonts w:ascii="Garamond" w:hAnsi="Garamond"/>
          <w:color w:val="000000"/>
          <w:sz w:val="22"/>
          <w:szCs w:val="22"/>
        </w:rPr>
        <w:t>A titre liminaire, il est rappelé que, conformément à l’article R. 2151-6 du code de la commande publique, si plusieurs offres sont successivement transmises par un même candidat, seule sera ouverte la dernière offre reçue.</w:t>
      </w:r>
    </w:p>
    <w:p w14:paraId="1C3EBD15" w14:textId="77777777" w:rsidR="00397A0C" w:rsidRDefault="00397A0C" w:rsidP="00397A0C">
      <w:pPr>
        <w:jc w:val="both"/>
        <w:rPr>
          <w:rFonts w:ascii="Garamond" w:hAnsi="Garamond"/>
          <w:color w:val="000000"/>
          <w:sz w:val="22"/>
          <w:szCs w:val="22"/>
        </w:rPr>
      </w:pPr>
    </w:p>
    <w:p w14:paraId="2DE87D63" w14:textId="77777777" w:rsidR="004D1004" w:rsidRDefault="004D1004" w:rsidP="004D1004">
      <w:pPr>
        <w:jc w:val="both"/>
        <w:rPr>
          <w:rFonts w:ascii="Garamond" w:hAnsi="Garamond"/>
          <w:sz w:val="22"/>
          <w:szCs w:val="22"/>
        </w:rPr>
      </w:pPr>
      <w:r>
        <w:rPr>
          <w:rFonts w:ascii="Garamond" w:hAnsi="Garamond"/>
          <w:color w:val="000000"/>
          <w:sz w:val="22"/>
          <w:szCs w:val="22"/>
        </w:rPr>
        <w:t>Les renseignements relatifs à la candidature (cf. l’article 6.1 du présent document) et à l’offre proprement dite (cf. l’article 6.2 du présent document) seront dans un dossier sur le profil d’acheteur.</w:t>
      </w:r>
    </w:p>
    <w:p w14:paraId="4B1EFFA1" w14:textId="77777777" w:rsidR="00397A0C" w:rsidRDefault="00397A0C" w:rsidP="00397A0C">
      <w:pPr>
        <w:numPr>
          <w:ilvl w:val="12"/>
          <w:numId w:val="0"/>
        </w:numPr>
        <w:tabs>
          <w:tab w:val="left" w:pos="720"/>
        </w:tabs>
        <w:ind w:right="-6"/>
        <w:jc w:val="both"/>
        <w:rPr>
          <w:rFonts w:ascii="Garamond" w:hAnsi="Garamond"/>
          <w:sz w:val="22"/>
          <w:szCs w:val="22"/>
        </w:rPr>
      </w:pPr>
    </w:p>
    <w:p w14:paraId="7F4193F5" w14:textId="77777777" w:rsidR="00397A0C" w:rsidRDefault="00397A0C" w:rsidP="00397A0C">
      <w:pPr>
        <w:pStyle w:val="JM11"/>
      </w:pPr>
      <w:bookmarkStart w:id="59" w:name="_Toc526441839"/>
      <w:bookmarkStart w:id="60" w:name="_Toc396220352"/>
      <w:bookmarkStart w:id="61" w:name="_Toc526435954"/>
      <w:bookmarkStart w:id="62" w:name="_Toc199148455"/>
      <w:r>
        <w:t>6.1 Présentation de la candidature</w:t>
      </w:r>
      <w:bookmarkEnd w:id="59"/>
      <w:bookmarkEnd w:id="60"/>
      <w:bookmarkEnd w:id="61"/>
      <w:bookmarkEnd w:id="62"/>
    </w:p>
    <w:p w14:paraId="11D6215B" w14:textId="77777777" w:rsidR="00397A0C" w:rsidRDefault="00397A0C" w:rsidP="00397A0C">
      <w:pPr>
        <w:widowControl/>
        <w:autoSpaceDE/>
        <w:adjustRightInd/>
        <w:jc w:val="both"/>
        <w:rPr>
          <w:rFonts w:ascii="Garamond" w:hAnsi="Garamond" w:cs="Times New Roman"/>
          <w:spacing w:val="-6"/>
          <w:sz w:val="22"/>
          <w:szCs w:val="22"/>
        </w:rPr>
      </w:pPr>
    </w:p>
    <w:p w14:paraId="5ECA6391" w14:textId="77777777" w:rsidR="004D1004" w:rsidRDefault="004D1004" w:rsidP="004D1004">
      <w:pPr>
        <w:widowControl/>
        <w:autoSpaceDE/>
        <w:adjustRightInd/>
        <w:jc w:val="both"/>
        <w:rPr>
          <w:rFonts w:ascii="Garamond" w:hAnsi="Garamond" w:cs="Times New Roman"/>
          <w:spacing w:val="-6"/>
          <w:sz w:val="22"/>
          <w:szCs w:val="22"/>
        </w:rPr>
      </w:pPr>
      <w:r>
        <w:rPr>
          <w:rFonts w:ascii="Garamond" w:hAnsi="Garamond" w:cs="Times New Roman"/>
          <w:spacing w:val="-6"/>
          <w:sz w:val="22"/>
          <w:szCs w:val="22"/>
        </w:rPr>
        <w:t>Pour cette consultation, vous avez le choix entre les modes de transmission suivants :</w:t>
      </w:r>
    </w:p>
    <w:p w14:paraId="155AA4C5" w14:textId="77777777" w:rsidR="004D1004" w:rsidRDefault="004D1004" w:rsidP="004D1004">
      <w:pPr>
        <w:widowControl/>
        <w:autoSpaceDE/>
        <w:adjustRightInd/>
        <w:jc w:val="both"/>
        <w:rPr>
          <w:rFonts w:ascii="Garamond" w:hAnsi="Garamond" w:cs="Times New Roman"/>
          <w:spacing w:val="-6"/>
          <w:sz w:val="22"/>
          <w:szCs w:val="22"/>
        </w:rPr>
      </w:pPr>
    </w:p>
    <w:tbl>
      <w:tblPr>
        <w:tblW w:w="9330" w:type="dxa"/>
        <w:tblInd w:w="-10" w:type="dxa"/>
        <w:tblLayout w:type="fixed"/>
        <w:tblLook w:val="04A0" w:firstRow="1" w:lastRow="0" w:firstColumn="1" w:lastColumn="0" w:noHBand="0" w:noVBand="1"/>
      </w:tblPr>
      <w:tblGrid>
        <w:gridCol w:w="828"/>
        <w:gridCol w:w="8502"/>
      </w:tblGrid>
      <w:tr w:rsidR="004D1004" w14:paraId="0332A984" w14:textId="77777777" w:rsidTr="004D1004">
        <w:tc>
          <w:tcPr>
            <w:tcW w:w="828" w:type="dxa"/>
          </w:tcPr>
          <w:p w14:paraId="516FCD0B" w14:textId="77777777" w:rsidR="004D1004" w:rsidRDefault="004D1004" w:rsidP="004D1004">
            <w:pPr>
              <w:widowControl/>
              <w:autoSpaceDE/>
              <w:adjustRightInd/>
              <w:jc w:val="both"/>
              <w:rPr>
                <w:rFonts w:ascii="Garamond" w:hAnsi="Garamond" w:cs="Times New Roman"/>
                <w:spacing w:val="-6"/>
                <w:sz w:val="22"/>
                <w:szCs w:val="22"/>
              </w:rPr>
            </w:pPr>
          </w:p>
        </w:tc>
        <w:tc>
          <w:tcPr>
            <w:tcW w:w="8502" w:type="dxa"/>
          </w:tcPr>
          <w:p w14:paraId="4919F0AB" w14:textId="77777777" w:rsidR="004D1004" w:rsidRDefault="004D1004" w:rsidP="004D1004">
            <w:pPr>
              <w:widowControl/>
              <w:autoSpaceDE/>
              <w:adjustRightInd/>
              <w:jc w:val="both"/>
              <w:rPr>
                <w:rFonts w:ascii="Garamond" w:hAnsi="Garamond" w:cs="Times New Roman"/>
                <w:spacing w:val="-6"/>
                <w:sz w:val="22"/>
                <w:szCs w:val="22"/>
              </w:rPr>
            </w:pPr>
          </w:p>
        </w:tc>
      </w:tr>
      <w:tr w:rsidR="004D1004" w14:paraId="04EAF332" w14:textId="77777777" w:rsidTr="004D1004">
        <w:tc>
          <w:tcPr>
            <w:tcW w:w="828" w:type="dxa"/>
            <w:vAlign w:val="center"/>
            <w:hideMark/>
          </w:tcPr>
          <w:p w14:paraId="499DD4D1" w14:textId="77777777" w:rsidR="004D1004" w:rsidRDefault="004D1004" w:rsidP="004D1004">
            <w:pPr>
              <w:widowControl/>
              <w:autoSpaceDE/>
              <w:adjustRightInd/>
              <w:rPr>
                <w:rFonts w:ascii="Garamond" w:hAnsi="Garamond" w:cs="Times New Roman"/>
                <w:spacing w:val="-6"/>
                <w:sz w:val="22"/>
                <w:szCs w:val="22"/>
              </w:rPr>
            </w:pPr>
            <w:r>
              <w:rPr>
                <w:rFonts w:ascii="Garamond" w:hAnsi="Garamond" w:cs="Times New Roman"/>
                <w:spacing w:val="-6"/>
                <w:sz w:val="22"/>
                <w:szCs w:val="22"/>
              </w:rPr>
              <w:fldChar w:fldCharType="begin">
                <w:ffData>
                  <w:name w:val="CaseACocher19"/>
                  <w:enabled/>
                  <w:calcOnExit w:val="0"/>
                  <w:checkBox>
                    <w:sizeAuto/>
                    <w:default w:val="0"/>
                    <w:checked w:val="0"/>
                  </w:checkBox>
                </w:ffData>
              </w:fldChar>
            </w:r>
            <w:r>
              <w:rPr>
                <w:rFonts w:ascii="Garamond" w:hAnsi="Garamond" w:cs="Times New Roman"/>
                <w:spacing w:val="-6"/>
                <w:sz w:val="22"/>
                <w:szCs w:val="22"/>
              </w:rPr>
              <w:instrText xml:space="preserve"> FORMCHECKBOX </w:instrText>
            </w:r>
            <w:r>
              <w:rPr>
                <w:rFonts w:ascii="Garamond" w:hAnsi="Garamond" w:cs="Times New Roman"/>
                <w:spacing w:val="-6"/>
                <w:sz w:val="22"/>
                <w:szCs w:val="22"/>
              </w:rPr>
            </w:r>
            <w:r>
              <w:rPr>
                <w:rFonts w:ascii="Garamond" w:hAnsi="Garamond" w:cs="Times New Roman"/>
                <w:spacing w:val="-6"/>
                <w:sz w:val="22"/>
                <w:szCs w:val="22"/>
              </w:rPr>
              <w:fldChar w:fldCharType="separate"/>
            </w:r>
            <w:r>
              <w:rPr>
                <w:rFonts w:ascii="Garamond" w:hAnsi="Garamond" w:cs="Times New Roman"/>
                <w:spacing w:val="-6"/>
                <w:sz w:val="22"/>
                <w:szCs w:val="22"/>
              </w:rPr>
              <w:fldChar w:fldCharType="end"/>
            </w:r>
          </w:p>
        </w:tc>
        <w:tc>
          <w:tcPr>
            <w:tcW w:w="8502" w:type="dxa"/>
            <w:hideMark/>
          </w:tcPr>
          <w:p w14:paraId="46FA21AE" w14:textId="77777777" w:rsidR="004D1004" w:rsidRDefault="004D1004" w:rsidP="00E77AF4">
            <w:pPr>
              <w:widowControl/>
              <w:autoSpaceDE/>
              <w:adjustRightInd/>
              <w:jc w:val="both"/>
              <w:rPr>
                <w:rFonts w:ascii="Garamond" w:hAnsi="Garamond" w:cs="Times New Roman"/>
                <w:spacing w:val="-6"/>
                <w:sz w:val="22"/>
                <w:szCs w:val="22"/>
              </w:rPr>
            </w:pPr>
            <w:r>
              <w:rPr>
                <w:rFonts w:ascii="Garamond" w:hAnsi="Garamond" w:cs="Times New Roman"/>
                <w:spacing w:val="-6"/>
                <w:sz w:val="22"/>
                <w:szCs w:val="22"/>
                <w:u w:val="single"/>
              </w:rPr>
              <w:t xml:space="preserve">Envoi dématérialisé selon la procédure </w:t>
            </w:r>
            <w:r w:rsidR="00E77AF4">
              <w:rPr>
                <w:rFonts w:ascii="Garamond" w:hAnsi="Garamond" w:cs="Times New Roman"/>
                <w:spacing w:val="-6"/>
                <w:sz w:val="22"/>
                <w:szCs w:val="22"/>
                <w:u w:val="single"/>
              </w:rPr>
              <w:t>DUME</w:t>
            </w:r>
            <w:r>
              <w:rPr>
                <w:rFonts w:ascii="Garamond" w:hAnsi="Garamond" w:cs="Times New Roman"/>
                <w:spacing w:val="-6"/>
                <w:sz w:val="22"/>
                <w:szCs w:val="22"/>
              </w:rPr>
              <w:t xml:space="preserve">  </w:t>
            </w:r>
          </w:p>
        </w:tc>
      </w:tr>
      <w:tr w:rsidR="004D1004" w14:paraId="0CB32E98" w14:textId="77777777" w:rsidTr="004D1004">
        <w:tc>
          <w:tcPr>
            <w:tcW w:w="828" w:type="dxa"/>
            <w:hideMark/>
          </w:tcPr>
          <w:p w14:paraId="4480769E" w14:textId="77777777" w:rsidR="004D1004" w:rsidRDefault="004D1004" w:rsidP="004D1004">
            <w:pPr>
              <w:widowControl/>
              <w:autoSpaceDE/>
              <w:adjustRightInd/>
              <w:jc w:val="both"/>
              <w:rPr>
                <w:rFonts w:ascii="Garamond" w:hAnsi="Garamond" w:cs="Times New Roman"/>
                <w:spacing w:val="-6"/>
                <w:sz w:val="22"/>
                <w:szCs w:val="22"/>
              </w:rPr>
            </w:pPr>
          </w:p>
        </w:tc>
        <w:tc>
          <w:tcPr>
            <w:tcW w:w="8502" w:type="dxa"/>
            <w:hideMark/>
          </w:tcPr>
          <w:p w14:paraId="0F5360BF" w14:textId="77777777" w:rsidR="004D1004" w:rsidRDefault="004D1004" w:rsidP="004D1004">
            <w:pPr>
              <w:widowControl/>
              <w:autoSpaceDE/>
              <w:adjustRightInd/>
              <w:jc w:val="both"/>
              <w:rPr>
                <w:rFonts w:ascii="Garamond" w:hAnsi="Garamond" w:cs="Times New Roman"/>
                <w:spacing w:val="-6"/>
                <w:sz w:val="22"/>
                <w:szCs w:val="22"/>
                <w:u w:val="single"/>
              </w:rPr>
            </w:pPr>
          </w:p>
        </w:tc>
      </w:tr>
      <w:tr w:rsidR="004D1004" w14:paraId="2193065C" w14:textId="77777777" w:rsidTr="004D1004">
        <w:tc>
          <w:tcPr>
            <w:tcW w:w="828" w:type="dxa"/>
            <w:hideMark/>
          </w:tcPr>
          <w:p w14:paraId="510F4154" w14:textId="77777777" w:rsidR="004D1004" w:rsidRDefault="004D1004" w:rsidP="004D1004">
            <w:pPr>
              <w:widowControl/>
              <w:autoSpaceDE/>
              <w:adjustRightInd/>
              <w:jc w:val="both"/>
              <w:rPr>
                <w:rFonts w:ascii="Garamond" w:hAnsi="Garamond" w:cs="Times New Roman"/>
                <w:spacing w:val="-6"/>
                <w:sz w:val="22"/>
                <w:szCs w:val="22"/>
              </w:rPr>
            </w:pPr>
            <w:r>
              <w:rPr>
                <w:rFonts w:ascii="Garamond" w:hAnsi="Garamond" w:cs="Times New Roman"/>
                <w:spacing w:val="-6"/>
                <w:sz w:val="22"/>
                <w:szCs w:val="22"/>
              </w:rPr>
              <w:fldChar w:fldCharType="begin">
                <w:ffData>
                  <w:name w:val="CaseACocher19"/>
                  <w:enabled/>
                  <w:calcOnExit w:val="0"/>
                  <w:checkBox>
                    <w:sizeAuto/>
                    <w:default w:val="0"/>
                    <w:checked w:val="0"/>
                  </w:checkBox>
                </w:ffData>
              </w:fldChar>
            </w:r>
            <w:r>
              <w:rPr>
                <w:rFonts w:ascii="Garamond" w:hAnsi="Garamond" w:cs="Times New Roman"/>
                <w:spacing w:val="-6"/>
                <w:sz w:val="22"/>
                <w:szCs w:val="22"/>
              </w:rPr>
              <w:instrText xml:space="preserve"> FORMCHECKBOX </w:instrText>
            </w:r>
            <w:r>
              <w:rPr>
                <w:rFonts w:ascii="Garamond" w:hAnsi="Garamond" w:cs="Times New Roman"/>
                <w:spacing w:val="-6"/>
                <w:sz w:val="22"/>
                <w:szCs w:val="22"/>
              </w:rPr>
            </w:r>
            <w:r>
              <w:rPr>
                <w:rFonts w:ascii="Garamond" w:hAnsi="Garamond" w:cs="Times New Roman"/>
                <w:spacing w:val="-6"/>
                <w:sz w:val="22"/>
                <w:szCs w:val="22"/>
              </w:rPr>
              <w:fldChar w:fldCharType="separate"/>
            </w:r>
            <w:r>
              <w:rPr>
                <w:rFonts w:ascii="Garamond" w:hAnsi="Garamond" w:cs="Times New Roman"/>
                <w:spacing w:val="-6"/>
                <w:sz w:val="22"/>
                <w:szCs w:val="22"/>
              </w:rPr>
              <w:fldChar w:fldCharType="end"/>
            </w:r>
          </w:p>
        </w:tc>
        <w:tc>
          <w:tcPr>
            <w:tcW w:w="8502" w:type="dxa"/>
            <w:hideMark/>
          </w:tcPr>
          <w:p w14:paraId="514A11A0" w14:textId="77777777" w:rsidR="004D1004" w:rsidRDefault="004D1004" w:rsidP="00E77AF4">
            <w:pPr>
              <w:widowControl/>
              <w:autoSpaceDE/>
              <w:adjustRightInd/>
              <w:jc w:val="both"/>
              <w:rPr>
                <w:rFonts w:ascii="Garamond" w:hAnsi="Garamond" w:cs="Times New Roman"/>
                <w:spacing w:val="-6"/>
                <w:sz w:val="22"/>
                <w:szCs w:val="22"/>
              </w:rPr>
            </w:pPr>
            <w:r>
              <w:rPr>
                <w:rFonts w:ascii="Garamond" w:hAnsi="Garamond" w:cs="Times New Roman"/>
                <w:spacing w:val="-6"/>
                <w:sz w:val="22"/>
                <w:szCs w:val="22"/>
                <w:u w:val="single"/>
              </w:rPr>
              <w:t>Envoi dématérialisé classique</w:t>
            </w:r>
            <w:r>
              <w:rPr>
                <w:rFonts w:ascii="Garamond" w:hAnsi="Garamond" w:cs="Times New Roman"/>
                <w:spacing w:val="-6"/>
                <w:sz w:val="22"/>
                <w:szCs w:val="22"/>
              </w:rPr>
              <w:t xml:space="preserve"> :  </w:t>
            </w:r>
            <w:hyperlink r:id="rId19" w:history="1">
              <w:r>
                <w:rPr>
                  <w:rStyle w:val="Lienhypertexte"/>
                  <w:rFonts w:ascii="Garamond" w:hAnsi="Garamond"/>
                  <w:sz w:val="22"/>
                  <w:szCs w:val="22"/>
                </w:rPr>
                <w:t>https://marches.maximilien.fr/?page=entreprise.AccueilEntreprise</w:t>
              </w:r>
            </w:hyperlink>
            <w:r>
              <w:rPr>
                <w:rFonts w:ascii="Garamond" w:hAnsi="Garamond" w:cs="Times New Roman"/>
                <w:spacing w:val="-6"/>
                <w:sz w:val="22"/>
                <w:szCs w:val="22"/>
              </w:rPr>
              <w:t xml:space="preserve"> </w:t>
            </w:r>
          </w:p>
        </w:tc>
      </w:tr>
      <w:tr w:rsidR="004D1004" w14:paraId="23D8C707" w14:textId="77777777" w:rsidTr="004D1004">
        <w:tc>
          <w:tcPr>
            <w:tcW w:w="828" w:type="dxa"/>
            <w:vAlign w:val="center"/>
            <w:hideMark/>
          </w:tcPr>
          <w:p w14:paraId="2067CC18" w14:textId="77777777" w:rsidR="004D1004" w:rsidRDefault="004D1004" w:rsidP="004D1004">
            <w:pPr>
              <w:widowControl/>
              <w:autoSpaceDE/>
              <w:adjustRightInd/>
              <w:rPr>
                <w:rFonts w:ascii="Garamond" w:hAnsi="Garamond" w:cs="Times New Roman"/>
                <w:spacing w:val="-6"/>
                <w:sz w:val="22"/>
                <w:szCs w:val="22"/>
              </w:rPr>
            </w:pPr>
          </w:p>
        </w:tc>
        <w:tc>
          <w:tcPr>
            <w:tcW w:w="8502" w:type="dxa"/>
            <w:hideMark/>
          </w:tcPr>
          <w:p w14:paraId="490D71EF" w14:textId="77777777" w:rsidR="004D1004" w:rsidRDefault="004D1004" w:rsidP="004D1004">
            <w:pPr>
              <w:widowControl/>
              <w:autoSpaceDE/>
              <w:adjustRightInd/>
              <w:jc w:val="both"/>
              <w:rPr>
                <w:rFonts w:ascii="Garamond" w:hAnsi="Garamond" w:cs="Times New Roman"/>
                <w:spacing w:val="-6"/>
                <w:sz w:val="22"/>
                <w:szCs w:val="22"/>
              </w:rPr>
            </w:pPr>
          </w:p>
        </w:tc>
      </w:tr>
    </w:tbl>
    <w:p w14:paraId="4E580BEB" w14:textId="77777777" w:rsidR="004D1004" w:rsidRDefault="004D1004" w:rsidP="004D1004">
      <w:pPr>
        <w:widowControl/>
        <w:autoSpaceDE/>
        <w:adjustRightInd/>
        <w:jc w:val="both"/>
        <w:rPr>
          <w:rFonts w:ascii="Garamond" w:hAnsi="Garamond" w:cs="Times New Roman"/>
          <w:spacing w:val="-6"/>
          <w:sz w:val="22"/>
          <w:szCs w:val="22"/>
        </w:rPr>
      </w:pPr>
    </w:p>
    <w:p w14:paraId="22CE0EF0" w14:textId="1E363730" w:rsidR="004D1004" w:rsidRDefault="00970E3E" w:rsidP="004D1004">
      <w:pPr>
        <w:pStyle w:val="JM11"/>
      </w:pPr>
      <w:bookmarkStart w:id="63" w:name="_Toc526442637"/>
      <w:bookmarkStart w:id="64" w:name="_Toc526441840"/>
      <w:bookmarkStart w:id="65" w:name="_Toc526442878"/>
      <w:r>
        <w:br w:type="page"/>
      </w:r>
      <w:bookmarkStart w:id="66" w:name="_Toc199148456"/>
      <w:r w:rsidR="004D1004">
        <w:lastRenderedPageBreak/>
        <w:t xml:space="preserve">A) Procédure </w:t>
      </w:r>
      <w:bookmarkEnd w:id="63"/>
      <w:bookmarkEnd w:id="64"/>
      <w:bookmarkEnd w:id="65"/>
      <w:r w:rsidR="00E77AF4">
        <w:t>DUME</w:t>
      </w:r>
      <w:bookmarkEnd w:id="66"/>
    </w:p>
    <w:p w14:paraId="561FDB7D" w14:textId="77777777" w:rsidR="004D1004" w:rsidRDefault="004D1004" w:rsidP="004D1004">
      <w:pPr>
        <w:widowControl/>
        <w:autoSpaceDE/>
        <w:adjustRightInd/>
        <w:jc w:val="both"/>
        <w:rPr>
          <w:rFonts w:ascii="Garamond" w:hAnsi="Garamond" w:cs="Times New Roman"/>
          <w:spacing w:val="-6"/>
          <w:sz w:val="22"/>
          <w:szCs w:val="22"/>
        </w:rPr>
      </w:pPr>
    </w:p>
    <w:p w14:paraId="1F341D22" w14:textId="77777777" w:rsidR="004D1004" w:rsidRDefault="004D1004" w:rsidP="004D1004">
      <w:pPr>
        <w:widowControl/>
        <w:autoSpaceDE/>
        <w:adjustRightInd/>
        <w:jc w:val="both"/>
        <w:rPr>
          <w:rFonts w:ascii="Garamond" w:hAnsi="Garamond" w:cs="Times New Roman"/>
          <w:spacing w:val="-6"/>
          <w:sz w:val="22"/>
          <w:szCs w:val="22"/>
        </w:rPr>
      </w:pPr>
      <w:r>
        <w:rPr>
          <w:rFonts w:ascii="Garamond" w:hAnsi="Garamond" w:cs="Times New Roman"/>
          <w:b/>
          <w:spacing w:val="-6"/>
          <w:sz w:val="22"/>
          <w:szCs w:val="22"/>
          <w:u w:val="single"/>
        </w:rPr>
        <w:t>Vous avez choisi de c</w:t>
      </w:r>
      <w:r w:rsidR="00E77AF4">
        <w:rPr>
          <w:rFonts w:ascii="Garamond" w:hAnsi="Garamond" w:cs="Times New Roman"/>
          <w:b/>
          <w:spacing w:val="-6"/>
          <w:sz w:val="22"/>
          <w:szCs w:val="22"/>
          <w:u w:val="single"/>
        </w:rPr>
        <w:t>andidater selon la procédure DUME</w:t>
      </w:r>
      <w:r>
        <w:rPr>
          <w:rFonts w:ascii="Garamond" w:hAnsi="Garamond" w:cs="Times New Roman"/>
          <w:b/>
          <w:spacing w:val="-6"/>
          <w:sz w:val="22"/>
          <w:szCs w:val="22"/>
          <w:u w:val="single"/>
        </w:rPr>
        <w:t xml:space="preserve"> avec votre numéro de SIRET :</w:t>
      </w:r>
    </w:p>
    <w:p w14:paraId="2D4E6936" w14:textId="77777777" w:rsidR="004D1004" w:rsidRDefault="004D1004" w:rsidP="004D1004">
      <w:pPr>
        <w:widowControl/>
        <w:autoSpaceDE/>
        <w:adjustRightInd/>
        <w:jc w:val="both"/>
        <w:rPr>
          <w:rFonts w:ascii="Garamond" w:hAnsi="Garamond" w:cs="Times New Roman"/>
          <w:spacing w:val="-6"/>
          <w:sz w:val="22"/>
          <w:szCs w:val="22"/>
        </w:rPr>
      </w:pPr>
    </w:p>
    <w:p w14:paraId="3426F783" w14:textId="77777777" w:rsidR="004D1004" w:rsidRDefault="004D1004" w:rsidP="004D1004">
      <w:pPr>
        <w:widowControl/>
        <w:numPr>
          <w:ilvl w:val="1"/>
          <w:numId w:val="39"/>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 xml:space="preserve">Vous devez accéder au profil acheteur de la commune de NEUILLY-PLAISANCE : </w:t>
      </w:r>
      <w:hyperlink r:id="rId20" w:history="1">
        <w:r>
          <w:rPr>
            <w:rStyle w:val="Lienhypertexte"/>
            <w:rFonts w:ascii="Garamond" w:hAnsi="Garamond"/>
            <w:sz w:val="22"/>
            <w:szCs w:val="22"/>
          </w:rPr>
          <w:t>https://marches.maximilien.fr/?page=entreprise.AccueilEntreprise</w:t>
        </w:r>
      </w:hyperlink>
    </w:p>
    <w:p w14:paraId="55F22D96" w14:textId="77777777" w:rsidR="004D1004" w:rsidRDefault="004D1004" w:rsidP="004D1004">
      <w:pPr>
        <w:widowControl/>
        <w:numPr>
          <w:ilvl w:val="1"/>
          <w:numId w:val="39"/>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Vous choisissez de répondre à la consultation de manière dématérialisée</w:t>
      </w:r>
    </w:p>
    <w:p w14:paraId="46CBBAE5" w14:textId="77777777" w:rsidR="004D1004" w:rsidRDefault="004D1004" w:rsidP="004D1004">
      <w:pPr>
        <w:widowControl/>
        <w:numPr>
          <w:ilvl w:val="1"/>
          <w:numId w:val="39"/>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Vous choisissez alors de</w:t>
      </w:r>
      <w:r w:rsidR="00E77AF4">
        <w:rPr>
          <w:rFonts w:ascii="Garamond" w:hAnsi="Garamond"/>
          <w:spacing w:val="-6"/>
          <w:sz w:val="22"/>
          <w:szCs w:val="22"/>
        </w:rPr>
        <w:t xml:space="preserve"> répondre selon la procédure DUME</w:t>
      </w:r>
    </w:p>
    <w:p w14:paraId="10CDB025" w14:textId="77777777" w:rsidR="004D1004" w:rsidRDefault="004D1004" w:rsidP="004D1004">
      <w:pPr>
        <w:widowControl/>
        <w:numPr>
          <w:ilvl w:val="1"/>
          <w:numId w:val="39"/>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Vous ne saisissez que votre numéro SIRET qui vous permettra de :</w:t>
      </w:r>
    </w:p>
    <w:p w14:paraId="3DEB43D3" w14:textId="77777777" w:rsidR="004D1004" w:rsidRDefault="004D1004" w:rsidP="004D1004">
      <w:pPr>
        <w:widowControl/>
        <w:numPr>
          <w:ilvl w:val="0"/>
          <w:numId w:val="40"/>
        </w:numPr>
        <w:autoSpaceDE/>
        <w:adjustRightInd/>
        <w:jc w:val="both"/>
        <w:rPr>
          <w:rFonts w:ascii="Garamond" w:hAnsi="Garamond" w:cs="Times New Roman"/>
          <w:sz w:val="22"/>
          <w:szCs w:val="22"/>
        </w:rPr>
      </w:pPr>
      <w:r>
        <w:rPr>
          <w:rFonts w:ascii="Garamond" w:hAnsi="Garamond" w:cs="Times New Roman"/>
          <w:sz w:val="22"/>
          <w:szCs w:val="22"/>
        </w:rPr>
        <w:t>Bénéficier d’une reprise de vos données d’identité (raison sociale, forme juridique, dirigeant principal, numéro TVA infracommunautaire, adresse) ;</w:t>
      </w:r>
    </w:p>
    <w:p w14:paraId="0595BAF7" w14:textId="77777777" w:rsidR="004D1004" w:rsidRDefault="004D1004" w:rsidP="004D1004">
      <w:pPr>
        <w:widowControl/>
        <w:numPr>
          <w:ilvl w:val="0"/>
          <w:numId w:val="40"/>
        </w:numPr>
        <w:autoSpaceDE/>
        <w:adjustRightInd/>
        <w:jc w:val="both"/>
        <w:rPr>
          <w:rFonts w:ascii="Garamond" w:hAnsi="Garamond" w:cs="Times New Roman"/>
          <w:sz w:val="22"/>
          <w:szCs w:val="22"/>
        </w:rPr>
      </w:pPr>
      <w:r>
        <w:rPr>
          <w:rFonts w:ascii="Garamond" w:hAnsi="Garamond" w:cs="Times New Roman"/>
          <w:sz w:val="22"/>
          <w:szCs w:val="22"/>
        </w:rPr>
        <w:t xml:space="preserve">D’attester du respect de vos obligations sociales et fiscales. </w:t>
      </w:r>
    </w:p>
    <w:p w14:paraId="5C3249E1" w14:textId="77777777" w:rsidR="004D1004" w:rsidRDefault="004D1004" w:rsidP="004D1004">
      <w:pPr>
        <w:widowControl/>
        <w:numPr>
          <w:ilvl w:val="0"/>
          <w:numId w:val="40"/>
        </w:numPr>
        <w:autoSpaceDE/>
        <w:adjustRightInd/>
        <w:jc w:val="both"/>
        <w:rPr>
          <w:rFonts w:ascii="Garamond" w:hAnsi="Garamond" w:cs="Times New Roman"/>
          <w:sz w:val="22"/>
          <w:szCs w:val="22"/>
        </w:rPr>
      </w:pPr>
      <w:r>
        <w:rPr>
          <w:rFonts w:ascii="Garamond" w:hAnsi="Garamond" w:cs="Times New Roman"/>
          <w:sz w:val="22"/>
          <w:szCs w:val="22"/>
        </w:rPr>
        <w:t>D’attester être à jour de vos assurances</w:t>
      </w:r>
    </w:p>
    <w:p w14:paraId="104926C4" w14:textId="77777777" w:rsidR="004D1004" w:rsidRDefault="004D1004" w:rsidP="004D1004">
      <w:pPr>
        <w:widowControl/>
        <w:numPr>
          <w:ilvl w:val="0"/>
          <w:numId w:val="40"/>
        </w:numPr>
        <w:autoSpaceDE/>
        <w:adjustRightInd/>
        <w:jc w:val="both"/>
        <w:rPr>
          <w:rFonts w:ascii="Garamond" w:hAnsi="Garamond" w:cs="Times New Roman"/>
          <w:sz w:val="22"/>
          <w:szCs w:val="22"/>
        </w:rPr>
      </w:pPr>
      <w:r>
        <w:rPr>
          <w:rFonts w:ascii="Garamond" w:hAnsi="Garamond" w:cs="Times New Roman"/>
          <w:sz w:val="22"/>
          <w:szCs w:val="22"/>
        </w:rPr>
        <w:t>D’attester  de ne pas être dans l’un des cas interdisant de soumissionner aux marchés publics, du pouvoir d’engager votre société</w:t>
      </w:r>
    </w:p>
    <w:p w14:paraId="6160E180" w14:textId="77777777" w:rsidR="004D1004" w:rsidRDefault="004D1004" w:rsidP="004D1004">
      <w:pPr>
        <w:widowControl/>
        <w:numPr>
          <w:ilvl w:val="0"/>
          <w:numId w:val="40"/>
        </w:numPr>
        <w:autoSpaceDE/>
        <w:adjustRightInd/>
        <w:jc w:val="both"/>
        <w:rPr>
          <w:rFonts w:ascii="Garamond" w:hAnsi="Garamond" w:cs="Times New Roman"/>
          <w:sz w:val="22"/>
          <w:szCs w:val="22"/>
        </w:rPr>
      </w:pPr>
      <w:r>
        <w:rPr>
          <w:rFonts w:ascii="Garamond" w:hAnsi="Garamond" w:cs="Times New Roman"/>
          <w:sz w:val="22"/>
          <w:szCs w:val="22"/>
        </w:rPr>
        <w:t>De saisir le cas échéant vos effectifs, vos chiffres d’affaires globaux et liés à l’objet du marché sur les trois derniers exercices, si votre situation juridique le permet (le formulaire est adapté pour que les sociétés récentes n’aient pas à renseigner tous les exercices)</w:t>
      </w:r>
    </w:p>
    <w:p w14:paraId="5CB7E375" w14:textId="77777777" w:rsidR="004D1004" w:rsidRDefault="004D1004" w:rsidP="004D1004">
      <w:pPr>
        <w:widowControl/>
        <w:numPr>
          <w:ilvl w:val="0"/>
          <w:numId w:val="40"/>
        </w:numPr>
        <w:autoSpaceDE/>
        <w:adjustRightInd/>
        <w:jc w:val="both"/>
        <w:rPr>
          <w:rFonts w:ascii="Garamond" w:hAnsi="Garamond" w:cs="Times New Roman"/>
          <w:sz w:val="22"/>
          <w:szCs w:val="22"/>
        </w:rPr>
      </w:pPr>
      <w:r>
        <w:rPr>
          <w:rFonts w:ascii="Garamond" w:hAnsi="Garamond" w:cs="Times New Roman"/>
          <w:sz w:val="22"/>
          <w:szCs w:val="22"/>
        </w:rPr>
        <w:t>D'autoriser la Commune de NEUILLY-PLAISANCE à accéder à ses informations.</w:t>
      </w:r>
    </w:p>
    <w:p w14:paraId="159DF84B" w14:textId="77777777" w:rsidR="004D1004" w:rsidRDefault="004D1004" w:rsidP="004D1004">
      <w:pPr>
        <w:widowControl/>
        <w:numPr>
          <w:ilvl w:val="1"/>
          <w:numId w:val="39"/>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Vous joignez les pièces de candidature que votre n° de SIRET n’a pas automatiquement généré ainsi que les pièces de l’offre complétées</w:t>
      </w:r>
    </w:p>
    <w:p w14:paraId="684B013A" w14:textId="77777777" w:rsidR="004D1004" w:rsidRDefault="004D1004" w:rsidP="004D1004">
      <w:pPr>
        <w:widowControl/>
        <w:autoSpaceDE/>
        <w:adjustRightInd/>
        <w:jc w:val="both"/>
        <w:rPr>
          <w:rFonts w:ascii="Garamond" w:hAnsi="Garamond" w:cs="Times New Roman"/>
          <w:spacing w:val="-6"/>
          <w:sz w:val="22"/>
          <w:szCs w:val="22"/>
        </w:rPr>
      </w:pPr>
    </w:p>
    <w:p w14:paraId="207AFFD0" w14:textId="77777777" w:rsidR="00397A0C" w:rsidRDefault="00397A0C" w:rsidP="00397A0C">
      <w:pPr>
        <w:widowControl/>
        <w:autoSpaceDE/>
        <w:adjustRightInd/>
        <w:jc w:val="both"/>
        <w:rPr>
          <w:rFonts w:ascii="Garamond" w:hAnsi="Garamond" w:cs="Times New Roman"/>
          <w:spacing w:val="-6"/>
          <w:sz w:val="22"/>
          <w:szCs w:val="22"/>
        </w:rPr>
      </w:pPr>
    </w:p>
    <w:p w14:paraId="29B49E10" w14:textId="77777777" w:rsidR="00397A0C" w:rsidRDefault="00397A0C" w:rsidP="00397A0C">
      <w:pPr>
        <w:pStyle w:val="JM11"/>
      </w:pPr>
      <w:bookmarkStart w:id="67" w:name="_Toc526441841"/>
      <w:bookmarkStart w:id="68" w:name="_Toc199148457"/>
      <w:r>
        <w:t xml:space="preserve">B) Procédure hors </w:t>
      </w:r>
      <w:bookmarkEnd w:id="67"/>
      <w:r w:rsidR="00E77AF4">
        <w:t>DUME</w:t>
      </w:r>
      <w:bookmarkEnd w:id="68"/>
    </w:p>
    <w:p w14:paraId="11209AF1" w14:textId="77777777" w:rsidR="00397A0C" w:rsidRDefault="00397A0C" w:rsidP="00397A0C">
      <w:pPr>
        <w:widowControl/>
        <w:autoSpaceDE/>
        <w:adjustRightInd/>
        <w:jc w:val="both"/>
        <w:rPr>
          <w:rFonts w:ascii="Garamond" w:hAnsi="Garamond" w:cs="Times New Roman"/>
          <w:spacing w:val="-6"/>
          <w:sz w:val="22"/>
          <w:szCs w:val="22"/>
        </w:rPr>
      </w:pPr>
    </w:p>
    <w:p w14:paraId="2AE4BBD6" w14:textId="77777777" w:rsidR="00397A0C" w:rsidRDefault="00397A0C" w:rsidP="00397A0C">
      <w:pPr>
        <w:widowControl/>
        <w:autoSpaceDE/>
        <w:adjustRightInd/>
        <w:jc w:val="both"/>
        <w:rPr>
          <w:rFonts w:ascii="Garamond" w:hAnsi="Garamond" w:cs="Times New Roman"/>
          <w:spacing w:val="-6"/>
          <w:sz w:val="22"/>
          <w:szCs w:val="22"/>
        </w:rPr>
      </w:pPr>
      <w:r>
        <w:rPr>
          <w:rFonts w:ascii="Garamond" w:hAnsi="Garamond" w:cs="Times New Roman"/>
          <w:b/>
          <w:spacing w:val="-6"/>
          <w:sz w:val="22"/>
          <w:szCs w:val="22"/>
          <w:u w:val="single"/>
        </w:rPr>
        <w:t xml:space="preserve">Vous avez choisi </w:t>
      </w:r>
      <w:r w:rsidR="00E77AF4">
        <w:rPr>
          <w:rFonts w:ascii="Garamond" w:hAnsi="Garamond" w:cs="Times New Roman"/>
          <w:b/>
          <w:spacing w:val="-6"/>
          <w:sz w:val="22"/>
          <w:szCs w:val="22"/>
          <w:u w:val="single"/>
        </w:rPr>
        <w:t>de candidater hors procédure DUME</w:t>
      </w:r>
      <w:r>
        <w:rPr>
          <w:rFonts w:ascii="Garamond" w:hAnsi="Garamond" w:cs="Times New Roman"/>
          <w:b/>
          <w:spacing w:val="-6"/>
          <w:sz w:val="22"/>
          <w:szCs w:val="22"/>
          <w:u w:val="single"/>
        </w:rPr>
        <w:t> :</w:t>
      </w:r>
    </w:p>
    <w:p w14:paraId="2406C1A2" w14:textId="77777777" w:rsidR="00397A0C" w:rsidRDefault="00397A0C" w:rsidP="00397A0C">
      <w:pPr>
        <w:widowControl/>
        <w:autoSpaceDE/>
        <w:adjustRightInd/>
        <w:jc w:val="both"/>
        <w:rPr>
          <w:rFonts w:ascii="Garamond" w:hAnsi="Garamond" w:cs="Times New Roman"/>
          <w:spacing w:val="-6"/>
          <w:sz w:val="22"/>
          <w:szCs w:val="22"/>
        </w:rPr>
      </w:pPr>
    </w:p>
    <w:p w14:paraId="323F22DE" w14:textId="77777777" w:rsidR="00397A0C" w:rsidRDefault="00397A0C" w:rsidP="00397A0C">
      <w:pPr>
        <w:jc w:val="both"/>
        <w:rPr>
          <w:rFonts w:ascii="Garamond" w:hAnsi="Garamond"/>
          <w:sz w:val="22"/>
          <w:szCs w:val="22"/>
        </w:rPr>
      </w:pPr>
      <w:r>
        <w:rPr>
          <w:rFonts w:ascii="Garamond" w:hAnsi="Garamond"/>
          <w:sz w:val="22"/>
          <w:szCs w:val="22"/>
        </w:rPr>
        <w:t>Le candidat produit à l’appui de sa candidature les documents suivants :</w:t>
      </w:r>
    </w:p>
    <w:p w14:paraId="3B296F46" w14:textId="77777777" w:rsidR="00397A0C" w:rsidRDefault="00397A0C" w:rsidP="00397A0C">
      <w:pPr>
        <w:rPr>
          <w:rFonts w:ascii="Garamond" w:hAnsi="Garamond"/>
        </w:rPr>
      </w:pPr>
    </w:p>
    <w:p w14:paraId="3F9E94FD" w14:textId="77777777" w:rsidR="00F132EE" w:rsidRDefault="00F132EE" w:rsidP="00F132EE">
      <w:pPr>
        <w:jc w:val="both"/>
        <w:rPr>
          <w:rFonts w:ascii="Garamond" w:hAnsi="Garamond"/>
          <w:sz w:val="22"/>
          <w:szCs w:val="22"/>
        </w:rPr>
      </w:pPr>
      <w:r>
        <w:rPr>
          <w:rFonts w:ascii="Garamond" w:hAnsi="Garamond"/>
          <w:sz w:val="22"/>
          <w:szCs w:val="22"/>
        </w:rPr>
        <w:t>1° la déclaration sur l’honneur (jointe en annexe 1 « déclaration sur l’honneur » du présent rc) pour justifier qu’il n’entre dans aucun des cas mentionnés aux articles L. 2141-1 à L. 2141-14 du code de la commande publique susvisée et notamment qu’il est en règle au regard des articles L. 5212-1 à L. 5212-11 du code du travail concernant l’emploi des travailleurs handicapés.</w:t>
      </w:r>
    </w:p>
    <w:p w14:paraId="41C68F78" w14:textId="77777777" w:rsidR="00397A0C" w:rsidRDefault="00397A0C" w:rsidP="00397A0C">
      <w:pPr>
        <w:jc w:val="both"/>
        <w:rPr>
          <w:rFonts w:ascii="Garamond" w:hAnsi="Garamond"/>
          <w:sz w:val="22"/>
          <w:szCs w:val="22"/>
        </w:rPr>
      </w:pPr>
    </w:p>
    <w:p w14:paraId="797AB519" w14:textId="77777777" w:rsidR="00397A0C" w:rsidRDefault="00397A0C" w:rsidP="00397A0C">
      <w:pPr>
        <w:tabs>
          <w:tab w:val="left" w:pos="720"/>
        </w:tabs>
        <w:ind w:right="-6"/>
        <w:jc w:val="both"/>
        <w:rPr>
          <w:rFonts w:ascii="Garamond" w:hAnsi="Garamond"/>
          <w:sz w:val="22"/>
          <w:szCs w:val="22"/>
        </w:rPr>
      </w:pPr>
      <w:r>
        <w:rPr>
          <w:rFonts w:ascii="Garamond" w:hAnsi="Garamond"/>
          <w:sz w:val="22"/>
          <w:szCs w:val="22"/>
        </w:rPr>
        <w:t xml:space="preserve">2° la lettre de candidature (imprimé « dc1 lettre de candidature », disponible à l’adresse suivante : </w:t>
      </w:r>
      <w:hyperlink r:id="rId21" w:history="1">
        <w:r>
          <w:rPr>
            <w:rStyle w:val="Lienhypertexte"/>
            <w:rFonts w:ascii="Garamond" w:hAnsi="Garamond"/>
            <w:sz w:val="22"/>
            <w:szCs w:val="22"/>
          </w:rPr>
          <w:t>http://www.economie.gouv.fr/daj/formulaires-declaration-candidat</w:t>
        </w:r>
      </w:hyperlink>
      <w:r>
        <w:rPr>
          <w:rFonts w:ascii="Garamond" w:hAnsi="Garamond"/>
          <w:sz w:val="22"/>
          <w:szCs w:val="22"/>
        </w:rPr>
        <w:t> :</w:t>
      </w:r>
    </w:p>
    <w:p w14:paraId="73827D5C" w14:textId="77777777" w:rsidR="00397A0C" w:rsidRDefault="00397A0C" w:rsidP="00397A0C">
      <w:pPr>
        <w:tabs>
          <w:tab w:val="left" w:pos="720"/>
        </w:tabs>
        <w:ind w:right="-6"/>
        <w:jc w:val="both"/>
        <w:rPr>
          <w:rFonts w:ascii="Garamond" w:hAnsi="Garamond"/>
          <w:sz w:val="22"/>
          <w:szCs w:val="22"/>
        </w:rPr>
      </w:pPr>
    </w:p>
    <w:p w14:paraId="7010273C" w14:textId="77777777" w:rsidR="00397A0C" w:rsidRDefault="00397A0C" w:rsidP="00397A0C">
      <w:pPr>
        <w:tabs>
          <w:tab w:val="left" w:pos="720"/>
        </w:tabs>
        <w:ind w:right="-6"/>
        <w:jc w:val="both"/>
        <w:rPr>
          <w:rFonts w:ascii="Garamond" w:hAnsi="Garamond"/>
          <w:sz w:val="22"/>
          <w:szCs w:val="22"/>
        </w:rPr>
      </w:pPr>
      <w:r>
        <w:rPr>
          <w:rFonts w:ascii="Garamond" w:hAnsi="Garamond"/>
          <w:sz w:val="22"/>
          <w:szCs w:val="22"/>
        </w:rPr>
        <w:t xml:space="preserve">3° la déclaration du candidat (imprimé « dc2 déclaration du candidat individuel ou du membre du groupement », disponible à l’adresse suivante : </w:t>
      </w:r>
      <w:hyperlink r:id="rId22" w:history="1">
        <w:r>
          <w:rPr>
            <w:rStyle w:val="Lienhypertexte"/>
            <w:rFonts w:ascii="Garamond" w:hAnsi="Garamond"/>
            <w:sz w:val="22"/>
            <w:szCs w:val="22"/>
          </w:rPr>
          <w:t>http://www.economie.gouv.fr/daj/formulaires-declaration-candidat</w:t>
        </w:r>
      </w:hyperlink>
      <w:r>
        <w:rPr>
          <w:rFonts w:ascii="Garamond" w:hAnsi="Garamond"/>
          <w:sz w:val="22"/>
          <w:szCs w:val="22"/>
        </w:rPr>
        <w:t>, comprenant :</w:t>
      </w:r>
    </w:p>
    <w:p w14:paraId="36BE0988" w14:textId="77777777" w:rsidR="00397A0C" w:rsidRDefault="00397A0C" w:rsidP="00397A0C">
      <w:pPr>
        <w:tabs>
          <w:tab w:val="left" w:pos="720"/>
        </w:tabs>
        <w:ind w:right="-6"/>
        <w:jc w:val="both"/>
        <w:rPr>
          <w:rFonts w:ascii="Garamond" w:hAnsi="Garamond"/>
          <w:sz w:val="22"/>
          <w:szCs w:val="22"/>
        </w:rPr>
      </w:pPr>
    </w:p>
    <w:p w14:paraId="33806D11" w14:textId="77777777" w:rsidR="00397A0C" w:rsidRDefault="00397A0C" w:rsidP="00397A0C">
      <w:pPr>
        <w:ind w:left="709"/>
        <w:jc w:val="both"/>
        <w:rPr>
          <w:rFonts w:ascii="Garamond" w:hAnsi="Garamond"/>
          <w:sz w:val="22"/>
          <w:szCs w:val="22"/>
        </w:rPr>
      </w:pPr>
      <w:r>
        <w:rPr>
          <w:rFonts w:ascii="Garamond" w:hAnsi="Garamond"/>
          <w:sz w:val="22"/>
          <w:szCs w:val="22"/>
        </w:rPr>
        <w:t>3.1° Pour justifier de ses capacités économiques et financières :</w:t>
      </w:r>
    </w:p>
    <w:p w14:paraId="60E4E3AA" w14:textId="77777777" w:rsidR="00397A0C" w:rsidRDefault="00397A0C" w:rsidP="00397A0C">
      <w:pPr>
        <w:numPr>
          <w:ilvl w:val="12"/>
          <w:numId w:val="0"/>
        </w:numPr>
        <w:tabs>
          <w:tab w:val="left" w:pos="720"/>
        </w:tabs>
        <w:ind w:right="-6" w:firstLine="1080"/>
        <w:jc w:val="both"/>
        <w:rPr>
          <w:rFonts w:ascii="Garamond" w:hAnsi="Garamond"/>
          <w:sz w:val="22"/>
          <w:szCs w:val="22"/>
        </w:rPr>
      </w:pPr>
    </w:p>
    <w:p w14:paraId="47FEDD54" w14:textId="77777777" w:rsidR="00397A0C" w:rsidRDefault="00397A0C" w:rsidP="00397A0C">
      <w:pPr>
        <w:numPr>
          <w:ilvl w:val="0"/>
          <w:numId w:val="23"/>
        </w:numPr>
        <w:jc w:val="both"/>
        <w:rPr>
          <w:rFonts w:ascii="Garamond" w:hAnsi="Garamond"/>
          <w:sz w:val="22"/>
          <w:szCs w:val="22"/>
        </w:rPr>
      </w:pPr>
      <w:r>
        <w:rPr>
          <w:rFonts w:ascii="Garamond" w:hAnsi="Garamond"/>
          <w:sz w:val="22"/>
          <w:szCs w:val="22"/>
        </w:rPr>
        <w:t>Une 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177DC0ED" w14:textId="20EFF3FF" w:rsidR="00397A0C" w:rsidRDefault="00970E3E" w:rsidP="00397A0C">
      <w:pPr>
        <w:jc w:val="both"/>
        <w:rPr>
          <w:rFonts w:ascii="Garamond" w:hAnsi="Garamond"/>
          <w:sz w:val="22"/>
          <w:szCs w:val="22"/>
        </w:rPr>
      </w:pPr>
      <w:r>
        <w:rPr>
          <w:rFonts w:ascii="Garamond" w:hAnsi="Garamond"/>
          <w:sz w:val="22"/>
          <w:szCs w:val="22"/>
        </w:rPr>
        <w:br w:type="page"/>
      </w:r>
    </w:p>
    <w:p w14:paraId="4E5EFCAB" w14:textId="77777777" w:rsidR="00397A0C" w:rsidRDefault="00397A0C" w:rsidP="00397A0C">
      <w:pPr>
        <w:numPr>
          <w:ilvl w:val="0"/>
          <w:numId w:val="23"/>
        </w:numPr>
        <w:jc w:val="both"/>
        <w:rPr>
          <w:rFonts w:ascii="Garamond" w:hAnsi="Garamond"/>
          <w:sz w:val="22"/>
          <w:szCs w:val="22"/>
        </w:rPr>
      </w:pPr>
      <w:r>
        <w:rPr>
          <w:rFonts w:ascii="Garamond" w:hAnsi="Garamond"/>
          <w:sz w:val="22"/>
          <w:szCs w:val="22"/>
        </w:rPr>
        <w:t>Des déclarations appropriées de banques ou, le cas échéant, preuve d'une assurance des risques professionnels pertinents : attestation indiquant que la société est couverte par une assurance garantissant les tiers en cas d’accidents ou de dommages causés par et pendant l’exécution des prestations ;</w:t>
      </w:r>
    </w:p>
    <w:p w14:paraId="2D100B48" w14:textId="77777777" w:rsidR="00397A0C" w:rsidRDefault="00397A0C" w:rsidP="00397A0C">
      <w:pPr>
        <w:jc w:val="both"/>
        <w:rPr>
          <w:rFonts w:ascii="Garamond" w:hAnsi="Garamond"/>
          <w:sz w:val="22"/>
          <w:szCs w:val="22"/>
        </w:rPr>
      </w:pPr>
    </w:p>
    <w:p w14:paraId="5B8D96DB" w14:textId="30704306" w:rsidR="00397A0C" w:rsidRDefault="00397A0C" w:rsidP="00397A0C">
      <w:pPr>
        <w:ind w:left="709"/>
        <w:jc w:val="both"/>
        <w:rPr>
          <w:rFonts w:ascii="Garamond" w:hAnsi="Garamond"/>
          <w:sz w:val="22"/>
          <w:szCs w:val="22"/>
        </w:rPr>
      </w:pPr>
      <w:r>
        <w:rPr>
          <w:rFonts w:ascii="Garamond" w:hAnsi="Garamond"/>
          <w:sz w:val="22"/>
          <w:szCs w:val="22"/>
        </w:rPr>
        <w:t>3.2° Pour justifier de ses capacités techniques et professionnelles :</w:t>
      </w:r>
    </w:p>
    <w:p w14:paraId="61E13742" w14:textId="77777777" w:rsidR="00397A0C" w:rsidRDefault="00397A0C" w:rsidP="00397A0C">
      <w:pPr>
        <w:jc w:val="both"/>
        <w:rPr>
          <w:rFonts w:ascii="Garamond" w:hAnsi="Garamond"/>
          <w:sz w:val="22"/>
          <w:szCs w:val="22"/>
        </w:rPr>
      </w:pPr>
    </w:p>
    <w:p w14:paraId="7122B01A" w14:textId="77777777" w:rsidR="00397A0C" w:rsidRPr="005B018B" w:rsidRDefault="00397A0C" w:rsidP="00397A0C">
      <w:pPr>
        <w:numPr>
          <w:ilvl w:val="0"/>
          <w:numId w:val="23"/>
        </w:numPr>
        <w:jc w:val="both"/>
        <w:rPr>
          <w:rFonts w:ascii="Garamond" w:hAnsi="Garamond"/>
          <w:sz w:val="22"/>
          <w:szCs w:val="22"/>
        </w:rPr>
      </w:pPr>
      <w:r w:rsidRPr="005B018B">
        <w:rPr>
          <w:rFonts w:ascii="Garamond" w:hAnsi="Garamond"/>
          <w:sz w:val="22"/>
          <w:szCs w:val="22"/>
        </w:rPr>
        <w:t>Une liste des principales livraisons effectuées ou des principaux services fournis au cours des trois dernières années ou, pour les marchés publics de défense ou de sécurité, au cours des cinq dernières années, indiquant le montant, la date et le destinataire public ou privé. Le cas échéant, afin de garantir un niveau de concurrence suffisant, l'acheteur peut indiquer que les éléments de preuve relatifs à des produits ou services pertinents fournis il y a plus de trois ans seront pris en compte. Les livraisons et les prestations de services sont prouvées par des attestations du destinataire ou, à défaut, par une déclaration de l'opérateur économique ;</w:t>
      </w:r>
    </w:p>
    <w:p w14:paraId="5ACAC84F" w14:textId="77777777" w:rsidR="00397A0C" w:rsidRDefault="00397A0C" w:rsidP="00397A0C">
      <w:pPr>
        <w:jc w:val="both"/>
        <w:rPr>
          <w:rFonts w:ascii="Garamond" w:hAnsi="Garamond"/>
          <w:sz w:val="22"/>
          <w:szCs w:val="22"/>
        </w:rPr>
      </w:pPr>
    </w:p>
    <w:p w14:paraId="30736A13" w14:textId="77777777" w:rsidR="00397A0C" w:rsidRDefault="00397A0C" w:rsidP="00397A0C">
      <w:pPr>
        <w:numPr>
          <w:ilvl w:val="0"/>
          <w:numId w:val="23"/>
        </w:numPr>
        <w:jc w:val="both"/>
        <w:rPr>
          <w:rFonts w:ascii="Garamond" w:hAnsi="Garamond"/>
          <w:sz w:val="22"/>
          <w:szCs w:val="22"/>
        </w:rPr>
      </w:pPr>
      <w:r>
        <w:rPr>
          <w:rFonts w:ascii="Garamond" w:hAnsi="Garamond"/>
          <w:sz w:val="22"/>
          <w:szCs w:val="22"/>
        </w:rPr>
        <w:t>Une déclaration indiquant les effectifs moyens annuels du candidat et l'importance du personnel d'encadrement pendant les trois dernières années ;</w:t>
      </w:r>
    </w:p>
    <w:p w14:paraId="56B9198B" w14:textId="77777777" w:rsidR="00397A0C" w:rsidRDefault="00397A0C" w:rsidP="00397A0C">
      <w:pPr>
        <w:jc w:val="both"/>
      </w:pPr>
    </w:p>
    <w:p w14:paraId="1615BDA5" w14:textId="77777777" w:rsidR="00397A0C" w:rsidRDefault="00397A0C" w:rsidP="00397A0C">
      <w:pPr>
        <w:numPr>
          <w:ilvl w:val="0"/>
          <w:numId w:val="23"/>
        </w:numPr>
        <w:jc w:val="both"/>
        <w:rPr>
          <w:rFonts w:ascii="Garamond" w:hAnsi="Garamond"/>
          <w:sz w:val="22"/>
          <w:szCs w:val="22"/>
        </w:rPr>
      </w:pPr>
      <w:r>
        <w:rPr>
          <w:rFonts w:ascii="Garamond" w:hAnsi="Garamond"/>
          <w:sz w:val="22"/>
          <w:szCs w:val="22"/>
        </w:rPr>
        <w:t>Une description de l'outillage, du matériel et de l'équipement technique dont le candidat disposera pour la réalisation du marché public ;</w:t>
      </w:r>
    </w:p>
    <w:p w14:paraId="5B1915BE" w14:textId="77777777" w:rsidR="00397A0C" w:rsidRDefault="00397A0C" w:rsidP="00397A0C">
      <w:pPr>
        <w:jc w:val="both"/>
        <w:rPr>
          <w:rFonts w:ascii="Garamond" w:hAnsi="Garamond"/>
          <w:sz w:val="22"/>
          <w:szCs w:val="22"/>
        </w:rPr>
      </w:pPr>
    </w:p>
    <w:p w14:paraId="6C63F9B4" w14:textId="77777777" w:rsidR="00397A0C" w:rsidRDefault="00397A0C" w:rsidP="00397A0C">
      <w:pPr>
        <w:numPr>
          <w:ilvl w:val="0"/>
          <w:numId w:val="23"/>
        </w:numPr>
        <w:jc w:val="both"/>
        <w:rPr>
          <w:rFonts w:ascii="Garamond" w:hAnsi="Garamond"/>
          <w:sz w:val="22"/>
          <w:szCs w:val="22"/>
        </w:rPr>
      </w:pPr>
      <w:r>
        <w:rPr>
          <w:rFonts w:ascii="Garamond" w:hAnsi="Garamond"/>
          <w:sz w:val="22"/>
          <w:szCs w:val="22"/>
        </w:rPr>
        <w:t>Un justificatif de l’inscription à un registre professionnel :</w:t>
      </w:r>
    </w:p>
    <w:p w14:paraId="526F6CDE" w14:textId="77777777" w:rsidR="00397A0C" w:rsidRDefault="00397A0C" w:rsidP="00397A0C">
      <w:pPr>
        <w:ind w:left="1560" w:right="-6"/>
        <w:jc w:val="both"/>
        <w:rPr>
          <w:rFonts w:ascii="Garamond" w:hAnsi="Garamond"/>
          <w:sz w:val="22"/>
          <w:szCs w:val="22"/>
        </w:rPr>
      </w:pPr>
      <w:r>
        <w:rPr>
          <w:rFonts w:ascii="Garamond" w:hAnsi="Garamond"/>
          <w:sz w:val="22"/>
          <w:szCs w:val="22"/>
        </w:rPr>
        <w:t xml:space="preserve">- soit un extrait de l'inscription au registre du commerce et des sociétés (K ou K-bis), délivré par les services du greffe du tribunal de commerce et </w:t>
      </w:r>
      <w:r>
        <w:rPr>
          <w:rFonts w:ascii="Garamond" w:hAnsi="Garamond"/>
          <w:sz w:val="22"/>
          <w:szCs w:val="22"/>
          <w:u w:val="single"/>
        </w:rPr>
        <w:t>datant de moins de 3 mois</w:t>
      </w:r>
      <w:r>
        <w:rPr>
          <w:rFonts w:ascii="Garamond" w:hAnsi="Garamond"/>
          <w:sz w:val="22"/>
          <w:szCs w:val="22"/>
        </w:rPr>
        <w:t>,</w:t>
      </w:r>
    </w:p>
    <w:p w14:paraId="17B071DE" w14:textId="77777777" w:rsidR="00397A0C" w:rsidRDefault="00397A0C" w:rsidP="00397A0C">
      <w:pPr>
        <w:ind w:left="1560" w:right="-6"/>
        <w:jc w:val="both"/>
        <w:rPr>
          <w:rFonts w:ascii="Garamond" w:hAnsi="Garamond"/>
          <w:sz w:val="22"/>
          <w:szCs w:val="22"/>
        </w:rPr>
      </w:pPr>
      <w:r>
        <w:rPr>
          <w:rFonts w:ascii="Garamond" w:hAnsi="Garamond"/>
          <w:sz w:val="22"/>
          <w:szCs w:val="22"/>
        </w:rPr>
        <w:t>- soit une carte d'identification justifiant de l'inscription au registre des métiers.</w:t>
      </w:r>
    </w:p>
    <w:p w14:paraId="670D16BB" w14:textId="77777777" w:rsidR="00397A0C" w:rsidRDefault="00397A0C" w:rsidP="00397A0C">
      <w:pPr>
        <w:widowControl/>
        <w:autoSpaceDE/>
        <w:adjustRightInd/>
        <w:ind w:left="1560"/>
        <w:jc w:val="both"/>
        <w:rPr>
          <w:rFonts w:ascii="Garamond" w:hAnsi="Garamond"/>
          <w:sz w:val="22"/>
          <w:szCs w:val="22"/>
        </w:rPr>
      </w:pPr>
      <w:r>
        <w:rPr>
          <w:rFonts w:ascii="Garamond" w:hAnsi="Garamond"/>
          <w:sz w:val="22"/>
          <w:szCs w:val="22"/>
        </w:rPr>
        <w:t>- soit un récépissé du dépôt de déclaration auprès d'un centre de formalités des entreprises pour les personnes en cours d'inscription.</w:t>
      </w:r>
    </w:p>
    <w:p w14:paraId="7C2DEFE7" w14:textId="77777777" w:rsidR="00397A0C" w:rsidRDefault="00397A0C" w:rsidP="00397A0C">
      <w:pPr>
        <w:ind w:left="1560"/>
        <w:jc w:val="both"/>
        <w:rPr>
          <w:rFonts w:ascii="Garamond" w:hAnsi="Garamond"/>
          <w:sz w:val="22"/>
          <w:szCs w:val="22"/>
        </w:rPr>
      </w:pPr>
    </w:p>
    <w:p w14:paraId="69FA35F5" w14:textId="77777777" w:rsidR="00397A0C" w:rsidRDefault="00397A0C" w:rsidP="00397A0C">
      <w:pPr>
        <w:jc w:val="both"/>
        <w:rPr>
          <w:rFonts w:ascii="Garamond" w:hAnsi="Garamond"/>
          <w:b/>
          <w:sz w:val="22"/>
          <w:szCs w:val="22"/>
        </w:rPr>
      </w:pPr>
      <w:r>
        <w:rPr>
          <w:rFonts w:ascii="Garamond" w:hAnsi="Garamond"/>
          <w:b/>
          <w:sz w:val="22"/>
          <w:szCs w:val="22"/>
        </w:rPr>
        <w:t>Si, pour une raison justifiée, le candidat n'est pas en mesure de produire les renseignements et documents demandés ci-dessus, il est autorisé à prouver ses capacités économiques, financières, techniques et professionnelles par tout autre moyen.</w:t>
      </w:r>
    </w:p>
    <w:p w14:paraId="3EF4F01D" w14:textId="77777777" w:rsidR="00397A0C" w:rsidRDefault="00397A0C" w:rsidP="00397A0C">
      <w:pPr>
        <w:jc w:val="both"/>
        <w:rPr>
          <w:rFonts w:ascii="Garamond" w:hAnsi="Garamond"/>
          <w:sz w:val="22"/>
          <w:szCs w:val="22"/>
        </w:rPr>
      </w:pPr>
    </w:p>
    <w:p w14:paraId="55AC68E4" w14:textId="77777777" w:rsidR="00F132EE" w:rsidRDefault="00F132EE" w:rsidP="00F132EE">
      <w:pPr>
        <w:widowControl/>
        <w:autoSpaceDE/>
        <w:adjustRightInd/>
        <w:jc w:val="both"/>
        <w:rPr>
          <w:rFonts w:ascii="Garamond" w:hAnsi="Garamond"/>
          <w:bCs/>
          <w:iCs/>
          <w:sz w:val="22"/>
          <w:szCs w:val="22"/>
        </w:rPr>
      </w:pPr>
      <w:r>
        <w:rPr>
          <w:rFonts w:ascii="Garamond" w:hAnsi="Garamond"/>
          <w:bCs/>
          <w:iCs/>
          <w:sz w:val="22"/>
          <w:szCs w:val="22"/>
        </w:rPr>
        <w:t xml:space="preserve">Pour rappel, à la première demande du maître d’ouvrage, avant la conclusion du contrat et tous les six mois jusqu'à la fin de son exécution, </w:t>
      </w:r>
      <w:r>
        <w:rPr>
          <w:rFonts w:ascii="Garamond" w:hAnsi="Garamond"/>
          <w:b/>
          <w:bCs/>
          <w:iCs/>
          <w:sz w:val="22"/>
          <w:szCs w:val="22"/>
        </w:rPr>
        <w:t>le titulaire du marché</w:t>
      </w:r>
      <w:r>
        <w:rPr>
          <w:rFonts w:ascii="Garamond" w:hAnsi="Garamond"/>
          <w:bCs/>
          <w:iCs/>
          <w:sz w:val="22"/>
          <w:szCs w:val="22"/>
        </w:rPr>
        <w:t xml:space="preserve"> devra fournir les attestations et certificats visés à l’article L. 2141-2 du code de la commande publique et/ou au code du travail (attestations de déclaration et paiement des obligations fiscales et sociales, preuves du respect des obligations mentionnées aux articles L. 1221-10 à L. 1221-12, L. 3243-1 &amp; -2, D. 8222-5, D. 8222-7 &amp; -8, D. 8254-2 &amp; -3, et R3243-1 &amp; -2 du code du travail, et de l’article L 243-15 du code de sécurité sociale) et/ou règles d'effet équivalent pour les candidats non établis en France.</w:t>
      </w:r>
    </w:p>
    <w:p w14:paraId="5240E34B" w14:textId="77777777" w:rsidR="00F132EE" w:rsidRDefault="00F132EE" w:rsidP="00F132EE">
      <w:pPr>
        <w:widowControl/>
        <w:autoSpaceDE/>
        <w:adjustRightInd/>
        <w:jc w:val="both"/>
        <w:rPr>
          <w:rFonts w:ascii="Garamond" w:hAnsi="Garamond"/>
          <w:bCs/>
          <w:iCs/>
          <w:sz w:val="22"/>
          <w:szCs w:val="22"/>
        </w:rPr>
      </w:pPr>
      <w:r>
        <w:rPr>
          <w:rFonts w:ascii="Garamond" w:hAnsi="Garamond"/>
          <w:bCs/>
          <w:iCs/>
          <w:sz w:val="22"/>
          <w:szCs w:val="22"/>
        </w:rPr>
        <w:t xml:space="preserve">Les formulaires noti1 et noti2 sont </w:t>
      </w:r>
      <w:r>
        <w:rPr>
          <w:rFonts w:ascii="Garamond" w:hAnsi="Garamond"/>
          <w:sz w:val="22"/>
          <w:szCs w:val="22"/>
        </w:rPr>
        <w:t xml:space="preserve">disponibles à l’adresse suivante : </w:t>
      </w:r>
      <w:hyperlink r:id="rId23" w:history="1">
        <w:r>
          <w:rPr>
            <w:rStyle w:val="Lienhypertexte"/>
            <w:rFonts w:ascii="Garamond" w:hAnsi="Garamond"/>
            <w:sz w:val="22"/>
            <w:szCs w:val="22"/>
          </w:rPr>
          <w:t>http://www.economie.gouv.fr/daj/formulaires-notification</w:t>
        </w:r>
      </w:hyperlink>
    </w:p>
    <w:p w14:paraId="1E5CA6BD" w14:textId="77777777" w:rsidR="00F132EE" w:rsidRDefault="00F132EE" w:rsidP="00F132EE">
      <w:pPr>
        <w:numPr>
          <w:ilvl w:val="12"/>
          <w:numId w:val="0"/>
        </w:numPr>
        <w:ind w:right="-6"/>
        <w:jc w:val="both"/>
        <w:rPr>
          <w:rFonts w:ascii="Garamond" w:hAnsi="Garamond"/>
          <w:sz w:val="22"/>
          <w:szCs w:val="22"/>
        </w:rPr>
      </w:pPr>
    </w:p>
    <w:p w14:paraId="6375691D" w14:textId="77777777" w:rsidR="00F132EE" w:rsidRDefault="00F132EE" w:rsidP="00F132EE">
      <w:pPr>
        <w:tabs>
          <w:tab w:val="left" w:pos="720"/>
        </w:tabs>
        <w:ind w:right="-6"/>
        <w:jc w:val="both"/>
        <w:rPr>
          <w:rFonts w:ascii="Garamond" w:hAnsi="Garamond"/>
          <w:sz w:val="22"/>
          <w:szCs w:val="22"/>
        </w:rPr>
      </w:pPr>
      <w:r>
        <w:rPr>
          <w:rFonts w:ascii="Garamond" w:hAnsi="Garamond"/>
          <w:sz w:val="22"/>
          <w:szCs w:val="22"/>
        </w:rPr>
        <w:t>Toutes les rubriques du dc1 et du dc2 devront être complétées intégralement</w:t>
      </w:r>
      <w:r>
        <w:rPr>
          <w:rFonts w:ascii="Garamond" w:hAnsi="Garamond"/>
          <w:color w:val="000000"/>
          <w:sz w:val="22"/>
          <w:szCs w:val="22"/>
        </w:rPr>
        <w:t xml:space="preserve"> sous peine de risquer de voir la candidature rejetée, en particulier à l’issue, le cas échéant, de demandes de précisions ultérieures (article R. 2144-2 </w:t>
      </w:r>
      <w:r>
        <w:rPr>
          <w:rFonts w:ascii="Garamond" w:hAnsi="Garamond"/>
          <w:sz w:val="22"/>
          <w:szCs w:val="22"/>
        </w:rPr>
        <w:t>du code de la commande publique</w:t>
      </w:r>
      <w:r>
        <w:rPr>
          <w:rFonts w:ascii="Garamond" w:hAnsi="Garamond"/>
          <w:color w:val="000000"/>
          <w:sz w:val="22"/>
          <w:szCs w:val="22"/>
        </w:rPr>
        <w:t xml:space="preserve">) restées sans réponse dans les </w:t>
      </w:r>
      <w:r>
        <w:rPr>
          <w:rFonts w:ascii="Garamond" w:hAnsi="Garamond"/>
          <w:sz w:val="22"/>
          <w:szCs w:val="22"/>
        </w:rPr>
        <w:t>délais prévus par ces demandes. Les modalités de ces demandes de précisions quant à la candidature figurent à l’article 6.1 du présent règlement de la consultation.</w:t>
      </w:r>
    </w:p>
    <w:p w14:paraId="2A4E702D" w14:textId="77777777" w:rsidR="00397A0C" w:rsidRDefault="00397A0C" w:rsidP="00397A0C">
      <w:pPr>
        <w:jc w:val="both"/>
        <w:rPr>
          <w:rFonts w:ascii="Garamond" w:hAnsi="Garamond"/>
          <w:sz w:val="22"/>
          <w:szCs w:val="22"/>
        </w:rPr>
      </w:pPr>
    </w:p>
    <w:p w14:paraId="1E3244BE" w14:textId="0B451492" w:rsidR="00397A0C" w:rsidRDefault="00956A7F" w:rsidP="00397A0C">
      <w:pPr>
        <w:jc w:val="both"/>
        <w:rPr>
          <w:rFonts w:ascii="Garamond" w:hAnsi="Garamond"/>
          <w:sz w:val="22"/>
          <w:szCs w:val="22"/>
        </w:rPr>
      </w:pPr>
      <w:r>
        <w:rPr>
          <w:rFonts w:ascii="Garamond" w:hAnsi="Garamond"/>
          <w:sz w:val="22"/>
          <w:szCs w:val="22"/>
        </w:rPr>
        <w:br w:type="page"/>
      </w:r>
      <w:r w:rsidR="00397A0C">
        <w:rPr>
          <w:rFonts w:ascii="Garamond" w:hAnsi="Garamond"/>
          <w:sz w:val="22"/>
          <w:szCs w:val="22"/>
        </w:rPr>
        <w:lastRenderedPageBreak/>
        <w:t>En cas de groupement, chaque membre devra fournir l’ensemble des pièces ci-avant référencées.</w:t>
      </w:r>
    </w:p>
    <w:p w14:paraId="0983F110" w14:textId="77777777" w:rsidR="00397A0C" w:rsidRDefault="00397A0C" w:rsidP="00397A0C">
      <w:pPr>
        <w:jc w:val="both"/>
        <w:rPr>
          <w:rFonts w:ascii="Garamond" w:hAnsi="Garamond"/>
          <w:sz w:val="22"/>
          <w:szCs w:val="22"/>
        </w:rPr>
      </w:pPr>
      <w:r>
        <w:rPr>
          <w:rFonts w:ascii="Garamond" w:hAnsi="Garamond"/>
          <w:sz w:val="22"/>
          <w:szCs w:val="22"/>
        </w:rPr>
        <w:t xml:space="preserve">De plus, le mandataire indiquera par écrit </w:t>
      </w:r>
      <w:r>
        <w:rPr>
          <w:rFonts w:ascii="Garamond" w:hAnsi="Garamond"/>
          <w:b/>
          <w:sz w:val="22"/>
          <w:szCs w:val="22"/>
        </w:rPr>
        <w:t>la clé de répartition des paiements</w:t>
      </w:r>
      <w:r>
        <w:rPr>
          <w:rFonts w:ascii="Garamond" w:hAnsi="Garamond"/>
          <w:sz w:val="22"/>
          <w:szCs w:val="22"/>
        </w:rPr>
        <w:t xml:space="preserve"> entre les différents membres du groupement. Il devra transmettre les coordonnées bancaires du compte commun ouvert au nom du groupement ou bien celles de chacun des cocontractants afin qu’un paiement direct puisse être effectué le cas échéant.</w:t>
      </w:r>
    </w:p>
    <w:p w14:paraId="25C3A398" w14:textId="77777777" w:rsidR="00397A0C" w:rsidRDefault="00397A0C" w:rsidP="00397A0C">
      <w:pPr>
        <w:numPr>
          <w:ilvl w:val="12"/>
          <w:numId w:val="0"/>
        </w:numPr>
        <w:tabs>
          <w:tab w:val="left" w:pos="720"/>
        </w:tabs>
        <w:ind w:right="-6" w:firstLine="1080"/>
        <w:jc w:val="both"/>
        <w:rPr>
          <w:rFonts w:ascii="Garamond" w:hAnsi="Garamond"/>
          <w:sz w:val="22"/>
          <w:szCs w:val="22"/>
        </w:rPr>
      </w:pPr>
    </w:p>
    <w:p w14:paraId="5D67BB35" w14:textId="7432CACD" w:rsidR="00397A0C" w:rsidRDefault="00397A0C" w:rsidP="00397A0C">
      <w:pPr>
        <w:pStyle w:val="JM11"/>
      </w:pPr>
      <w:bookmarkStart w:id="69" w:name="_Toc526441842"/>
      <w:bookmarkStart w:id="70" w:name="_Toc199148458"/>
      <w:r>
        <w:t>6.2 Présentation de l’offre</w:t>
      </w:r>
      <w:bookmarkEnd w:id="69"/>
      <w:bookmarkEnd w:id="70"/>
    </w:p>
    <w:p w14:paraId="6F85DAE9" w14:textId="77777777" w:rsidR="00397A0C" w:rsidRDefault="00397A0C" w:rsidP="00397A0C">
      <w:pPr>
        <w:numPr>
          <w:ilvl w:val="12"/>
          <w:numId w:val="0"/>
        </w:numPr>
        <w:tabs>
          <w:tab w:val="left" w:pos="720"/>
        </w:tabs>
        <w:ind w:right="-6" w:firstLine="1080"/>
        <w:jc w:val="both"/>
        <w:rPr>
          <w:rFonts w:ascii="Garamond" w:hAnsi="Garamond"/>
          <w:b/>
          <w:bCs/>
          <w:sz w:val="22"/>
          <w:szCs w:val="22"/>
        </w:rPr>
      </w:pPr>
    </w:p>
    <w:p w14:paraId="7D2C03BE" w14:textId="1EAA4588" w:rsidR="00397A0C" w:rsidRPr="005B018B" w:rsidRDefault="00397A0C" w:rsidP="00397A0C">
      <w:pPr>
        <w:numPr>
          <w:ilvl w:val="0"/>
          <w:numId w:val="42"/>
        </w:numPr>
        <w:tabs>
          <w:tab w:val="left" w:pos="720"/>
        </w:tabs>
        <w:autoSpaceDE/>
        <w:adjustRightInd/>
        <w:ind w:left="720" w:right="-6"/>
        <w:jc w:val="both"/>
        <w:rPr>
          <w:rFonts w:ascii="Garamond" w:hAnsi="Garamond"/>
          <w:sz w:val="22"/>
          <w:szCs w:val="22"/>
        </w:rPr>
      </w:pPr>
      <w:r w:rsidRPr="005B018B">
        <w:rPr>
          <w:rFonts w:ascii="Garamond" w:hAnsi="Garamond"/>
          <w:sz w:val="22"/>
          <w:szCs w:val="22"/>
        </w:rPr>
        <w:t>L’Acte d’Engagement (A.E.) joint au dossier de consultation des entreprises et son annexe n° 1 dûment renseigné et signé</w:t>
      </w:r>
      <w:r w:rsidR="00477DD0">
        <w:rPr>
          <w:rFonts w:ascii="Garamond" w:hAnsi="Garamond"/>
          <w:sz w:val="22"/>
          <w:szCs w:val="22"/>
        </w:rPr>
        <w:t xml:space="preserve">, </w:t>
      </w:r>
      <w:r w:rsidR="00477DD0" w:rsidRPr="00B243CA">
        <w:rPr>
          <w:rFonts w:ascii="Garamond" w:hAnsi="Garamond"/>
          <w:sz w:val="22"/>
          <w:szCs w:val="22"/>
        </w:rPr>
        <w:t>pour chacun des lots</w:t>
      </w:r>
      <w:r w:rsidRPr="005B018B">
        <w:rPr>
          <w:rFonts w:ascii="Garamond" w:hAnsi="Garamond"/>
          <w:sz w:val="22"/>
          <w:szCs w:val="22"/>
        </w:rPr>
        <w:t> ;</w:t>
      </w:r>
    </w:p>
    <w:p w14:paraId="1C988DD5" w14:textId="77D9D529" w:rsidR="00397A0C" w:rsidRPr="005B018B" w:rsidRDefault="00397A0C" w:rsidP="00397A0C">
      <w:pPr>
        <w:numPr>
          <w:ilvl w:val="0"/>
          <w:numId w:val="42"/>
        </w:numPr>
        <w:ind w:left="720" w:right="-142"/>
        <w:jc w:val="both"/>
        <w:rPr>
          <w:rFonts w:ascii="Garamond" w:hAnsi="Garamond"/>
          <w:sz w:val="22"/>
          <w:szCs w:val="22"/>
        </w:rPr>
      </w:pPr>
      <w:r w:rsidRPr="005B018B">
        <w:rPr>
          <w:rFonts w:ascii="Garamond" w:hAnsi="Garamond"/>
          <w:sz w:val="22"/>
          <w:szCs w:val="22"/>
        </w:rPr>
        <w:t>le Bordereau des Prix Unitaires (B.P.U.)</w:t>
      </w:r>
      <w:r w:rsidR="00477DD0">
        <w:rPr>
          <w:rFonts w:ascii="Garamond" w:hAnsi="Garamond"/>
          <w:sz w:val="22"/>
          <w:szCs w:val="22"/>
        </w:rPr>
        <w:t xml:space="preserve">, </w:t>
      </w:r>
      <w:r w:rsidR="00477DD0" w:rsidRPr="00B243CA">
        <w:rPr>
          <w:rFonts w:ascii="Garamond" w:hAnsi="Garamond"/>
          <w:sz w:val="22"/>
          <w:szCs w:val="22"/>
        </w:rPr>
        <w:t>pour chacun des lots</w:t>
      </w:r>
      <w:r w:rsidRPr="005B018B">
        <w:rPr>
          <w:rFonts w:ascii="Garamond" w:hAnsi="Garamond"/>
          <w:sz w:val="22"/>
          <w:szCs w:val="22"/>
        </w:rPr>
        <w:t> ;</w:t>
      </w:r>
    </w:p>
    <w:p w14:paraId="60943FC8" w14:textId="5968E17B" w:rsidR="00397A0C" w:rsidRPr="005B018B" w:rsidRDefault="00397A0C" w:rsidP="00397A0C">
      <w:pPr>
        <w:numPr>
          <w:ilvl w:val="0"/>
          <w:numId w:val="42"/>
        </w:numPr>
        <w:ind w:left="720" w:right="-142"/>
        <w:jc w:val="both"/>
        <w:rPr>
          <w:rFonts w:ascii="Garamond" w:hAnsi="Garamond"/>
          <w:sz w:val="22"/>
          <w:szCs w:val="22"/>
        </w:rPr>
      </w:pPr>
      <w:r w:rsidRPr="00B243CA">
        <w:rPr>
          <w:rFonts w:ascii="Garamond" w:hAnsi="Garamond"/>
          <w:sz w:val="22"/>
          <w:szCs w:val="22"/>
        </w:rPr>
        <w:t xml:space="preserve">le </w:t>
      </w:r>
      <w:r w:rsidR="003D4B65" w:rsidRPr="00B243CA">
        <w:rPr>
          <w:rFonts w:ascii="Garamond" w:hAnsi="Garamond"/>
          <w:sz w:val="22"/>
          <w:szCs w:val="22"/>
        </w:rPr>
        <w:t xml:space="preserve">cadre de </w:t>
      </w:r>
      <w:r w:rsidRPr="00B243CA">
        <w:rPr>
          <w:rFonts w:ascii="Garamond" w:hAnsi="Garamond"/>
          <w:sz w:val="22"/>
          <w:szCs w:val="22"/>
        </w:rPr>
        <w:t>mémoire technique du soumissionnaire pour chacun des lots permettant l’évaluation des</w:t>
      </w:r>
      <w:r w:rsidRPr="005B018B">
        <w:rPr>
          <w:rFonts w:ascii="Garamond" w:hAnsi="Garamond"/>
          <w:sz w:val="22"/>
          <w:szCs w:val="22"/>
        </w:rPr>
        <w:t xml:space="preserve"> critères de choix des offres.</w:t>
      </w:r>
    </w:p>
    <w:p w14:paraId="10027735" w14:textId="77777777" w:rsidR="00397A0C" w:rsidRDefault="00397A0C" w:rsidP="00397A0C">
      <w:pPr>
        <w:jc w:val="both"/>
        <w:rPr>
          <w:rFonts w:ascii="Garamond" w:hAnsi="Garamond"/>
          <w:sz w:val="22"/>
          <w:szCs w:val="22"/>
        </w:rPr>
      </w:pPr>
    </w:p>
    <w:p w14:paraId="1DA85BA3" w14:textId="77777777" w:rsidR="00397A0C" w:rsidRDefault="00397A0C" w:rsidP="00397A0C">
      <w:pPr>
        <w:jc w:val="both"/>
        <w:rPr>
          <w:rFonts w:ascii="Garamond" w:hAnsi="Garamond"/>
          <w:sz w:val="22"/>
          <w:szCs w:val="22"/>
        </w:rPr>
      </w:pPr>
      <w:r>
        <w:rPr>
          <w:rFonts w:ascii="Garamond" w:hAnsi="Garamond"/>
          <w:sz w:val="22"/>
          <w:szCs w:val="22"/>
        </w:rPr>
        <w:t xml:space="preserve">Les C.C.A.P. et C.C.T.P., </w:t>
      </w:r>
      <w:r>
        <w:rPr>
          <w:rFonts w:ascii="Garamond" w:hAnsi="Garamond"/>
          <w:bCs/>
          <w:sz w:val="22"/>
          <w:szCs w:val="22"/>
        </w:rPr>
        <w:t>bien que non signés par le candidat et non joints à l’offre, sont réputés connus de l’entreprise, et les parties contractantes leur reconnaissent leur caractère contractuel.</w:t>
      </w:r>
    </w:p>
    <w:p w14:paraId="5ED048CA" w14:textId="77777777" w:rsidR="00397A0C" w:rsidRDefault="00397A0C" w:rsidP="00397A0C">
      <w:pPr>
        <w:jc w:val="both"/>
        <w:rPr>
          <w:rFonts w:ascii="Garamond" w:hAnsi="Garamond"/>
          <w:sz w:val="22"/>
          <w:szCs w:val="22"/>
        </w:rPr>
      </w:pPr>
    </w:p>
    <w:p w14:paraId="7803F445" w14:textId="77777777" w:rsidR="00397A0C" w:rsidRDefault="00397A0C" w:rsidP="00397A0C">
      <w:pPr>
        <w:jc w:val="both"/>
        <w:rPr>
          <w:rFonts w:ascii="Garamond" w:hAnsi="Garamond"/>
          <w:sz w:val="22"/>
          <w:szCs w:val="22"/>
        </w:rPr>
      </w:pPr>
      <w:r>
        <w:rPr>
          <w:rFonts w:ascii="Garamond" w:hAnsi="Garamond"/>
          <w:sz w:val="22"/>
          <w:szCs w:val="22"/>
        </w:rPr>
        <w:t>Pour l'ensemble de ces documents, l'exemplaire conservé dans les locaux de l'Administration fera seul foi.</w:t>
      </w:r>
    </w:p>
    <w:p w14:paraId="4ABEFF2A" w14:textId="77777777" w:rsidR="00397A0C" w:rsidRDefault="00397A0C" w:rsidP="00397A0C">
      <w:pPr>
        <w:jc w:val="both"/>
        <w:rPr>
          <w:rFonts w:ascii="Garamond" w:hAnsi="Garamond"/>
          <w:sz w:val="22"/>
          <w:szCs w:val="22"/>
        </w:rPr>
      </w:pPr>
    </w:p>
    <w:p w14:paraId="1C4FD117" w14:textId="77777777" w:rsidR="00397A0C" w:rsidRDefault="00397A0C" w:rsidP="00397A0C">
      <w:pPr>
        <w:pStyle w:val="JM11"/>
      </w:pPr>
      <w:bookmarkStart w:id="71" w:name="_Toc526441843"/>
      <w:bookmarkStart w:id="72" w:name="_Toc396220358"/>
      <w:bookmarkStart w:id="73" w:name="_Toc526435962"/>
      <w:bookmarkStart w:id="74" w:name="_Toc199148459"/>
      <w:r>
        <w:t>6.3 – Echantillons</w:t>
      </w:r>
      <w:bookmarkEnd w:id="71"/>
      <w:bookmarkEnd w:id="72"/>
      <w:bookmarkEnd w:id="73"/>
      <w:bookmarkEnd w:id="74"/>
    </w:p>
    <w:p w14:paraId="3D15293C" w14:textId="77777777" w:rsidR="00397A0C" w:rsidRDefault="00397A0C" w:rsidP="00397A0C">
      <w:pPr>
        <w:pStyle w:val="RedTxt"/>
        <w:keepLines w:val="0"/>
        <w:jc w:val="both"/>
        <w:rPr>
          <w:rFonts w:ascii="Garamond" w:hAnsi="Garamond"/>
          <w:sz w:val="22"/>
          <w:szCs w:val="22"/>
        </w:rPr>
      </w:pPr>
    </w:p>
    <w:p w14:paraId="72EB3776" w14:textId="00DF0F77" w:rsidR="00397A0C" w:rsidRDefault="00D122F7" w:rsidP="00397A0C">
      <w:pPr>
        <w:jc w:val="both"/>
        <w:rPr>
          <w:rFonts w:ascii="Garamond" w:hAnsi="Garamond"/>
          <w:sz w:val="22"/>
          <w:szCs w:val="22"/>
        </w:rPr>
      </w:pPr>
      <w:r>
        <w:rPr>
          <w:rFonts w:ascii="Garamond" w:hAnsi="Garamond"/>
          <w:sz w:val="22"/>
          <w:szCs w:val="22"/>
        </w:rPr>
        <w:t>Sans objet.</w:t>
      </w:r>
    </w:p>
    <w:p w14:paraId="44BB9EE8" w14:textId="77777777" w:rsidR="00397A0C" w:rsidRDefault="00397A0C" w:rsidP="00397A0C">
      <w:pPr>
        <w:pStyle w:val="RedTxt"/>
        <w:keepLines w:val="0"/>
        <w:jc w:val="both"/>
        <w:rPr>
          <w:rFonts w:ascii="Garamond" w:hAnsi="Garamond"/>
          <w:sz w:val="22"/>
          <w:szCs w:val="22"/>
        </w:rPr>
      </w:pPr>
    </w:p>
    <w:p w14:paraId="6CCBF9A1" w14:textId="77777777" w:rsidR="00BE6210" w:rsidRPr="00356855" w:rsidRDefault="00BE6210" w:rsidP="00797E47">
      <w:pPr>
        <w:pStyle w:val="RedTxt"/>
        <w:keepLines w:val="0"/>
        <w:jc w:val="both"/>
        <w:rPr>
          <w:rFonts w:ascii="Garamond" w:hAnsi="Garamond"/>
          <w:sz w:val="22"/>
          <w:szCs w:val="22"/>
        </w:rPr>
      </w:pPr>
    </w:p>
    <w:p w14:paraId="68347D09" w14:textId="77777777" w:rsidR="00CE240F" w:rsidRPr="00356855" w:rsidRDefault="00CE240F" w:rsidP="00D346E2">
      <w:pPr>
        <w:pStyle w:val="JMarticle1"/>
      </w:pPr>
      <w:bookmarkStart w:id="75" w:name="_Toc353453106"/>
      <w:bookmarkStart w:id="76" w:name="_Toc199148460"/>
      <w:r w:rsidRPr="00356855">
        <w:t>Article 7 – Critères et modalités de sélection des candidats</w:t>
      </w:r>
      <w:bookmarkEnd w:id="75"/>
      <w:bookmarkEnd w:id="76"/>
    </w:p>
    <w:p w14:paraId="40ADC3AC" w14:textId="77777777" w:rsidR="0051689D" w:rsidRPr="00356855" w:rsidRDefault="0051689D" w:rsidP="00C40303">
      <w:pPr>
        <w:pStyle w:val="RedTxt"/>
        <w:keepLines w:val="0"/>
        <w:jc w:val="both"/>
        <w:rPr>
          <w:rFonts w:ascii="Garamond" w:hAnsi="Garamond"/>
          <w:sz w:val="22"/>
          <w:szCs w:val="22"/>
        </w:rPr>
      </w:pPr>
    </w:p>
    <w:p w14:paraId="65386B8F" w14:textId="77777777" w:rsidR="00F132EE" w:rsidRPr="00356855" w:rsidRDefault="00F132EE" w:rsidP="00F132EE">
      <w:pPr>
        <w:pStyle w:val="Corpsdetexte3"/>
        <w:widowControl w:val="0"/>
        <w:jc w:val="both"/>
        <w:rPr>
          <w:rFonts w:ascii="Garamond" w:hAnsi="Garamond" w:cs="Arial"/>
          <w:szCs w:val="22"/>
        </w:rPr>
      </w:pPr>
      <w:bookmarkStart w:id="77" w:name="_Toc380487280"/>
      <w:r w:rsidRPr="00356855">
        <w:rPr>
          <w:rFonts w:ascii="Garamond" w:hAnsi="Garamond" w:cs="Arial"/>
          <w:szCs w:val="22"/>
        </w:rPr>
        <w:t xml:space="preserve">Lors de l’ouverture </w:t>
      </w:r>
      <w:r>
        <w:rPr>
          <w:rFonts w:ascii="Garamond" w:hAnsi="Garamond"/>
          <w:szCs w:val="22"/>
        </w:rPr>
        <w:t>du pli</w:t>
      </w:r>
      <w:r w:rsidRPr="00356855">
        <w:rPr>
          <w:rFonts w:ascii="Garamond" w:hAnsi="Garamond" w:cs="Arial"/>
          <w:szCs w:val="22"/>
        </w:rPr>
        <w:t>, ne seront pas admises les candidatures qui ne sont pas recevables en application de</w:t>
      </w:r>
      <w:r>
        <w:rPr>
          <w:rFonts w:ascii="Garamond" w:hAnsi="Garamond" w:cs="Arial"/>
          <w:szCs w:val="22"/>
        </w:rPr>
        <w:t xml:space="preserve">s </w:t>
      </w:r>
      <w:r w:rsidRPr="00356855">
        <w:rPr>
          <w:rFonts w:ascii="Garamond" w:hAnsi="Garamond" w:cs="Arial"/>
          <w:szCs w:val="22"/>
        </w:rPr>
        <w:t>article</w:t>
      </w:r>
      <w:r>
        <w:rPr>
          <w:rFonts w:ascii="Garamond" w:hAnsi="Garamond" w:cs="Arial"/>
          <w:szCs w:val="22"/>
        </w:rPr>
        <w:t>s</w:t>
      </w:r>
      <w:r w:rsidRPr="00356855">
        <w:rPr>
          <w:rFonts w:ascii="Garamond" w:hAnsi="Garamond" w:cs="Arial"/>
          <w:szCs w:val="22"/>
        </w:rPr>
        <w:t xml:space="preserve"> </w:t>
      </w:r>
      <w:r>
        <w:rPr>
          <w:rFonts w:ascii="Garamond" w:hAnsi="Garamond" w:cs="Arial"/>
          <w:szCs w:val="22"/>
        </w:rPr>
        <w:t>R. 2144-1 à R. 2144-7</w:t>
      </w:r>
      <w:r w:rsidRPr="00356855">
        <w:rPr>
          <w:rFonts w:ascii="Garamond" w:hAnsi="Garamond" w:cs="Arial"/>
          <w:szCs w:val="22"/>
        </w:rPr>
        <w:t xml:space="preserve"> </w:t>
      </w:r>
      <w:r>
        <w:rPr>
          <w:rFonts w:ascii="Garamond" w:hAnsi="Garamond"/>
          <w:szCs w:val="22"/>
        </w:rPr>
        <w:t>du code de la commande publique</w:t>
      </w:r>
      <w:r w:rsidRPr="00356855">
        <w:rPr>
          <w:rFonts w:ascii="Garamond" w:hAnsi="Garamond" w:cs="Arial"/>
          <w:szCs w:val="22"/>
        </w:rPr>
        <w:t xml:space="preserve"> et les candidatures ne présentant pas de garanties techniques et financières suffisantes. </w:t>
      </w:r>
    </w:p>
    <w:p w14:paraId="40833121" w14:textId="77777777" w:rsidR="00F132EE" w:rsidRPr="00356855" w:rsidRDefault="00F132EE" w:rsidP="00F132EE">
      <w:pPr>
        <w:pStyle w:val="RedTxt"/>
        <w:keepLines w:val="0"/>
        <w:jc w:val="both"/>
        <w:rPr>
          <w:rFonts w:ascii="Garamond" w:hAnsi="Garamond"/>
          <w:sz w:val="22"/>
          <w:szCs w:val="22"/>
        </w:rPr>
      </w:pPr>
    </w:p>
    <w:p w14:paraId="04009336" w14:textId="1E495AA4" w:rsidR="00F132EE" w:rsidRPr="00356855" w:rsidRDefault="00F132EE" w:rsidP="00F132EE">
      <w:pPr>
        <w:pStyle w:val="RedTxt"/>
        <w:keepLines w:val="0"/>
        <w:jc w:val="both"/>
        <w:rPr>
          <w:rFonts w:ascii="Garamond" w:hAnsi="Garamond"/>
          <w:sz w:val="22"/>
          <w:szCs w:val="22"/>
        </w:rPr>
      </w:pPr>
    </w:p>
    <w:p w14:paraId="251C3864" w14:textId="77777777" w:rsidR="00F132EE" w:rsidRPr="00356855" w:rsidRDefault="00F132EE" w:rsidP="00F132EE">
      <w:pPr>
        <w:pStyle w:val="JMarticle1"/>
      </w:pPr>
      <w:bookmarkStart w:id="78" w:name="_Toc337537788"/>
      <w:bookmarkStart w:id="79" w:name="_Toc353453107"/>
      <w:bookmarkStart w:id="80" w:name="_Toc526515162"/>
      <w:bookmarkStart w:id="81" w:name="_Toc199148461"/>
      <w:r w:rsidRPr="002239AA">
        <w:t>Article 8 – Critères de sélection des offres</w:t>
      </w:r>
      <w:bookmarkEnd w:id="78"/>
      <w:bookmarkEnd w:id="79"/>
      <w:bookmarkEnd w:id="80"/>
      <w:bookmarkEnd w:id="81"/>
    </w:p>
    <w:p w14:paraId="46AC0987" w14:textId="77777777" w:rsidR="00F132EE" w:rsidRPr="00356855" w:rsidRDefault="00F132EE" w:rsidP="00F132EE">
      <w:pPr>
        <w:rPr>
          <w:rFonts w:ascii="Garamond" w:hAnsi="Garamond"/>
          <w:sz w:val="22"/>
          <w:szCs w:val="22"/>
          <w:lang w:eastAsia="zh-CN"/>
        </w:rPr>
      </w:pPr>
    </w:p>
    <w:p w14:paraId="50F65888" w14:textId="77777777" w:rsidR="00F132EE" w:rsidRPr="00356855" w:rsidRDefault="00F132EE" w:rsidP="00F132EE">
      <w:pPr>
        <w:jc w:val="both"/>
        <w:rPr>
          <w:rFonts w:ascii="Garamond" w:hAnsi="Garamond"/>
          <w:bCs/>
          <w:sz w:val="22"/>
          <w:szCs w:val="22"/>
        </w:rPr>
      </w:pPr>
      <w:r w:rsidRPr="00356855">
        <w:rPr>
          <w:rFonts w:ascii="Garamond" w:hAnsi="Garamond"/>
          <w:bCs/>
          <w:sz w:val="22"/>
          <w:szCs w:val="22"/>
        </w:rPr>
        <w:t>Le jugement des offres sera effect</w:t>
      </w:r>
      <w:r>
        <w:rPr>
          <w:rFonts w:ascii="Garamond" w:hAnsi="Garamond"/>
          <w:bCs/>
          <w:sz w:val="22"/>
          <w:szCs w:val="22"/>
        </w:rPr>
        <w:t xml:space="preserve">ué dans les conditions prévues aux </w:t>
      </w:r>
      <w:r w:rsidRPr="00356855">
        <w:rPr>
          <w:rFonts w:ascii="Garamond" w:hAnsi="Garamond"/>
          <w:bCs/>
          <w:sz w:val="22"/>
          <w:szCs w:val="22"/>
        </w:rPr>
        <w:t>article</w:t>
      </w:r>
      <w:r>
        <w:rPr>
          <w:rFonts w:ascii="Garamond" w:hAnsi="Garamond"/>
          <w:bCs/>
          <w:sz w:val="22"/>
          <w:szCs w:val="22"/>
        </w:rPr>
        <w:t>s</w:t>
      </w:r>
      <w:r w:rsidRPr="00356855">
        <w:rPr>
          <w:rFonts w:ascii="Garamond" w:hAnsi="Garamond"/>
          <w:bCs/>
          <w:sz w:val="22"/>
          <w:szCs w:val="22"/>
        </w:rPr>
        <w:t xml:space="preserve"> </w:t>
      </w:r>
      <w:r>
        <w:rPr>
          <w:rFonts w:ascii="Garamond" w:hAnsi="Garamond"/>
          <w:bCs/>
          <w:sz w:val="22"/>
          <w:szCs w:val="22"/>
        </w:rPr>
        <w:t xml:space="preserve">R. 2152-6 à R. 2152-12 </w:t>
      </w:r>
      <w:r>
        <w:rPr>
          <w:rFonts w:ascii="Garamond" w:hAnsi="Garamond"/>
          <w:sz w:val="22"/>
          <w:szCs w:val="22"/>
        </w:rPr>
        <w:t>du code de la commande publique</w:t>
      </w:r>
      <w:r w:rsidRPr="00356855">
        <w:rPr>
          <w:rFonts w:ascii="Garamond" w:hAnsi="Garamond"/>
          <w:bCs/>
          <w:sz w:val="22"/>
          <w:szCs w:val="22"/>
        </w:rPr>
        <w:t xml:space="preserve"> en tenant compte des critères pondérés suivants :</w:t>
      </w:r>
    </w:p>
    <w:p w14:paraId="15AF471B" w14:textId="77777777" w:rsidR="0046636A" w:rsidRDefault="0046636A" w:rsidP="0046636A">
      <w:pPr>
        <w:pStyle w:val="RedTxt"/>
        <w:keepLines w:val="0"/>
        <w:jc w:val="both"/>
        <w:rPr>
          <w:rFonts w:ascii="Garamond" w:hAnsi="Garamond"/>
          <w:sz w:val="22"/>
          <w:szCs w:val="22"/>
        </w:rPr>
      </w:pPr>
    </w:p>
    <w:p w14:paraId="5423562D" w14:textId="238C5CE0" w:rsidR="002D3B84" w:rsidRPr="002D3B84" w:rsidRDefault="002D3B84" w:rsidP="0046636A">
      <w:pPr>
        <w:pStyle w:val="RedTxt"/>
        <w:keepLines w:val="0"/>
        <w:jc w:val="both"/>
        <w:rPr>
          <w:rFonts w:ascii="Garamond" w:hAnsi="Garamond"/>
          <w:b/>
          <w:bCs/>
          <w:sz w:val="22"/>
          <w:szCs w:val="22"/>
        </w:rPr>
      </w:pPr>
      <w:r w:rsidRPr="002D3B84">
        <w:rPr>
          <w:rFonts w:ascii="Garamond" w:hAnsi="Garamond"/>
          <w:b/>
          <w:bCs/>
          <w:sz w:val="22"/>
          <w:szCs w:val="22"/>
        </w:rPr>
        <w:t>Pour le lot n°2 :</w:t>
      </w:r>
    </w:p>
    <w:p w14:paraId="07F7B891" w14:textId="77777777" w:rsidR="002D3B84" w:rsidRDefault="002D3B84" w:rsidP="0046636A">
      <w:pPr>
        <w:pStyle w:val="RedTxt"/>
        <w:keepLines w:val="0"/>
        <w:jc w:val="both"/>
        <w:rPr>
          <w:rFonts w:ascii="Garamond" w:hAnsi="Garamond"/>
          <w:sz w:val="22"/>
          <w:szCs w:val="22"/>
        </w:rPr>
      </w:pPr>
    </w:p>
    <w:p w14:paraId="1C2E7571" w14:textId="77777777" w:rsidR="002D3B84" w:rsidRPr="00356855" w:rsidRDefault="002D3B84" w:rsidP="002D3B84">
      <w:pPr>
        <w:pStyle w:val="RedTxt"/>
        <w:keepLines w:val="0"/>
        <w:jc w:val="both"/>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1"/>
        <w:gridCol w:w="1749"/>
      </w:tblGrid>
      <w:tr w:rsidR="002D3B84" w:rsidRPr="00356855" w14:paraId="320D021B" w14:textId="77777777" w:rsidTr="00C336C2">
        <w:trPr>
          <w:trHeight w:val="536"/>
        </w:trPr>
        <w:tc>
          <w:tcPr>
            <w:tcW w:w="6531" w:type="dxa"/>
            <w:shd w:val="clear" w:color="auto" w:fill="C0C0C0"/>
          </w:tcPr>
          <w:p w14:paraId="3D5C240D" w14:textId="77777777" w:rsidR="002D3B84" w:rsidRPr="00356855" w:rsidRDefault="002D3B84" w:rsidP="00C336C2">
            <w:pPr>
              <w:pStyle w:val="RedTxt"/>
              <w:jc w:val="center"/>
              <w:rPr>
                <w:rFonts w:ascii="Garamond" w:hAnsi="Garamond"/>
                <w:i/>
                <w:sz w:val="22"/>
                <w:szCs w:val="22"/>
              </w:rPr>
            </w:pPr>
            <w:r w:rsidRPr="00356855">
              <w:rPr>
                <w:rFonts w:ascii="Garamond" w:hAnsi="Garamond"/>
                <w:i/>
                <w:sz w:val="22"/>
                <w:szCs w:val="22"/>
              </w:rPr>
              <w:t>Libellé</w:t>
            </w:r>
          </w:p>
        </w:tc>
        <w:tc>
          <w:tcPr>
            <w:tcW w:w="1749" w:type="dxa"/>
            <w:shd w:val="clear" w:color="auto" w:fill="C0C0C0"/>
          </w:tcPr>
          <w:p w14:paraId="12DFE2D0" w14:textId="77777777" w:rsidR="002D3B84" w:rsidRPr="00356855" w:rsidRDefault="002D3B84" w:rsidP="00C336C2">
            <w:pPr>
              <w:pStyle w:val="RedTxt"/>
              <w:jc w:val="center"/>
              <w:rPr>
                <w:rFonts w:ascii="Garamond" w:hAnsi="Garamond"/>
                <w:i/>
                <w:sz w:val="22"/>
                <w:szCs w:val="22"/>
              </w:rPr>
            </w:pPr>
            <w:r>
              <w:rPr>
                <w:rFonts w:ascii="Garamond" w:hAnsi="Garamond"/>
                <w:i/>
                <w:sz w:val="22"/>
                <w:szCs w:val="22"/>
              </w:rPr>
              <w:t>Points</w:t>
            </w:r>
          </w:p>
        </w:tc>
      </w:tr>
      <w:tr w:rsidR="002D3B84" w:rsidRPr="00356855" w14:paraId="36CA179C" w14:textId="77777777" w:rsidTr="00C336C2">
        <w:trPr>
          <w:trHeight w:val="459"/>
        </w:trPr>
        <w:tc>
          <w:tcPr>
            <w:tcW w:w="6531" w:type="dxa"/>
          </w:tcPr>
          <w:p w14:paraId="381696A8" w14:textId="77777777" w:rsidR="002D3B84" w:rsidRPr="00356855" w:rsidRDefault="002D3B84" w:rsidP="00C336C2">
            <w:pPr>
              <w:pStyle w:val="RedTxt"/>
              <w:rPr>
                <w:rFonts w:ascii="Garamond" w:hAnsi="Garamond"/>
                <w:sz w:val="22"/>
                <w:szCs w:val="22"/>
              </w:rPr>
            </w:pPr>
          </w:p>
          <w:p w14:paraId="20704CFD" w14:textId="71655044" w:rsidR="002D3B84" w:rsidRDefault="002D3B84" w:rsidP="00C336C2">
            <w:pPr>
              <w:pStyle w:val="RedTxt"/>
              <w:rPr>
                <w:rFonts w:ascii="Garamond" w:hAnsi="Garamond"/>
                <w:sz w:val="22"/>
                <w:szCs w:val="22"/>
              </w:rPr>
            </w:pPr>
            <w:r w:rsidRPr="00970E3E">
              <w:rPr>
                <w:rFonts w:ascii="Garamond" w:hAnsi="Garamond"/>
                <w:sz w:val="22"/>
                <w:szCs w:val="22"/>
              </w:rPr>
              <w:t xml:space="preserve">1 – </w:t>
            </w:r>
            <w:r w:rsidRPr="00970E3E">
              <w:rPr>
                <w:rFonts w:ascii="Garamond" w:hAnsi="Garamond"/>
                <w:b/>
                <w:sz w:val="22"/>
                <w:szCs w:val="22"/>
              </w:rPr>
              <w:t>Prix</w:t>
            </w:r>
            <w:r w:rsidRPr="00970E3E">
              <w:rPr>
                <w:rFonts w:ascii="Garamond" w:hAnsi="Garamond"/>
                <w:sz w:val="22"/>
                <w:szCs w:val="22"/>
              </w:rPr>
              <w:t xml:space="preserve"> sur la base du </w:t>
            </w:r>
            <w:r>
              <w:rPr>
                <w:rFonts w:ascii="Garamond" w:hAnsi="Garamond"/>
                <w:sz w:val="22"/>
                <w:szCs w:val="22"/>
              </w:rPr>
              <w:t xml:space="preserve">total en euros TTC du bordereau de prix unitaires (BPU) fourni par la Ville et joint à ce DCE. </w:t>
            </w:r>
          </w:p>
          <w:p w14:paraId="7D6FD448" w14:textId="77777777" w:rsidR="002D3B84" w:rsidRPr="00970E3E" w:rsidRDefault="002D3B84" w:rsidP="00DC0927">
            <w:pPr>
              <w:pStyle w:val="RedTxt"/>
              <w:rPr>
                <w:rFonts w:ascii="Garamond" w:hAnsi="Garamond"/>
                <w:sz w:val="22"/>
                <w:szCs w:val="22"/>
              </w:rPr>
            </w:pPr>
          </w:p>
        </w:tc>
        <w:tc>
          <w:tcPr>
            <w:tcW w:w="1749" w:type="dxa"/>
          </w:tcPr>
          <w:p w14:paraId="462FD70D" w14:textId="77777777" w:rsidR="002D3B84" w:rsidRDefault="002D3B84" w:rsidP="00C336C2">
            <w:pPr>
              <w:pStyle w:val="RedTxt"/>
              <w:jc w:val="center"/>
              <w:rPr>
                <w:rFonts w:ascii="Garamond" w:hAnsi="Garamond"/>
                <w:b/>
                <w:sz w:val="22"/>
                <w:szCs w:val="22"/>
              </w:rPr>
            </w:pPr>
          </w:p>
          <w:p w14:paraId="3459E22B" w14:textId="77777777" w:rsidR="002D3B84" w:rsidRDefault="002D3B84" w:rsidP="00C336C2">
            <w:pPr>
              <w:pStyle w:val="RedTxt"/>
              <w:jc w:val="center"/>
              <w:rPr>
                <w:rFonts w:ascii="Garamond" w:hAnsi="Garamond"/>
                <w:b/>
                <w:sz w:val="22"/>
                <w:szCs w:val="22"/>
              </w:rPr>
            </w:pPr>
            <w:r>
              <w:rPr>
                <w:rFonts w:ascii="Garamond" w:hAnsi="Garamond"/>
                <w:b/>
                <w:sz w:val="22"/>
                <w:szCs w:val="22"/>
              </w:rPr>
              <w:t>6</w:t>
            </w:r>
            <w:r w:rsidRPr="00970E3E">
              <w:rPr>
                <w:rFonts w:ascii="Garamond" w:hAnsi="Garamond"/>
                <w:b/>
                <w:sz w:val="22"/>
                <w:szCs w:val="22"/>
              </w:rPr>
              <w:t>0</w:t>
            </w:r>
          </w:p>
          <w:p w14:paraId="7A5C021D" w14:textId="77777777" w:rsidR="002D3B84" w:rsidRPr="00970E3E" w:rsidRDefault="002D3B84" w:rsidP="00DC0927">
            <w:pPr>
              <w:pStyle w:val="RedTxt"/>
              <w:jc w:val="center"/>
              <w:rPr>
                <w:rFonts w:ascii="Garamond" w:hAnsi="Garamond"/>
                <w:b/>
                <w:sz w:val="22"/>
                <w:szCs w:val="22"/>
              </w:rPr>
            </w:pPr>
          </w:p>
        </w:tc>
      </w:tr>
      <w:tr w:rsidR="002D3B84" w:rsidRPr="00356855" w14:paraId="170A10DC" w14:textId="77777777" w:rsidTr="00C336C2">
        <w:trPr>
          <w:trHeight w:val="77"/>
        </w:trPr>
        <w:tc>
          <w:tcPr>
            <w:tcW w:w="6531" w:type="dxa"/>
          </w:tcPr>
          <w:p w14:paraId="01F885EE" w14:textId="77777777" w:rsidR="002D3B84" w:rsidRPr="00356855" w:rsidRDefault="002D3B84" w:rsidP="00C336C2">
            <w:pPr>
              <w:pStyle w:val="RedTxt"/>
              <w:rPr>
                <w:rFonts w:ascii="Garamond" w:hAnsi="Garamond"/>
                <w:sz w:val="22"/>
                <w:szCs w:val="22"/>
              </w:rPr>
            </w:pPr>
          </w:p>
          <w:p w14:paraId="3636AF2A" w14:textId="77777777" w:rsidR="002D3B84" w:rsidRPr="006A05C2" w:rsidRDefault="002D3B84" w:rsidP="00C336C2">
            <w:pPr>
              <w:pStyle w:val="RedTxt"/>
              <w:jc w:val="both"/>
              <w:rPr>
                <w:rFonts w:ascii="Garamond" w:hAnsi="Garamond"/>
                <w:sz w:val="22"/>
                <w:szCs w:val="22"/>
              </w:rPr>
            </w:pPr>
            <w:r w:rsidRPr="00356855">
              <w:rPr>
                <w:rFonts w:ascii="Garamond" w:hAnsi="Garamond"/>
                <w:sz w:val="22"/>
                <w:szCs w:val="22"/>
              </w:rPr>
              <w:t xml:space="preserve">2 – </w:t>
            </w:r>
            <w:r w:rsidRPr="00356855">
              <w:rPr>
                <w:rFonts w:ascii="Garamond" w:hAnsi="Garamond"/>
                <w:b/>
                <w:sz w:val="22"/>
                <w:szCs w:val="22"/>
              </w:rPr>
              <w:t>Valeur technique</w:t>
            </w:r>
            <w:r w:rsidRPr="00356855">
              <w:rPr>
                <w:rFonts w:ascii="Garamond" w:hAnsi="Garamond"/>
                <w:sz w:val="22"/>
                <w:szCs w:val="22"/>
              </w:rPr>
              <w:t xml:space="preserve"> sur la base du </w:t>
            </w:r>
            <w:r>
              <w:rPr>
                <w:rFonts w:ascii="Garamond" w:hAnsi="Garamond"/>
                <w:sz w:val="22"/>
                <w:szCs w:val="22"/>
              </w:rPr>
              <w:t xml:space="preserve">cadre de </w:t>
            </w:r>
            <w:r w:rsidRPr="00356855">
              <w:rPr>
                <w:rFonts w:ascii="Garamond" w:hAnsi="Garamond"/>
                <w:sz w:val="22"/>
                <w:szCs w:val="22"/>
              </w:rPr>
              <w:t>mémoire technique</w:t>
            </w:r>
            <w:r>
              <w:rPr>
                <w:rFonts w:ascii="Garamond" w:hAnsi="Garamond"/>
                <w:sz w:val="22"/>
                <w:szCs w:val="22"/>
              </w:rPr>
              <w:t xml:space="preserve"> </w:t>
            </w:r>
          </w:p>
          <w:p w14:paraId="6AEA9E79" w14:textId="77777777" w:rsidR="002D3B84" w:rsidRPr="00CF1372" w:rsidRDefault="002D3B84" w:rsidP="00C336C2">
            <w:pPr>
              <w:widowControl/>
              <w:overflowPunct w:val="0"/>
              <w:jc w:val="both"/>
              <w:textAlignment w:val="baseline"/>
              <w:rPr>
                <w:rFonts w:ascii="Garamond" w:hAnsi="Garamond"/>
                <w:sz w:val="22"/>
                <w:szCs w:val="22"/>
              </w:rPr>
            </w:pPr>
          </w:p>
          <w:p w14:paraId="45CE6BFC" w14:textId="77777777" w:rsidR="002D3B84" w:rsidRPr="00CF1372" w:rsidRDefault="002D3B84" w:rsidP="00C336C2">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Pr="00CF1372">
              <w:rPr>
                <w:rFonts w:ascii="Garamond" w:hAnsi="Garamond"/>
                <w:sz w:val="22"/>
                <w:szCs w:val="22"/>
              </w:rPr>
              <w:t>livraison en normal sans pose</w:t>
            </w:r>
          </w:p>
          <w:p w14:paraId="1B118F45" w14:textId="77777777" w:rsidR="002D3B84" w:rsidRPr="00CF1372" w:rsidRDefault="002D3B84" w:rsidP="00C336C2">
            <w:pPr>
              <w:rPr>
                <w:rFonts w:ascii="Garamond" w:hAnsi="Garamond"/>
                <w:sz w:val="22"/>
                <w:szCs w:val="22"/>
              </w:rPr>
            </w:pPr>
          </w:p>
          <w:p w14:paraId="0BB2130D" w14:textId="77777777" w:rsidR="002D3B84" w:rsidRPr="00CF1372" w:rsidRDefault="002D3B84" w:rsidP="00C336C2">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Pr="00CF1372">
              <w:rPr>
                <w:rFonts w:ascii="Garamond" w:hAnsi="Garamond"/>
                <w:sz w:val="22"/>
                <w:szCs w:val="22"/>
              </w:rPr>
              <w:t>livraison en urgence sans pose</w:t>
            </w:r>
          </w:p>
          <w:p w14:paraId="49918A0D" w14:textId="77777777" w:rsidR="002D3B84" w:rsidRPr="00CF1372" w:rsidRDefault="002D3B84" w:rsidP="00C336C2">
            <w:pPr>
              <w:rPr>
                <w:rFonts w:ascii="Garamond" w:hAnsi="Garamond"/>
                <w:sz w:val="22"/>
                <w:szCs w:val="22"/>
              </w:rPr>
            </w:pPr>
          </w:p>
          <w:p w14:paraId="6F69F4A1" w14:textId="77777777" w:rsidR="002D3B84" w:rsidRPr="00CF1372" w:rsidRDefault="002D3B84" w:rsidP="00C336C2">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Pr="00CF1372">
              <w:rPr>
                <w:rFonts w:ascii="Garamond" w:hAnsi="Garamond"/>
                <w:sz w:val="22"/>
                <w:szCs w:val="22"/>
              </w:rPr>
              <w:t>livraison en normal avec pose</w:t>
            </w:r>
          </w:p>
          <w:p w14:paraId="4EDAB182" w14:textId="77777777" w:rsidR="002D3B84" w:rsidRPr="00CF1372" w:rsidRDefault="002D3B84" w:rsidP="00C336C2">
            <w:pPr>
              <w:rPr>
                <w:rFonts w:ascii="Garamond" w:hAnsi="Garamond"/>
                <w:sz w:val="22"/>
                <w:szCs w:val="22"/>
              </w:rPr>
            </w:pPr>
          </w:p>
          <w:p w14:paraId="36D8AD28" w14:textId="77777777" w:rsidR="002D3B84" w:rsidRPr="00CF1372" w:rsidRDefault="002D3B84" w:rsidP="00C336C2">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Pr="00CF1372">
              <w:rPr>
                <w:rFonts w:ascii="Garamond" w:hAnsi="Garamond"/>
                <w:sz w:val="22"/>
                <w:szCs w:val="22"/>
              </w:rPr>
              <w:t>livraison en urgence avec pose</w:t>
            </w:r>
          </w:p>
          <w:p w14:paraId="3177A4B5" w14:textId="77777777" w:rsidR="002D3B84" w:rsidRPr="00CF1372" w:rsidRDefault="002D3B84" w:rsidP="00C336C2">
            <w:pPr>
              <w:rPr>
                <w:rFonts w:ascii="Garamond" w:hAnsi="Garamond"/>
                <w:sz w:val="22"/>
                <w:szCs w:val="22"/>
              </w:rPr>
            </w:pPr>
          </w:p>
          <w:p w14:paraId="55F6910A" w14:textId="77777777" w:rsidR="002D3B84" w:rsidRPr="00CF1372" w:rsidRDefault="002D3B84" w:rsidP="00C336C2">
            <w:pPr>
              <w:rPr>
                <w:rFonts w:ascii="Garamond" w:hAnsi="Garamond"/>
                <w:sz w:val="22"/>
                <w:szCs w:val="22"/>
              </w:rPr>
            </w:pPr>
            <w:r w:rsidRPr="00CF1372">
              <w:rPr>
                <w:rFonts w:ascii="Garamond" w:hAnsi="Garamond"/>
                <w:sz w:val="22"/>
                <w:szCs w:val="22"/>
              </w:rPr>
              <w:t>Délais pour fourni</w:t>
            </w:r>
            <w:r>
              <w:rPr>
                <w:rFonts w:ascii="Garamond" w:hAnsi="Garamond"/>
                <w:sz w:val="22"/>
                <w:szCs w:val="22"/>
              </w:rPr>
              <w:t>r un</w:t>
            </w:r>
            <w:r w:rsidRPr="00CF1372">
              <w:rPr>
                <w:rFonts w:ascii="Garamond" w:hAnsi="Garamond"/>
                <w:sz w:val="22"/>
                <w:szCs w:val="22"/>
              </w:rPr>
              <w:t xml:space="preserve"> devis</w:t>
            </w:r>
          </w:p>
          <w:p w14:paraId="6F270BF0" w14:textId="77777777" w:rsidR="002D3B84" w:rsidRPr="00CF1372" w:rsidRDefault="002D3B84" w:rsidP="00C336C2">
            <w:pPr>
              <w:rPr>
                <w:rFonts w:ascii="Garamond" w:hAnsi="Garamond"/>
                <w:sz w:val="22"/>
                <w:szCs w:val="22"/>
              </w:rPr>
            </w:pPr>
          </w:p>
          <w:p w14:paraId="4801F830" w14:textId="77777777" w:rsidR="002D3B84" w:rsidRPr="00CF1372" w:rsidRDefault="002D3B84" w:rsidP="00C336C2">
            <w:pPr>
              <w:rPr>
                <w:rFonts w:ascii="Garamond" w:hAnsi="Garamond"/>
                <w:sz w:val="22"/>
                <w:szCs w:val="22"/>
              </w:rPr>
            </w:pPr>
            <w:r w:rsidRPr="00CF1372">
              <w:rPr>
                <w:rFonts w:ascii="Garamond" w:hAnsi="Garamond"/>
                <w:sz w:val="22"/>
                <w:szCs w:val="22"/>
              </w:rPr>
              <w:t xml:space="preserve">Valeur </w:t>
            </w:r>
            <w:r>
              <w:rPr>
                <w:rFonts w:ascii="Garamond" w:hAnsi="Garamond"/>
                <w:sz w:val="22"/>
                <w:szCs w:val="22"/>
              </w:rPr>
              <w:t>e</w:t>
            </w:r>
            <w:r w:rsidRPr="00CF1372">
              <w:rPr>
                <w:rFonts w:ascii="Garamond" w:hAnsi="Garamond"/>
                <w:sz w:val="22"/>
                <w:szCs w:val="22"/>
              </w:rPr>
              <w:t>nvironnement</w:t>
            </w:r>
            <w:r>
              <w:rPr>
                <w:rFonts w:ascii="Garamond" w:hAnsi="Garamond"/>
                <w:sz w:val="22"/>
                <w:szCs w:val="22"/>
              </w:rPr>
              <w:t>ale appréciée à travers la politique environnementale, présence ou absence de circuits courts, matériaux de provenance française, gestion des déchets, recyclage.</w:t>
            </w:r>
          </w:p>
          <w:p w14:paraId="0E9B28F9" w14:textId="77777777" w:rsidR="002D3B84" w:rsidRPr="00356855" w:rsidRDefault="002D3B84" w:rsidP="00C336C2">
            <w:pPr>
              <w:widowControl/>
              <w:overflowPunct w:val="0"/>
              <w:jc w:val="both"/>
              <w:textAlignment w:val="baseline"/>
              <w:rPr>
                <w:rFonts w:ascii="Garamond" w:hAnsi="Garamond"/>
                <w:sz w:val="22"/>
                <w:szCs w:val="22"/>
              </w:rPr>
            </w:pPr>
          </w:p>
        </w:tc>
        <w:tc>
          <w:tcPr>
            <w:tcW w:w="1749" w:type="dxa"/>
          </w:tcPr>
          <w:p w14:paraId="717FA2A2" w14:textId="77777777" w:rsidR="002D3B84" w:rsidRPr="00127CC3" w:rsidRDefault="002D3B84" w:rsidP="00C336C2">
            <w:pPr>
              <w:jc w:val="center"/>
              <w:rPr>
                <w:rFonts w:ascii="Garamond" w:hAnsi="Garamond"/>
                <w:b/>
                <w:bCs/>
                <w:sz w:val="22"/>
                <w:szCs w:val="22"/>
              </w:rPr>
            </w:pPr>
          </w:p>
          <w:p w14:paraId="488F1A4F" w14:textId="77777777" w:rsidR="002D3B84" w:rsidRPr="00127CC3" w:rsidRDefault="002D3B84" w:rsidP="00C336C2">
            <w:pPr>
              <w:jc w:val="center"/>
              <w:rPr>
                <w:rFonts w:ascii="Garamond" w:hAnsi="Garamond"/>
                <w:b/>
                <w:bCs/>
                <w:sz w:val="22"/>
                <w:szCs w:val="22"/>
              </w:rPr>
            </w:pPr>
            <w:r w:rsidRPr="00127CC3">
              <w:rPr>
                <w:rFonts w:ascii="Garamond" w:hAnsi="Garamond"/>
                <w:b/>
                <w:bCs/>
                <w:sz w:val="22"/>
                <w:szCs w:val="22"/>
              </w:rPr>
              <w:t>40</w:t>
            </w:r>
          </w:p>
          <w:p w14:paraId="34F13379" w14:textId="77777777" w:rsidR="002D3B84" w:rsidRPr="00127CC3" w:rsidRDefault="002D3B84" w:rsidP="00C336C2">
            <w:pPr>
              <w:jc w:val="center"/>
              <w:rPr>
                <w:rFonts w:ascii="Garamond" w:hAnsi="Garamond"/>
                <w:b/>
                <w:bCs/>
                <w:sz w:val="22"/>
                <w:szCs w:val="22"/>
              </w:rPr>
            </w:pPr>
            <w:r w:rsidRPr="00127CC3">
              <w:rPr>
                <w:rFonts w:ascii="Garamond" w:hAnsi="Garamond"/>
                <w:b/>
                <w:bCs/>
                <w:sz w:val="22"/>
                <w:szCs w:val="22"/>
              </w:rPr>
              <w:t>Dont</w:t>
            </w:r>
          </w:p>
          <w:p w14:paraId="24507C94" w14:textId="77777777" w:rsidR="002D3B84" w:rsidRPr="00127CC3" w:rsidRDefault="002D3B84" w:rsidP="00C336C2">
            <w:pPr>
              <w:jc w:val="center"/>
              <w:rPr>
                <w:rFonts w:ascii="Garamond" w:hAnsi="Garamond"/>
                <w:b/>
                <w:bCs/>
                <w:sz w:val="22"/>
                <w:szCs w:val="22"/>
              </w:rPr>
            </w:pPr>
            <w:r w:rsidRPr="00127CC3">
              <w:rPr>
                <w:rFonts w:ascii="Garamond" w:hAnsi="Garamond"/>
                <w:b/>
                <w:bCs/>
                <w:sz w:val="22"/>
                <w:szCs w:val="22"/>
              </w:rPr>
              <w:t>6</w:t>
            </w:r>
          </w:p>
          <w:p w14:paraId="3EC80884" w14:textId="77777777" w:rsidR="002D3B84" w:rsidRPr="00127CC3" w:rsidRDefault="002D3B84" w:rsidP="00C336C2">
            <w:pPr>
              <w:jc w:val="center"/>
              <w:rPr>
                <w:rFonts w:ascii="Garamond" w:hAnsi="Garamond"/>
                <w:b/>
                <w:bCs/>
                <w:sz w:val="22"/>
                <w:szCs w:val="22"/>
              </w:rPr>
            </w:pPr>
          </w:p>
          <w:p w14:paraId="1AFB8620" w14:textId="77777777" w:rsidR="002D3B84" w:rsidRPr="00127CC3" w:rsidRDefault="002D3B84" w:rsidP="00C336C2">
            <w:pPr>
              <w:jc w:val="center"/>
              <w:rPr>
                <w:rFonts w:ascii="Garamond" w:hAnsi="Garamond"/>
                <w:b/>
                <w:bCs/>
                <w:sz w:val="22"/>
                <w:szCs w:val="22"/>
              </w:rPr>
            </w:pPr>
          </w:p>
          <w:p w14:paraId="3E5528C1" w14:textId="77777777" w:rsidR="002D3B84" w:rsidRPr="00127CC3" w:rsidRDefault="002D3B84" w:rsidP="00C336C2">
            <w:pPr>
              <w:jc w:val="center"/>
              <w:rPr>
                <w:rFonts w:ascii="Garamond" w:hAnsi="Garamond"/>
                <w:b/>
                <w:bCs/>
                <w:sz w:val="22"/>
                <w:szCs w:val="22"/>
              </w:rPr>
            </w:pPr>
            <w:r w:rsidRPr="00127CC3">
              <w:rPr>
                <w:rFonts w:ascii="Garamond" w:hAnsi="Garamond"/>
                <w:b/>
                <w:bCs/>
                <w:sz w:val="22"/>
                <w:szCs w:val="22"/>
              </w:rPr>
              <w:t>6</w:t>
            </w:r>
          </w:p>
          <w:p w14:paraId="6409579E" w14:textId="77777777" w:rsidR="002D3B84" w:rsidRPr="00127CC3" w:rsidRDefault="002D3B84" w:rsidP="00C336C2">
            <w:pPr>
              <w:jc w:val="center"/>
              <w:rPr>
                <w:rFonts w:ascii="Garamond" w:hAnsi="Garamond"/>
                <w:b/>
                <w:bCs/>
                <w:sz w:val="22"/>
                <w:szCs w:val="22"/>
              </w:rPr>
            </w:pPr>
          </w:p>
          <w:p w14:paraId="55732AA1" w14:textId="77777777" w:rsidR="002D3B84" w:rsidRPr="00127CC3" w:rsidRDefault="002D3B84" w:rsidP="00C336C2">
            <w:pPr>
              <w:jc w:val="center"/>
              <w:rPr>
                <w:rFonts w:ascii="Garamond" w:hAnsi="Garamond"/>
                <w:b/>
                <w:bCs/>
                <w:sz w:val="22"/>
                <w:szCs w:val="22"/>
              </w:rPr>
            </w:pPr>
          </w:p>
          <w:p w14:paraId="3E374159" w14:textId="77777777" w:rsidR="002D3B84" w:rsidRPr="00127CC3" w:rsidRDefault="002D3B84" w:rsidP="00C336C2">
            <w:pPr>
              <w:jc w:val="center"/>
              <w:rPr>
                <w:rFonts w:ascii="Garamond" w:hAnsi="Garamond"/>
                <w:b/>
                <w:bCs/>
                <w:sz w:val="22"/>
                <w:szCs w:val="22"/>
              </w:rPr>
            </w:pPr>
            <w:r w:rsidRPr="00127CC3">
              <w:rPr>
                <w:rFonts w:ascii="Garamond" w:hAnsi="Garamond"/>
                <w:b/>
                <w:bCs/>
                <w:sz w:val="22"/>
                <w:szCs w:val="22"/>
              </w:rPr>
              <w:t>6</w:t>
            </w:r>
          </w:p>
          <w:p w14:paraId="68D2CB85" w14:textId="77777777" w:rsidR="002D3B84" w:rsidRPr="00127CC3" w:rsidRDefault="002D3B84" w:rsidP="00C336C2">
            <w:pPr>
              <w:jc w:val="center"/>
              <w:rPr>
                <w:rFonts w:ascii="Garamond" w:hAnsi="Garamond"/>
                <w:b/>
                <w:bCs/>
                <w:sz w:val="22"/>
                <w:szCs w:val="22"/>
              </w:rPr>
            </w:pPr>
          </w:p>
          <w:p w14:paraId="79D6A580" w14:textId="77777777" w:rsidR="002D3B84" w:rsidRPr="00127CC3" w:rsidRDefault="002D3B84" w:rsidP="00C336C2">
            <w:pPr>
              <w:jc w:val="center"/>
              <w:rPr>
                <w:rFonts w:ascii="Garamond" w:hAnsi="Garamond"/>
                <w:b/>
                <w:bCs/>
                <w:sz w:val="22"/>
                <w:szCs w:val="22"/>
              </w:rPr>
            </w:pPr>
          </w:p>
          <w:p w14:paraId="3A9806D4" w14:textId="77777777" w:rsidR="002D3B84" w:rsidRDefault="002D3B84" w:rsidP="00C336C2">
            <w:pPr>
              <w:jc w:val="center"/>
              <w:rPr>
                <w:rFonts w:ascii="Garamond" w:hAnsi="Garamond"/>
                <w:b/>
                <w:bCs/>
                <w:sz w:val="22"/>
                <w:szCs w:val="22"/>
              </w:rPr>
            </w:pPr>
            <w:r w:rsidRPr="00127CC3">
              <w:rPr>
                <w:rFonts w:ascii="Garamond" w:hAnsi="Garamond"/>
                <w:b/>
                <w:bCs/>
                <w:sz w:val="22"/>
                <w:szCs w:val="22"/>
              </w:rPr>
              <w:t>6</w:t>
            </w:r>
          </w:p>
          <w:p w14:paraId="754AB912" w14:textId="77777777" w:rsidR="002D3B84" w:rsidRDefault="002D3B84" w:rsidP="00C336C2">
            <w:pPr>
              <w:jc w:val="center"/>
              <w:rPr>
                <w:rFonts w:ascii="Garamond" w:hAnsi="Garamond"/>
                <w:b/>
                <w:bCs/>
                <w:sz w:val="22"/>
                <w:szCs w:val="22"/>
              </w:rPr>
            </w:pPr>
          </w:p>
          <w:p w14:paraId="4EAAE15F" w14:textId="77777777" w:rsidR="002D3B84" w:rsidRPr="00127CC3" w:rsidRDefault="002D3B84" w:rsidP="00C336C2">
            <w:pPr>
              <w:jc w:val="center"/>
              <w:rPr>
                <w:rFonts w:ascii="Garamond" w:hAnsi="Garamond"/>
                <w:b/>
                <w:bCs/>
                <w:sz w:val="22"/>
                <w:szCs w:val="22"/>
              </w:rPr>
            </w:pPr>
          </w:p>
          <w:p w14:paraId="0C94E0D7" w14:textId="77777777" w:rsidR="002D3B84" w:rsidRPr="00127CC3" w:rsidRDefault="002D3B84" w:rsidP="00C336C2">
            <w:pPr>
              <w:jc w:val="center"/>
              <w:rPr>
                <w:rFonts w:ascii="Garamond" w:hAnsi="Garamond"/>
                <w:b/>
                <w:bCs/>
                <w:sz w:val="22"/>
                <w:szCs w:val="22"/>
              </w:rPr>
            </w:pPr>
            <w:r w:rsidRPr="00127CC3">
              <w:rPr>
                <w:rFonts w:ascii="Garamond" w:hAnsi="Garamond"/>
                <w:b/>
                <w:bCs/>
                <w:sz w:val="22"/>
                <w:szCs w:val="22"/>
              </w:rPr>
              <w:t>6</w:t>
            </w:r>
          </w:p>
          <w:p w14:paraId="46825E17" w14:textId="77777777" w:rsidR="002D3B84" w:rsidRPr="00127CC3" w:rsidRDefault="002D3B84" w:rsidP="00C336C2">
            <w:pPr>
              <w:jc w:val="center"/>
              <w:rPr>
                <w:rFonts w:ascii="Garamond" w:hAnsi="Garamond"/>
                <w:b/>
                <w:bCs/>
                <w:sz w:val="22"/>
                <w:szCs w:val="22"/>
              </w:rPr>
            </w:pPr>
          </w:p>
          <w:p w14:paraId="126064DC" w14:textId="77777777" w:rsidR="002D3B84" w:rsidRPr="00356855" w:rsidRDefault="002D3B84" w:rsidP="00C336C2">
            <w:pPr>
              <w:jc w:val="center"/>
              <w:rPr>
                <w:rFonts w:ascii="Garamond" w:hAnsi="Garamond"/>
                <w:b/>
                <w:sz w:val="22"/>
                <w:szCs w:val="22"/>
                <w:highlight w:val="yellow"/>
              </w:rPr>
            </w:pPr>
            <w:r w:rsidRPr="00127CC3">
              <w:rPr>
                <w:rFonts w:ascii="Garamond" w:hAnsi="Garamond"/>
                <w:b/>
                <w:bCs/>
                <w:sz w:val="22"/>
                <w:szCs w:val="22"/>
              </w:rPr>
              <w:t>10</w:t>
            </w:r>
          </w:p>
        </w:tc>
      </w:tr>
    </w:tbl>
    <w:p w14:paraId="78357F97" w14:textId="77777777" w:rsidR="002D3B84" w:rsidRDefault="002D3B84" w:rsidP="002D3B84">
      <w:pPr>
        <w:jc w:val="both"/>
        <w:rPr>
          <w:rFonts w:ascii="Garamond" w:hAnsi="Garamond"/>
          <w:bCs/>
          <w:sz w:val="22"/>
          <w:szCs w:val="22"/>
        </w:rPr>
      </w:pPr>
    </w:p>
    <w:p w14:paraId="191252CD" w14:textId="77777777" w:rsidR="002D3B84" w:rsidRDefault="002D3B84" w:rsidP="0046636A">
      <w:pPr>
        <w:pStyle w:val="RedTxt"/>
        <w:keepLines w:val="0"/>
        <w:jc w:val="both"/>
        <w:rPr>
          <w:rFonts w:ascii="Garamond" w:hAnsi="Garamond"/>
          <w:sz w:val="22"/>
          <w:szCs w:val="22"/>
        </w:rPr>
      </w:pPr>
    </w:p>
    <w:p w14:paraId="736E860F" w14:textId="77777777" w:rsidR="00DC0927" w:rsidRDefault="00DC0927" w:rsidP="0046636A">
      <w:pPr>
        <w:pStyle w:val="RedTxt"/>
        <w:keepLines w:val="0"/>
        <w:jc w:val="both"/>
        <w:rPr>
          <w:rFonts w:ascii="Garamond" w:hAnsi="Garamond"/>
          <w:sz w:val="22"/>
          <w:szCs w:val="22"/>
        </w:rPr>
      </w:pPr>
    </w:p>
    <w:p w14:paraId="66DED26E" w14:textId="77777777" w:rsidR="00DC0927" w:rsidRPr="00356855" w:rsidRDefault="00DC0927" w:rsidP="0046636A">
      <w:pPr>
        <w:pStyle w:val="RedTxt"/>
        <w:keepLines w:val="0"/>
        <w:jc w:val="both"/>
        <w:rPr>
          <w:rFonts w:ascii="Garamond" w:hAnsi="Garamond"/>
          <w:sz w:val="22"/>
          <w:szCs w:val="22"/>
        </w:rPr>
      </w:pPr>
    </w:p>
    <w:p w14:paraId="162F0804" w14:textId="3FF71084" w:rsidR="00970E3E" w:rsidRPr="00370A2C" w:rsidRDefault="00970E3E" w:rsidP="00970E3E">
      <w:pPr>
        <w:pStyle w:val="RedTxt"/>
        <w:keepLines w:val="0"/>
        <w:jc w:val="both"/>
        <w:rPr>
          <w:rFonts w:ascii="Garamond" w:hAnsi="Garamond"/>
          <w:b/>
          <w:sz w:val="22"/>
          <w:szCs w:val="22"/>
        </w:rPr>
      </w:pPr>
      <w:r w:rsidRPr="00970E3E">
        <w:rPr>
          <w:rFonts w:ascii="Garamond" w:hAnsi="Garamond"/>
          <w:b/>
          <w:sz w:val="22"/>
          <w:szCs w:val="22"/>
        </w:rPr>
        <w:t>Pour le lot n°</w:t>
      </w:r>
      <w:r w:rsidR="00956A7F">
        <w:rPr>
          <w:rFonts w:ascii="Garamond" w:hAnsi="Garamond"/>
          <w:b/>
          <w:sz w:val="22"/>
          <w:szCs w:val="22"/>
        </w:rPr>
        <w:t>3</w:t>
      </w:r>
      <w:r w:rsidRPr="00970E3E">
        <w:rPr>
          <w:rFonts w:ascii="Garamond" w:hAnsi="Garamond"/>
          <w:b/>
          <w:sz w:val="22"/>
          <w:szCs w:val="22"/>
        </w:rPr>
        <w:t> :</w:t>
      </w:r>
    </w:p>
    <w:p w14:paraId="25532CFD" w14:textId="77777777" w:rsidR="00970E3E" w:rsidRPr="00356855" w:rsidRDefault="00970E3E" w:rsidP="00970E3E">
      <w:pPr>
        <w:pStyle w:val="RedTxt"/>
        <w:keepLines w:val="0"/>
        <w:jc w:val="both"/>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1"/>
        <w:gridCol w:w="1749"/>
      </w:tblGrid>
      <w:tr w:rsidR="00970E3E" w:rsidRPr="00356855" w14:paraId="7CB7FEC1" w14:textId="77777777" w:rsidTr="00F513E7">
        <w:trPr>
          <w:trHeight w:val="536"/>
        </w:trPr>
        <w:tc>
          <w:tcPr>
            <w:tcW w:w="6531" w:type="dxa"/>
            <w:shd w:val="clear" w:color="auto" w:fill="C0C0C0"/>
          </w:tcPr>
          <w:p w14:paraId="02F1ADD8" w14:textId="77777777" w:rsidR="00970E3E" w:rsidRPr="00356855" w:rsidRDefault="00970E3E" w:rsidP="000C3455">
            <w:pPr>
              <w:pStyle w:val="RedTxt"/>
              <w:jc w:val="center"/>
              <w:rPr>
                <w:rFonts w:ascii="Garamond" w:hAnsi="Garamond"/>
                <w:i/>
                <w:sz w:val="22"/>
                <w:szCs w:val="22"/>
              </w:rPr>
            </w:pPr>
            <w:r w:rsidRPr="00356855">
              <w:rPr>
                <w:rFonts w:ascii="Garamond" w:hAnsi="Garamond"/>
                <w:i/>
                <w:sz w:val="22"/>
                <w:szCs w:val="22"/>
              </w:rPr>
              <w:t>Libellé</w:t>
            </w:r>
          </w:p>
        </w:tc>
        <w:tc>
          <w:tcPr>
            <w:tcW w:w="1749" w:type="dxa"/>
            <w:shd w:val="clear" w:color="auto" w:fill="C0C0C0"/>
          </w:tcPr>
          <w:p w14:paraId="0CA6F956" w14:textId="78A8E89B" w:rsidR="00970E3E" w:rsidRPr="00356855" w:rsidRDefault="002C4FCF" w:rsidP="000C3455">
            <w:pPr>
              <w:pStyle w:val="RedTxt"/>
              <w:jc w:val="center"/>
              <w:rPr>
                <w:rFonts w:ascii="Garamond" w:hAnsi="Garamond"/>
                <w:i/>
                <w:sz w:val="22"/>
                <w:szCs w:val="22"/>
              </w:rPr>
            </w:pPr>
            <w:r>
              <w:rPr>
                <w:rFonts w:ascii="Garamond" w:hAnsi="Garamond"/>
                <w:i/>
                <w:sz w:val="22"/>
                <w:szCs w:val="22"/>
              </w:rPr>
              <w:t>Points</w:t>
            </w:r>
          </w:p>
        </w:tc>
      </w:tr>
      <w:tr w:rsidR="00970E3E" w:rsidRPr="00356855" w14:paraId="65B8E539" w14:textId="77777777" w:rsidTr="00F513E7">
        <w:trPr>
          <w:trHeight w:val="459"/>
        </w:trPr>
        <w:tc>
          <w:tcPr>
            <w:tcW w:w="6531" w:type="dxa"/>
          </w:tcPr>
          <w:p w14:paraId="39B530E2" w14:textId="77777777" w:rsidR="00970E3E" w:rsidRPr="00356855" w:rsidRDefault="00970E3E" w:rsidP="000C3455">
            <w:pPr>
              <w:pStyle w:val="RedTxt"/>
              <w:rPr>
                <w:rFonts w:ascii="Garamond" w:hAnsi="Garamond"/>
                <w:sz w:val="22"/>
                <w:szCs w:val="22"/>
              </w:rPr>
            </w:pPr>
          </w:p>
          <w:p w14:paraId="31230522" w14:textId="77777777" w:rsidR="00A46809" w:rsidRDefault="00970E3E" w:rsidP="000C3455">
            <w:pPr>
              <w:pStyle w:val="RedTxt"/>
              <w:rPr>
                <w:rFonts w:ascii="Garamond" w:hAnsi="Garamond"/>
                <w:sz w:val="22"/>
                <w:szCs w:val="22"/>
              </w:rPr>
            </w:pPr>
            <w:r w:rsidRPr="00970E3E">
              <w:rPr>
                <w:rFonts w:ascii="Garamond" w:hAnsi="Garamond"/>
                <w:sz w:val="22"/>
                <w:szCs w:val="22"/>
              </w:rPr>
              <w:t xml:space="preserve">1 – </w:t>
            </w:r>
            <w:r w:rsidRPr="00970E3E">
              <w:rPr>
                <w:rFonts w:ascii="Garamond" w:hAnsi="Garamond"/>
                <w:b/>
                <w:sz w:val="22"/>
                <w:szCs w:val="22"/>
              </w:rPr>
              <w:t>Prix</w:t>
            </w:r>
            <w:r w:rsidRPr="00970E3E">
              <w:rPr>
                <w:rFonts w:ascii="Garamond" w:hAnsi="Garamond"/>
                <w:sz w:val="22"/>
                <w:szCs w:val="22"/>
              </w:rPr>
              <w:t xml:space="preserve"> </w:t>
            </w:r>
          </w:p>
          <w:p w14:paraId="4193048E" w14:textId="77777777" w:rsidR="00A46809" w:rsidRDefault="00A46809" w:rsidP="000C3455">
            <w:pPr>
              <w:pStyle w:val="RedTxt"/>
              <w:rPr>
                <w:rFonts w:ascii="Garamond" w:hAnsi="Garamond"/>
                <w:sz w:val="22"/>
                <w:szCs w:val="22"/>
              </w:rPr>
            </w:pPr>
          </w:p>
          <w:p w14:paraId="695B3000" w14:textId="776747B1" w:rsidR="00A46809" w:rsidRDefault="00A46809" w:rsidP="000C3455">
            <w:pPr>
              <w:pStyle w:val="RedTxt"/>
              <w:rPr>
                <w:rFonts w:ascii="Garamond" w:hAnsi="Garamond"/>
                <w:sz w:val="22"/>
                <w:szCs w:val="22"/>
              </w:rPr>
            </w:pPr>
            <w:r>
              <w:rPr>
                <w:rFonts w:ascii="Garamond" w:hAnsi="Garamond"/>
                <w:sz w:val="22"/>
                <w:szCs w:val="22"/>
              </w:rPr>
              <w:t>Dont</w:t>
            </w:r>
          </w:p>
          <w:p w14:paraId="766B11CF" w14:textId="77777777" w:rsidR="00F513E7" w:rsidRDefault="00F513E7" w:rsidP="000C3455">
            <w:pPr>
              <w:pStyle w:val="RedTxt"/>
              <w:rPr>
                <w:rFonts w:ascii="Garamond" w:hAnsi="Garamond"/>
                <w:sz w:val="22"/>
                <w:szCs w:val="22"/>
              </w:rPr>
            </w:pPr>
          </w:p>
          <w:p w14:paraId="772125B1" w14:textId="5E91C096" w:rsidR="00970E3E" w:rsidRDefault="00990473" w:rsidP="00990473">
            <w:pPr>
              <w:pStyle w:val="RedTxt"/>
              <w:rPr>
                <w:rFonts w:ascii="Garamond" w:hAnsi="Garamond"/>
                <w:sz w:val="22"/>
                <w:szCs w:val="22"/>
              </w:rPr>
            </w:pPr>
            <w:r w:rsidRPr="00990473">
              <w:rPr>
                <w:rFonts w:ascii="Garamond" w:hAnsi="Garamond"/>
                <w:sz w:val="22"/>
                <w:szCs w:val="22"/>
              </w:rPr>
              <w:t>1.</w:t>
            </w:r>
            <w:r>
              <w:rPr>
                <w:rFonts w:ascii="Garamond" w:hAnsi="Garamond"/>
                <w:sz w:val="22"/>
                <w:szCs w:val="22"/>
              </w:rPr>
              <w:t xml:space="preserve">1 </w:t>
            </w:r>
            <w:r w:rsidR="00A46809">
              <w:rPr>
                <w:rFonts w:ascii="Garamond" w:hAnsi="Garamond"/>
                <w:sz w:val="22"/>
                <w:szCs w:val="22"/>
              </w:rPr>
              <w:t xml:space="preserve">– Prix </w:t>
            </w:r>
            <w:r w:rsidR="00970E3E" w:rsidRPr="00970E3E">
              <w:rPr>
                <w:rFonts w:ascii="Garamond" w:hAnsi="Garamond"/>
                <w:sz w:val="22"/>
                <w:szCs w:val="22"/>
              </w:rPr>
              <w:t xml:space="preserve">sur la base du </w:t>
            </w:r>
            <w:r w:rsidR="00C81E06">
              <w:rPr>
                <w:rFonts w:ascii="Garamond" w:hAnsi="Garamond"/>
                <w:sz w:val="22"/>
                <w:szCs w:val="22"/>
              </w:rPr>
              <w:t xml:space="preserve">total en euros TTC du bordereau de prix unitaires </w:t>
            </w:r>
            <w:r w:rsidR="00E45D99">
              <w:rPr>
                <w:rFonts w:ascii="Garamond" w:hAnsi="Garamond"/>
                <w:sz w:val="22"/>
                <w:szCs w:val="22"/>
              </w:rPr>
              <w:t xml:space="preserve">(BPU) </w:t>
            </w:r>
            <w:r w:rsidR="00C81E06">
              <w:rPr>
                <w:rFonts w:ascii="Garamond" w:hAnsi="Garamond"/>
                <w:sz w:val="22"/>
                <w:szCs w:val="22"/>
              </w:rPr>
              <w:t>fourni par la Ville</w:t>
            </w:r>
            <w:r w:rsidR="00E45D99">
              <w:rPr>
                <w:rFonts w:ascii="Garamond" w:hAnsi="Garamond"/>
                <w:sz w:val="22"/>
                <w:szCs w:val="22"/>
              </w:rPr>
              <w:t xml:space="preserve"> et joint à ce DCE</w:t>
            </w:r>
            <w:r w:rsidR="00956A7F">
              <w:rPr>
                <w:rFonts w:ascii="Garamond" w:hAnsi="Garamond"/>
                <w:sz w:val="22"/>
                <w:szCs w:val="22"/>
              </w:rPr>
              <w:t>.</w:t>
            </w:r>
            <w:r w:rsidR="001D4F23">
              <w:rPr>
                <w:rFonts w:ascii="Garamond" w:hAnsi="Garamond"/>
                <w:sz w:val="22"/>
                <w:szCs w:val="22"/>
              </w:rPr>
              <w:t xml:space="preserve"> </w:t>
            </w:r>
          </w:p>
          <w:p w14:paraId="3405A48C" w14:textId="77777777" w:rsidR="00A42BFE" w:rsidRPr="00956A7F" w:rsidRDefault="00A42BFE" w:rsidP="00990473">
            <w:pPr>
              <w:pStyle w:val="RedTxt"/>
              <w:rPr>
                <w:rFonts w:ascii="Garamond" w:hAnsi="Garamond"/>
                <w:sz w:val="22"/>
                <w:szCs w:val="22"/>
              </w:rPr>
            </w:pPr>
          </w:p>
          <w:p w14:paraId="2DE61269" w14:textId="56E442B9" w:rsidR="00990473" w:rsidRPr="00956A7F" w:rsidRDefault="00990473" w:rsidP="00990473">
            <w:pPr>
              <w:pStyle w:val="RedTxt"/>
              <w:rPr>
                <w:rFonts w:ascii="Garamond" w:hAnsi="Garamond"/>
                <w:sz w:val="22"/>
                <w:szCs w:val="22"/>
              </w:rPr>
            </w:pPr>
            <w:r w:rsidRPr="00956A7F">
              <w:rPr>
                <w:rFonts w:ascii="Garamond" w:hAnsi="Garamond"/>
                <w:sz w:val="22"/>
                <w:szCs w:val="22"/>
              </w:rPr>
              <w:t>1.2 – P</w:t>
            </w:r>
            <w:r w:rsidR="00FD0073" w:rsidRPr="00956A7F">
              <w:rPr>
                <w:rFonts w:ascii="Garamond" w:hAnsi="Garamond"/>
                <w:sz w:val="22"/>
                <w:szCs w:val="22"/>
              </w:rPr>
              <w:t xml:space="preserve">ourcentage de majoration du prix </w:t>
            </w:r>
            <w:r w:rsidR="003C0895" w:rsidRPr="00956A7F">
              <w:rPr>
                <w:rFonts w:ascii="Garamond" w:hAnsi="Garamond"/>
                <w:sz w:val="22"/>
                <w:szCs w:val="22"/>
              </w:rPr>
              <w:t>pour urgence</w:t>
            </w:r>
            <w:r w:rsidR="00A949AB" w:rsidRPr="00956A7F">
              <w:rPr>
                <w:rFonts w:ascii="Garamond" w:hAnsi="Garamond"/>
                <w:sz w:val="22"/>
                <w:szCs w:val="22"/>
              </w:rPr>
              <w:t xml:space="preserve"> à indiquer </w:t>
            </w:r>
            <w:r w:rsidR="00CE2D1D" w:rsidRPr="00956A7F">
              <w:rPr>
                <w:rFonts w:ascii="Garamond" w:hAnsi="Garamond"/>
                <w:sz w:val="22"/>
                <w:szCs w:val="22"/>
              </w:rPr>
              <w:t xml:space="preserve">dans la </w:t>
            </w:r>
            <w:r w:rsidR="00CE2D1D" w:rsidRPr="00956A7F">
              <w:rPr>
                <w:rFonts w:ascii="Garamond" w:hAnsi="Garamond"/>
                <w:b/>
                <w:bCs/>
                <w:sz w:val="22"/>
                <w:szCs w:val="22"/>
                <w:u w:val="single"/>
              </w:rPr>
              <w:t>ligne 1.6</w:t>
            </w:r>
            <w:r w:rsidR="00CE2D1D" w:rsidRPr="00956A7F">
              <w:rPr>
                <w:rFonts w:ascii="Garamond" w:hAnsi="Garamond"/>
                <w:sz w:val="22"/>
                <w:szCs w:val="22"/>
              </w:rPr>
              <w:t xml:space="preserve"> du BPU. </w:t>
            </w:r>
            <w:r w:rsidR="001B33AA" w:rsidRPr="00956A7F">
              <w:rPr>
                <w:rFonts w:ascii="Garamond" w:hAnsi="Garamond"/>
                <w:sz w:val="22"/>
                <w:szCs w:val="22"/>
              </w:rPr>
              <w:t>Ce pourcentage n'est pas affecté par le caractère HT ou TTC d'un prix. Merci de mettre le même pourcentage dans les deux colonnes</w:t>
            </w:r>
            <w:r w:rsidRPr="00956A7F">
              <w:rPr>
                <w:rFonts w:ascii="Garamond" w:hAnsi="Garamond"/>
                <w:sz w:val="22"/>
                <w:szCs w:val="22"/>
              </w:rPr>
              <w:t xml:space="preserve"> </w:t>
            </w:r>
            <w:r w:rsidR="001B33AA" w:rsidRPr="00956A7F">
              <w:rPr>
                <w:rFonts w:ascii="Garamond" w:hAnsi="Garamond"/>
                <w:sz w:val="22"/>
                <w:szCs w:val="22"/>
              </w:rPr>
              <w:t>du BPU. En cas de discordance entre les deux pourcentages, il sera retenu pour l’analyse de ce sous-critère seulement le pourcentage indiqué dans la colonne HT</w:t>
            </w:r>
            <w:r w:rsidR="0036104B" w:rsidRPr="00956A7F">
              <w:rPr>
                <w:rFonts w:ascii="Garamond" w:hAnsi="Garamond"/>
                <w:sz w:val="22"/>
                <w:szCs w:val="22"/>
              </w:rPr>
              <w:t>.</w:t>
            </w:r>
          </w:p>
          <w:p w14:paraId="4DAFDE1A" w14:textId="77777777" w:rsidR="00970E3E" w:rsidRPr="00970E3E" w:rsidRDefault="00970E3E" w:rsidP="000C3455">
            <w:pPr>
              <w:jc w:val="both"/>
              <w:rPr>
                <w:rFonts w:ascii="Garamond" w:hAnsi="Garamond"/>
                <w:sz w:val="22"/>
                <w:szCs w:val="22"/>
              </w:rPr>
            </w:pPr>
          </w:p>
        </w:tc>
        <w:tc>
          <w:tcPr>
            <w:tcW w:w="1749" w:type="dxa"/>
          </w:tcPr>
          <w:p w14:paraId="438D9151" w14:textId="77777777" w:rsidR="00F513E7" w:rsidRDefault="00F513E7" w:rsidP="000C3455">
            <w:pPr>
              <w:pStyle w:val="RedTxt"/>
              <w:jc w:val="center"/>
              <w:rPr>
                <w:rFonts w:ascii="Garamond" w:hAnsi="Garamond"/>
                <w:b/>
                <w:sz w:val="22"/>
                <w:szCs w:val="22"/>
              </w:rPr>
            </w:pPr>
          </w:p>
          <w:p w14:paraId="00DAC320" w14:textId="54B1C98A" w:rsidR="00970E3E" w:rsidRDefault="002C4FCF" w:rsidP="000C3455">
            <w:pPr>
              <w:pStyle w:val="RedTxt"/>
              <w:jc w:val="center"/>
              <w:rPr>
                <w:rFonts w:ascii="Garamond" w:hAnsi="Garamond"/>
                <w:b/>
                <w:sz w:val="22"/>
                <w:szCs w:val="22"/>
              </w:rPr>
            </w:pPr>
            <w:r>
              <w:rPr>
                <w:rFonts w:ascii="Garamond" w:hAnsi="Garamond"/>
                <w:b/>
                <w:sz w:val="22"/>
                <w:szCs w:val="22"/>
              </w:rPr>
              <w:t>6</w:t>
            </w:r>
            <w:r w:rsidR="00970E3E" w:rsidRPr="00970E3E">
              <w:rPr>
                <w:rFonts w:ascii="Garamond" w:hAnsi="Garamond"/>
                <w:b/>
                <w:sz w:val="22"/>
                <w:szCs w:val="22"/>
              </w:rPr>
              <w:t>0</w:t>
            </w:r>
          </w:p>
          <w:p w14:paraId="3519CDA9" w14:textId="77777777" w:rsidR="002C4FCF" w:rsidRDefault="002C4FCF" w:rsidP="000C3455">
            <w:pPr>
              <w:pStyle w:val="RedTxt"/>
              <w:jc w:val="center"/>
              <w:rPr>
                <w:rFonts w:ascii="Garamond" w:hAnsi="Garamond"/>
                <w:b/>
                <w:sz w:val="22"/>
                <w:szCs w:val="22"/>
              </w:rPr>
            </w:pPr>
          </w:p>
          <w:p w14:paraId="5A676E56" w14:textId="77777777" w:rsidR="00A46809" w:rsidRDefault="00A46809" w:rsidP="000C3455">
            <w:pPr>
              <w:pStyle w:val="RedTxt"/>
              <w:jc w:val="center"/>
              <w:rPr>
                <w:rFonts w:ascii="Garamond" w:hAnsi="Garamond"/>
                <w:b/>
                <w:sz w:val="22"/>
                <w:szCs w:val="22"/>
              </w:rPr>
            </w:pPr>
            <w:r>
              <w:rPr>
                <w:rFonts w:ascii="Garamond" w:hAnsi="Garamond"/>
                <w:b/>
                <w:sz w:val="22"/>
                <w:szCs w:val="22"/>
              </w:rPr>
              <w:t xml:space="preserve">Dont </w:t>
            </w:r>
          </w:p>
          <w:p w14:paraId="33761935" w14:textId="77777777" w:rsidR="00F513E7" w:rsidRDefault="00F513E7" w:rsidP="000C3455">
            <w:pPr>
              <w:pStyle w:val="RedTxt"/>
              <w:jc w:val="center"/>
              <w:rPr>
                <w:rFonts w:ascii="Garamond" w:hAnsi="Garamond"/>
                <w:b/>
                <w:sz w:val="22"/>
                <w:szCs w:val="22"/>
              </w:rPr>
            </w:pPr>
          </w:p>
          <w:p w14:paraId="1D46778F" w14:textId="77777777" w:rsidR="0036104B" w:rsidRDefault="0036104B" w:rsidP="0036104B">
            <w:pPr>
              <w:pStyle w:val="RedTxt"/>
              <w:jc w:val="center"/>
              <w:rPr>
                <w:rFonts w:ascii="Garamond" w:hAnsi="Garamond"/>
                <w:b/>
                <w:sz w:val="22"/>
                <w:szCs w:val="22"/>
              </w:rPr>
            </w:pPr>
          </w:p>
          <w:p w14:paraId="1174668F" w14:textId="77777777" w:rsidR="00A46809" w:rsidRDefault="00A46809" w:rsidP="000C3455">
            <w:pPr>
              <w:pStyle w:val="RedTxt"/>
              <w:jc w:val="center"/>
              <w:rPr>
                <w:rFonts w:ascii="Garamond" w:hAnsi="Garamond"/>
                <w:b/>
                <w:sz w:val="22"/>
                <w:szCs w:val="22"/>
              </w:rPr>
            </w:pPr>
            <w:r>
              <w:rPr>
                <w:rFonts w:ascii="Garamond" w:hAnsi="Garamond"/>
                <w:b/>
                <w:sz w:val="22"/>
                <w:szCs w:val="22"/>
              </w:rPr>
              <w:t>50</w:t>
            </w:r>
          </w:p>
          <w:p w14:paraId="47DB7A96" w14:textId="77777777" w:rsidR="00990473" w:rsidRDefault="00990473" w:rsidP="000C3455">
            <w:pPr>
              <w:pStyle w:val="RedTxt"/>
              <w:jc w:val="center"/>
              <w:rPr>
                <w:rFonts w:ascii="Garamond" w:hAnsi="Garamond"/>
                <w:b/>
                <w:sz w:val="22"/>
                <w:szCs w:val="22"/>
              </w:rPr>
            </w:pPr>
          </w:p>
          <w:p w14:paraId="31B0D8E0" w14:textId="77777777" w:rsidR="0036104B" w:rsidRDefault="0036104B" w:rsidP="000C3455">
            <w:pPr>
              <w:pStyle w:val="RedTxt"/>
              <w:jc w:val="center"/>
              <w:rPr>
                <w:rFonts w:ascii="Garamond" w:hAnsi="Garamond"/>
                <w:b/>
                <w:sz w:val="22"/>
                <w:szCs w:val="22"/>
              </w:rPr>
            </w:pPr>
          </w:p>
          <w:p w14:paraId="19876DC5" w14:textId="77777777" w:rsidR="0036104B" w:rsidRDefault="0036104B" w:rsidP="000C3455">
            <w:pPr>
              <w:pStyle w:val="RedTxt"/>
              <w:jc w:val="center"/>
              <w:rPr>
                <w:rFonts w:ascii="Garamond" w:hAnsi="Garamond"/>
                <w:b/>
                <w:sz w:val="22"/>
                <w:szCs w:val="22"/>
              </w:rPr>
            </w:pPr>
          </w:p>
          <w:p w14:paraId="59CC434A" w14:textId="77777777" w:rsidR="0036104B" w:rsidRDefault="0036104B" w:rsidP="000C3455">
            <w:pPr>
              <w:pStyle w:val="RedTxt"/>
              <w:jc w:val="center"/>
              <w:rPr>
                <w:rFonts w:ascii="Garamond" w:hAnsi="Garamond"/>
                <w:b/>
                <w:sz w:val="22"/>
                <w:szCs w:val="22"/>
              </w:rPr>
            </w:pPr>
          </w:p>
          <w:p w14:paraId="4DE4C3C6" w14:textId="52A4069A" w:rsidR="0036104B" w:rsidRDefault="0036104B" w:rsidP="000C3455">
            <w:pPr>
              <w:pStyle w:val="RedTxt"/>
              <w:jc w:val="center"/>
              <w:rPr>
                <w:rFonts w:ascii="Garamond" w:hAnsi="Garamond"/>
                <w:b/>
                <w:sz w:val="22"/>
                <w:szCs w:val="22"/>
              </w:rPr>
            </w:pPr>
            <w:r>
              <w:rPr>
                <w:rFonts w:ascii="Garamond" w:hAnsi="Garamond"/>
                <w:b/>
                <w:sz w:val="22"/>
                <w:szCs w:val="22"/>
              </w:rPr>
              <w:t>10</w:t>
            </w:r>
          </w:p>
          <w:p w14:paraId="6EE86D60" w14:textId="336F29ED" w:rsidR="00990473" w:rsidRPr="00970E3E" w:rsidRDefault="00990473" w:rsidP="000C3455">
            <w:pPr>
              <w:pStyle w:val="RedTxt"/>
              <w:jc w:val="center"/>
              <w:rPr>
                <w:rFonts w:ascii="Garamond" w:hAnsi="Garamond"/>
                <w:b/>
                <w:sz w:val="22"/>
                <w:szCs w:val="22"/>
              </w:rPr>
            </w:pPr>
          </w:p>
        </w:tc>
      </w:tr>
      <w:tr w:rsidR="00970E3E" w:rsidRPr="00356855" w14:paraId="1A233D52" w14:textId="77777777" w:rsidTr="00F513E7">
        <w:trPr>
          <w:trHeight w:val="77"/>
        </w:trPr>
        <w:tc>
          <w:tcPr>
            <w:tcW w:w="6531" w:type="dxa"/>
          </w:tcPr>
          <w:p w14:paraId="013EA489" w14:textId="77777777" w:rsidR="00970E3E" w:rsidRPr="00356855" w:rsidRDefault="00970E3E" w:rsidP="000C3455">
            <w:pPr>
              <w:pStyle w:val="RedTxt"/>
              <w:rPr>
                <w:rFonts w:ascii="Garamond" w:hAnsi="Garamond"/>
                <w:sz w:val="22"/>
                <w:szCs w:val="22"/>
              </w:rPr>
            </w:pPr>
          </w:p>
          <w:p w14:paraId="1977C816" w14:textId="6D95D715" w:rsidR="00970E3E" w:rsidRPr="006A05C2" w:rsidRDefault="00970E3E" w:rsidP="001D5EFD">
            <w:pPr>
              <w:pStyle w:val="RedTxt"/>
              <w:jc w:val="both"/>
              <w:rPr>
                <w:rFonts w:ascii="Garamond" w:hAnsi="Garamond"/>
                <w:sz w:val="22"/>
                <w:szCs w:val="22"/>
              </w:rPr>
            </w:pPr>
            <w:r w:rsidRPr="00356855">
              <w:rPr>
                <w:rFonts w:ascii="Garamond" w:hAnsi="Garamond"/>
                <w:sz w:val="22"/>
                <w:szCs w:val="22"/>
              </w:rPr>
              <w:t xml:space="preserve">2 – </w:t>
            </w:r>
            <w:r w:rsidRPr="00356855">
              <w:rPr>
                <w:rFonts w:ascii="Garamond" w:hAnsi="Garamond"/>
                <w:b/>
                <w:sz w:val="22"/>
                <w:szCs w:val="22"/>
              </w:rPr>
              <w:t>Valeur technique</w:t>
            </w:r>
            <w:r w:rsidRPr="00356855">
              <w:rPr>
                <w:rFonts w:ascii="Garamond" w:hAnsi="Garamond"/>
                <w:sz w:val="22"/>
                <w:szCs w:val="22"/>
              </w:rPr>
              <w:t xml:space="preserve"> sur la base du </w:t>
            </w:r>
            <w:r w:rsidR="0055701F">
              <w:rPr>
                <w:rFonts w:ascii="Garamond" w:hAnsi="Garamond"/>
                <w:sz w:val="22"/>
                <w:szCs w:val="22"/>
              </w:rPr>
              <w:t xml:space="preserve">cadre de </w:t>
            </w:r>
            <w:r w:rsidRPr="00356855">
              <w:rPr>
                <w:rFonts w:ascii="Garamond" w:hAnsi="Garamond"/>
                <w:sz w:val="22"/>
                <w:szCs w:val="22"/>
              </w:rPr>
              <w:t>mémoire technique</w:t>
            </w:r>
            <w:r w:rsidR="004A58DA">
              <w:rPr>
                <w:rFonts w:ascii="Garamond" w:hAnsi="Garamond"/>
                <w:sz w:val="22"/>
                <w:szCs w:val="22"/>
              </w:rPr>
              <w:t xml:space="preserve"> </w:t>
            </w:r>
          </w:p>
          <w:p w14:paraId="024BEE41" w14:textId="77777777" w:rsidR="004A58DA" w:rsidRPr="00CF1372" w:rsidRDefault="004A58DA" w:rsidP="000C3455">
            <w:pPr>
              <w:widowControl/>
              <w:overflowPunct w:val="0"/>
              <w:jc w:val="both"/>
              <w:textAlignment w:val="baseline"/>
              <w:rPr>
                <w:rFonts w:ascii="Garamond" w:hAnsi="Garamond"/>
                <w:sz w:val="22"/>
                <w:szCs w:val="22"/>
              </w:rPr>
            </w:pPr>
          </w:p>
          <w:p w14:paraId="1D48847A" w14:textId="7670BF4E" w:rsidR="007D05BF" w:rsidRPr="00CF1372" w:rsidRDefault="007D05BF" w:rsidP="007D05BF">
            <w:pPr>
              <w:rPr>
                <w:rFonts w:ascii="Garamond" w:hAnsi="Garamond"/>
                <w:sz w:val="22"/>
                <w:szCs w:val="22"/>
              </w:rPr>
            </w:pPr>
            <w:r w:rsidRPr="00CF1372">
              <w:rPr>
                <w:rFonts w:ascii="Garamond" w:hAnsi="Garamond"/>
                <w:sz w:val="22"/>
                <w:szCs w:val="22"/>
              </w:rPr>
              <w:t xml:space="preserve">Délais </w:t>
            </w:r>
            <w:r w:rsidR="00D34CD5">
              <w:rPr>
                <w:rFonts w:ascii="Garamond" w:hAnsi="Garamond"/>
                <w:sz w:val="22"/>
                <w:szCs w:val="22"/>
              </w:rPr>
              <w:t xml:space="preserve">entre la réception du </w:t>
            </w:r>
            <w:r w:rsidRPr="00CF1372">
              <w:rPr>
                <w:rFonts w:ascii="Garamond" w:hAnsi="Garamond"/>
                <w:sz w:val="22"/>
                <w:szCs w:val="22"/>
              </w:rPr>
              <w:t>B</w:t>
            </w:r>
            <w:r w:rsidR="00D34CD5">
              <w:rPr>
                <w:rFonts w:ascii="Garamond" w:hAnsi="Garamond"/>
                <w:sz w:val="22"/>
                <w:szCs w:val="22"/>
              </w:rPr>
              <w:t xml:space="preserve">on à </w:t>
            </w:r>
            <w:r w:rsidRPr="00CF1372">
              <w:rPr>
                <w:rFonts w:ascii="Garamond" w:hAnsi="Garamond"/>
                <w:sz w:val="22"/>
                <w:szCs w:val="22"/>
              </w:rPr>
              <w:t>T</w:t>
            </w:r>
            <w:r w:rsidR="00E64CFB">
              <w:rPr>
                <w:rFonts w:ascii="Garamond" w:hAnsi="Garamond"/>
                <w:sz w:val="22"/>
                <w:szCs w:val="22"/>
              </w:rPr>
              <w:t>irer</w:t>
            </w:r>
            <w:r w:rsidRPr="00CF1372">
              <w:rPr>
                <w:rFonts w:ascii="Garamond" w:hAnsi="Garamond"/>
                <w:sz w:val="22"/>
                <w:szCs w:val="22"/>
              </w:rPr>
              <w:t xml:space="preserve"> et </w:t>
            </w:r>
            <w:r w:rsidR="00E64CFB">
              <w:rPr>
                <w:rFonts w:ascii="Garamond" w:hAnsi="Garamond"/>
                <w:sz w:val="22"/>
                <w:szCs w:val="22"/>
              </w:rPr>
              <w:t xml:space="preserve">la </w:t>
            </w:r>
            <w:r w:rsidRPr="00CF1372">
              <w:rPr>
                <w:rFonts w:ascii="Garamond" w:hAnsi="Garamond"/>
                <w:sz w:val="22"/>
                <w:szCs w:val="22"/>
              </w:rPr>
              <w:t>livraison en normal sans pose</w:t>
            </w:r>
          </w:p>
          <w:p w14:paraId="777DBE82" w14:textId="77777777" w:rsidR="00317864" w:rsidRPr="00CF1372" w:rsidRDefault="00317864" w:rsidP="007D05BF">
            <w:pPr>
              <w:rPr>
                <w:rFonts w:ascii="Garamond" w:hAnsi="Garamond"/>
                <w:sz w:val="22"/>
                <w:szCs w:val="22"/>
              </w:rPr>
            </w:pPr>
          </w:p>
          <w:p w14:paraId="020EFAAA" w14:textId="6E9303CC" w:rsidR="007D05BF" w:rsidRPr="00CF1372" w:rsidRDefault="00E64CFB" w:rsidP="007D05BF">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007D05BF" w:rsidRPr="00CF1372">
              <w:rPr>
                <w:rFonts w:ascii="Garamond" w:hAnsi="Garamond"/>
                <w:sz w:val="22"/>
                <w:szCs w:val="22"/>
              </w:rPr>
              <w:t>livraison en urgence sans pose</w:t>
            </w:r>
          </w:p>
          <w:p w14:paraId="2ED085DE" w14:textId="77777777" w:rsidR="00317864" w:rsidRPr="00CF1372" w:rsidRDefault="00317864" w:rsidP="007D05BF">
            <w:pPr>
              <w:rPr>
                <w:rFonts w:ascii="Garamond" w:hAnsi="Garamond"/>
                <w:sz w:val="22"/>
                <w:szCs w:val="22"/>
              </w:rPr>
            </w:pPr>
          </w:p>
          <w:p w14:paraId="13B30408" w14:textId="06FE4DAE" w:rsidR="007D05BF" w:rsidRPr="00CF1372" w:rsidRDefault="00133891" w:rsidP="007D05BF">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007D05BF" w:rsidRPr="00CF1372">
              <w:rPr>
                <w:rFonts w:ascii="Garamond" w:hAnsi="Garamond"/>
                <w:sz w:val="22"/>
                <w:szCs w:val="22"/>
              </w:rPr>
              <w:t>livraison en normal avec pose</w:t>
            </w:r>
          </w:p>
          <w:p w14:paraId="40AE520F" w14:textId="77777777" w:rsidR="00317864" w:rsidRPr="00CF1372" w:rsidRDefault="00317864" w:rsidP="007D05BF">
            <w:pPr>
              <w:rPr>
                <w:rFonts w:ascii="Garamond" w:hAnsi="Garamond"/>
                <w:sz w:val="22"/>
                <w:szCs w:val="22"/>
              </w:rPr>
            </w:pPr>
          </w:p>
          <w:p w14:paraId="55AE6A31" w14:textId="7D4091D5" w:rsidR="007D05BF" w:rsidRPr="00CF1372" w:rsidRDefault="00133891" w:rsidP="007D05BF">
            <w:pPr>
              <w:rPr>
                <w:rFonts w:ascii="Garamond" w:hAnsi="Garamond"/>
                <w:sz w:val="22"/>
                <w:szCs w:val="22"/>
              </w:rPr>
            </w:pPr>
            <w:r w:rsidRPr="00CF1372">
              <w:rPr>
                <w:rFonts w:ascii="Garamond" w:hAnsi="Garamond"/>
                <w:sz w:val="22"/>
                <w:szCs w:val="22"/>
              </w:rPr>
              <w:t xml:space="preserve">Délais </w:t>
            </w:r>
            <w:r>
              <w:rPr>
                <w:rFonts w:ascii="Garamond" w:hAnsi="Garamond"/>
                <w:sz w:val="22"/>
                <w:szCs w:val="22"/>
              </w:rPr>
              <w:t xml:space="preserve">entre la réception du </w:t>
            </w:r>
            <w:r w:rsidRPr="00CF1372">
              <w:rPr>
                <w:rFonts w:ascii="Garamond" w:hAnsi="Garamond"/>
                <w:sz w:val="22"/>
                <w:szCs w:val="22"/>
              </w:rPr>
              <w:t>B</w:t>
            </w:r>
            <w:r>
              <w:rPr>
                <w:rFonts w:ascii="Garamond" w:hAnsi="Garamond"/>
                <w:sz w:val="22"/>
                <w:szCs w:val="22"/>
              </w:rPr>
              <w:t xml:space="preserve">on à </w:t>
            </w:r>
            <w:r w:rsidRPr="00CF1372">
              <w:rPr>
                <w:rFonts w:ascii="Garamond" w:hAnsi="Garamond"/>
                <w:sz w:val="22"/>
                <w:szCs w:val="22"/>
              </w:rPr>
              <w:t>T</w:t>
            </w:r>
            <w:r>
              <w:rPr>
                <w:rFonts w:ascii="Garamond" w:hAnsi="Garamond"/>
                <w:sz w:val="22"/>
                <w:szCs w:val="22"/>
              </w:rPr>
              <w:t>irer</w:t>
            </w:r>
            <w:r w:rsidRPr="00CF1372">
              <w:rPr>
                <w:rFonts w:ascii="Garamond" w:hAnsi="Garamond"/>
                <w:sz w:val="22"/>
                <w:szCs w:val="22"/>
              </w:rPr>
              <w:t xml:space="preserve"> et </w:t>
            </w:r>
            <w:r>
              <w:rPr>
                <w:rFonts w:ascii="Garamond" w:hAnsi="Garamond"/>
                <w:sz w:val="22"/>
                <w:szCs w:val="22"/>
              </w:rPr>
              <w:t xml:space="preserve">la </w:t>
            </w:r>
            <w:r w:rsidR="007D05BF" w:rsidRPr="00CF1372">
              <w:rPr>
                <w:rFonts w:ascii="Garamond" w:hAnsi="Garamond"/>
                <w:sz w:val="22"/>
                <w:szCs w:val="22"/>
              </w:rPr>
              <w:t>livraison en urgence avec pose</w:t>
            </w:r>
          </w:p>
          <w:p w14:paraId="563C84DB" w14:textId="77777777" w:rsidR="00317864" w:rsidRPr="00CF1372" w:rsidRDefault="00317864" w:rsidP="007D05BF">
            <w:pPr>
              <w:rPr>
                <w:rFonts w:ascii="Garamond" w:hAnsi="Garamond"/>
                <w:sz w:val="22"/>
                <w:szCs w:val="22"/>
              </w:rPr>
            </w:pPr>
          </w:p>
          <w:p w14:paraId="1F2CCEFE" w14:textId="720F25A3" w:rsidR="007D05BF" w:rsidRPr="00CF1372" w:rsidRDefault="007D05BF" w:rsidP="007D05BF">
            <w:pPr>
              <w:rPr>
                <w:rFonts w:ascii="Garamond" w:hAnsi="Garamond"/>
                <w:sz w:val="22"/>
                <w:szCs w:val="22"/>
              </w:rPr>
            </w:pPr>
            <w:r w:rsidRPr="00CF1372">
              <w:rPr>
                <w:rFonts w:ascii="Garamond" w:hAnsi="Garamond"/>
                <w:sz w:val="22"/>
                <w:szCs w:val="22"/>
              </w:rPr>
              <w:t>Délais pour fourni</w:t>
            </w:r>
            <w:r w:rsidR="00133891">
              <w:rPr>
                <w:rFonts w:ascii="Garamond" w:hAnsi="Garamond"/>
                <w:sz w:val="22"/>
                <w:szCs w:val="22"/>
              </w:rPr>
              <w:t>r un</w:t>
            </w:r>
            <w:r w:rsidRPr="00CF1372">
              <w:rPr>
                <w:rFonts w:ascii="Garamond" w:hAnsi="Garamond"/>
                <w:sz w:val="22"/>
                <w:szCs w:val="22"/>
              </w:rPr>
              <w:t xml:space="preserve"> devis</w:t>
            </w:r>
          </w:p>
          <w:p w14:paraId="2351839B" w14:textId="77777777" w:rsidR="00317864" w:rsidRPr="00CF1372" w:rsidRDefault="00317864" w:rsidP="007D05BF">
            <w:pPr>
              <w:rPr>
                <w:rFonts w:ascii="Garamond" w:hAnsi="Garamond"/>
                <w:sz w:val="22"/>
                <w:szCs w:val="22"/>
              </w:rPr>
            </w:pPr>
          </w:p>
          <w:p w14:paraId="150D9D0D" w14:textId="7F39504E" w:rsidR="007D05BF" w:rsidRPr="00CF1372" w:rsidRDefault="00317864" w:rsidP="007D05BF">
            <w:pPr>
              <w:rPr>
                <w:rFonts w:ascii="Garamond" w:hAnsi="Garamond"/>
                <w:sz w:val="22"/>
                <w:szCs w:val="22"/>
              </w:rPr>
            </w:pPr>
            <w:r w:rsidRPr="00CF1372">
              <w:rPr>
                <w:rFonts w:ascii="Garamond" w:hAnsi="Garamond"/>
                <w:sz w:val="22"/>
                <w:szCs w:val="22"/>
              </w:rPr>
              <w:t xml:space="preserve">Valeur </w:t>
            </w:r>
            <w:r w:rsidR="009212C7">
              <w:rPr>
                <w:rFonts w:ascii="Garamond" w:hAnsi="Garamond"/>
                <w:sz w:val="22"/>
                <w:szCs w:val="22"/>
              </w:rPr>
              <w:t>e</w:t>
            </w:r>
            <w:r w:rsidR="007D05BF" w:rsidRPr="00CF1372">
              <w:rPr>
                <w:rFonts w:ascii="Garamond" w:hAnsi="Garamond"/>
                <w:sz w:val="22"/>
                <w:szCs w:val="22"/>
              </w:rPr>
              <w:t>nvironnement</w:t>
            </w:r>
            <w:r w:rsidR="00701315">
              <w:rPr>
                <w:rFonts w:ascii="Garamond" w:hAnsi="Garamond"/>
                <w:sz w:val="22"/>
                <w:szCs w:val="22"/>
              </w:rPr>
              <w:t>ale</w:t>
            </w:r>
            <w:r w:rsidR="00A31C95">
              <w:rPr>
                <w:rFonts w:ascii="Garamond" w:hAnsi="Garamond"/>
                <w:sz w:val="22"/>
                <w:szCs w:val="22"/>
              </w:rPr>
              <w:t xml:space="preserve"> </w:t>
            </w:r>
            <w:r w:rsidR="00E0638D">
              <w:rPr>
                <w:rFonts w:ascii="Garamond" w:hAnsi="Garamond"/>
                <w:sz w:val="22"/>
                <w:szCs w:val="22"/>
              </w:rPr>
              <w:t>appréciée à travers la</w:t>
            </w:r>
            <w:r w:rsidR="001B3E69">
              <w:rPr>
                <w:rFonts w:ascii="Garamond" w:hAnsi="Garamond"/>
                <w:sz w:val="22"/>
                <w:szCs w:val="22"/>
              </w:rPr>
              <w:t xml:space="preserve"> politique </w:t>
            </w:r>
            <w:r w:rsidR="00FE0073">
              <w:rPr>
                <w:rFonts w:ascii="Garamond" w:hAnsi="Garamond"/>
                <w:sz w:val="22"/>
                <w:szCs w:val="22"/>
              </w:rPr>
              <w:t xml:space="preserve">environnementale, </w:t>
            </w:r>
            <w:r w:rsidR="00A24F1F">
              <w:rPr>
                <w:rFonts w:ascii="Garamond" w:hAnsi="Garamond"/>
                <w:sz w:val="22"/>
                <w:szCs w:val="22"/>
              </w:rPr>
              <w:t>présence ou absence de circuits courts, matériaux de provenance françai</w:t>
            </w:r>
            <w:r w:rsidR="00AC236C">
              <w:rPr>
                <w:rFonts w:ascii="Garamond" w:hAnsi="Garamond"/>
                <w:sz w:val="22"/>
                <w:szCs w:val="22"/>
              </w:rPr>
              <w:t>se</w:t>
            </w:r>
            <w:r w:rsidR="00931832">
              <w:rPr>
                <w:rFonts w:ascii="Garamond" w:hAnsi="Garamond"/>
                <w:sz w:val="22"/>
                <w:szCs w:val="22"/>
              </w:rPr>
              <w:t>, gestion des déchets, recyclage</w:t>
            </w:r>
            <w:r w:rsidR="00C849A5">
              <w:rPr>
                <w:rFonts w:ascii="Garamond" w:hAnsi="Garamond"/>
                <w:sz w:val="22"/>
                <w:szCs w:val="22"/>
              </w:rPr>
              <w:t>.</w:t>
            </w:r>
          </w:p>
          <w:p w14:paraId="0E42CB74" w14:textId="1EDA1500" w:rsidR="002C4FCF" w:rsidRPr="00356855" w:rsidRDefault="002C4FCF" w:rsidP="000C3455">
            <w:pPr>
              <w:widowControl/>
              <w:overflowPunct w:val="0"/>
              <w:jc w:val="both"/>
              <w:textAlignment w:val="baseline"/>
              <w:rPr>
                <w:rFonts w:ascii="Garamond" w:hAnsi="Garamond"/>
                <w:sz w:val="22"/>
                <w:szCs w:val="22"/>
              </w:rPr>
            </w:pPr>
          </w:p>
        </w:tc>
        <w:tc>
          <w:tcPr>
            <w:tcW w:w="1749" w:type="dxa"/>
          </w:tcPr>
          <w:p w14:paraId="55AC0278" w14:textId="77777777" w:rsidR="00CF1372" w:rsidRPr="00127CC3" w:rsidRDefault="00CF1372" w:rsidP="00127CC3">
            <w:pPr>
              <w:jc w:val="center"/>
              <w:rPr>
                <w:rFonts w:ascii="Garamond" w:hAnsi="Garamond"/>
                <w:b/>
                <w:bCs/>
                <w:sz w:val="22"/>
                <w:szCs w:val="22"/>
              </w:rPr>
            </w:pPr>
          </w:p>
          <w:p w14:paraId="4B05C982" w14:textId="369CB8FC" w:rsidR="00970E3E" w:rsidRPr="00127CC3" w:rsidRDefault="00E91CE2" w:rsidP="00127CC3">
            <w:pPr>
              <w:jc w:val="center"/>
              <w:rPr>
                <w:rFonts w:ascii="Garamond" w:hAnsi="Garamond"/>
                <w:b/>
                <w:bCs/>
                <w:sz w:val="22"/>
                <w:szCs w:val="22"/>
              </w:rPr>
            </w:pPr>
            <w:r w:rsidRPr="00127CC3">
              <w:rPr>
                <w:rFonts w:ascii="Garamond" w:hAnsi="Garamond"/>
                <w:b/>
                <w:bCs/>
                <w:sz w:val="22"/>
                <w:szCs w:val="22"/>
              </w:rPr>
              <w:t>4</w:t>
            </w:r>
            <w:r w:rsidR="00970E3E" w:rsidRPr="00127CC3">
              <w:rPr>
                <w:rFonts w:ascii="Garamond" w:hAnsi="Garamond"/>
                <w:b/>
                <w:bCs/>
                <w:sz w:val="22"/>
                <w:szCs w:val="22"/>
              </w:rPr>
              <w:t>0</w:t>
            </w:r>
          </w:p>
          <w:p w14:paraId="24A834FC" w14:textId="199E34E7" w:rsidR="00CF1372" w:rsidRPr="00127CC3" w:rsidRDefault="00E91CE2" w:rsidP="00127CC3">
            <w:pPr>
              <w:jc w:val="center"/>
              <w:rPr>
                <w:rFonts w:ascii="Garamond" w:hAnsi="Garamond"/>
                <w:b/>
                <w:bCs/>
                <w:sz w:val="22"/>
                <w:szCs w:val="22"/>
              </w:rPr>
            </w:pPr>
            <w:r w:rsidRPr="00127CC3">
              <w:rPr>
                <w:rFonts w:ascii="Garamond" w:hAnsi="Garamond"/>
                <w:b/>
                <w:bCs/>
                <w:sz w:val="22"/>
                <w:szCs w:val="22"/>
              </w:rPr>
              <w:t>Dont</w:t>
            </w:r>
          </w:p>
          <w:p w14:paraId="03F4C630" w14:textId="68F303D8" w:rsidR="00CF1372" w:rsidRPr="00127CC3" w:rsidRDefault="00063AD0" w:rsidP="00127CC3">
            <w:pPr>
              <w:jc w:val="center"/>
              <w:rPr>
                <w:rFonts w:ascii="Garamond" w:hAnsi="Garamond"/>
                <w:b/>
                <w:bCs/>
                <w:sz w:val="22"/>
                <w:szCs w:val="22"/>
              </w:rPr>
            </w:pPr>
            <w:r w:rsidRPr="00127CC3">
              <w:rPr>
                <w:rFonts w:ascii="Garamond" w:hAnsi="Garamond"/>
                <w:b/>
                <w:bCs/>
                <w:sz w:val="22"/>
                <w:szCs w:val="22"/>
              </w:rPr>
              <w:t>6</w:t>
            </w:r>
          </w:p>
          <w:p w14:paraId="6F96B893" w14:textId="77777777" w:rsidR="00CF1372" w:rsidRPr="00127CC3" w:rsidRDefault="00CF1372" w:rsidP="00127CC3">
            <w:pPr>
              <w:jc w:val="center"/>
              <w:rPr>
                <w:rFonts w:ascii="Garamond" w:hAnsi="Garamond"/>
                <w:b/>
                <w:bCs/>
                <w:sz w:val="22"/>
                <w:szCs w:val="22"/>
              </w:rPr>
            </w:pPr>
          </w:p>
          <w:p w14:paraId="5A4CC0E5" w14:textId="77777777" w:rsidR="00133891" w:rsidRPr="00127CC3" w:rsidRDefault="00133891" w:rsidP="00127CC3">
            <w:pPr>
              <w:jc w:val="center"/>
              <w:rPr>
                <w:rFonts w:ascii="Garamond" w:hAnsi="Garamond"/>
                <w:b/>
                <w:bCs/>
                <w:sz w:val="22"/>
                <w:szCs w:val="22"/>
              </w:rPr>
            </w:pPr>
          </w:p>
          <w:p w14:paraId="54585797" w14:textId="3E64552A" w:rsidR="00CF1372" w:rsidRPr="00127CC3" w:rsidRDefault="00063AD0" w:rsidP="00127CC3">
            <w:pPr>
              <w:jc w:val="center"/>
              <w:rPr>
                <w:rFonts w:ascii="Garamond" w:hAnsi="Garamond"/>
                <w:b/>
                <w:bCs/>
                <w:sz w:val="22"/>
                <w:szCs w:val="22"/>
              </w:rPr>
            </w:pPr>
            <w:r w:rsidRPr="00127CC3">
              <w:rPr>
                <w:rFonts w:ascii="Garamond" w:hAnsi="Garamond"/>
                <w:b/>
                <w:bCs/>
                <w:sz w:val="22"/>
                <w:szCs w:val="22"/>
              </w:rPr>
              <w:t>6</w:t>
            </w:r>
          </w:p>
          <w:p w14:paraId="173C6E23" w14:textId="77777777" w:rsidR="00CF1372" w:rsidRPr="00127CC3" w:rsidRDefault="00CF1372" w:rsidP="00127CC3">
            <w:pPr>
              <w:jc w:val="center"/>
              <w:rPr>
                <w:rFonts w:ascii="Garamond" w:hAnsi="Garamond"/>
                <w:b/>
                <w:bCs/>
                <w:sz w:val="22"/>
                <w:szCs w:val="22"/>
              </w:rPr>
            </w:pPr>
          </w:p>
          <w:p w14:paraId="1C5DC7FD" w14:textId="77777777" w:rsidR="00701315" w:rsidRPr="00127CC3" w:rsidRDefault="00701315" w:rsidP="00127CC3">
            <w:pPr>
              <w:jc w:val="center"/>
              <w:rPr>
                <w:rFonts w:ascii="Garamond" w:hAnsi="Garamond"/>
                <w:b/>
                <w:bCs/>
                <w:sz w:val="22"/>
                <w:szCs w:val="22"/>
              </w:rPr>
            </w:pPr>
          </w:p>
          <w:p w14:paraId="0C35630C" w14:textId="421389E0" w:rsidR="00CF1372" w:rsidRPr="00127CC3" w:rsidRDefault="00063AD0" w:rsidP="00127CC3">
            <w:pPr>
              <w:jc w:val="center"/>
              <w:rPr>
                <w:rFonts w:ascii="Garamond" w:hAnsi="Garamond"/>
                <w:b/>
                <w:bCs/>
                <w:sz w:val="22"/>
                <w:szCs w:val="22"/>
              </w:rPr>
            </w:pPr>
            <w:r w:rsidRPr="00127CC3">
              <w:rPr>
                <w:rFonts w:ascii="Garamond" w:hAnsi="Garamond"/>
                <w:b/>
                <w:bCs/>
                <w:sz w:val="22"/>
                <w:szCs w:val="22"/>
              </w:rPr>
              <w:t>6</w:t>
            </w:r>
          </w:p>
          <w:p w14:paraId="75BC8559" w14:textId="77777777" w:rsidR="00CF1372" w:rsidRPr="00127CC3" w:rsidRDefault="00CF1372" w:rsidP="00127CC3">
            <w:pPr>
              <w:jc w:val="center"/>
              <w:rPr>
                <w:rFonts w:ascii="Garamond" w:hAnsi="Garamond"/>
                <w:b/>
                <w:bCs/>
                <w:sz w:val="22"/>
                <w:szCs w:val="22"/>
              </w:rPr>
            </w:pPr>
          </w:p>
          <w:p w14:paraId="7A225217" w14:textId="77777777" w:rsidR="00701315" w:rsidRPr="00127CC3" w:rsidRDefault="00701315" w:rsidP="00127CC3">
            <w:pPr>
              <w:jc w:val="center"/>
              <w:rPr>
                <w:rFonts w:ascii="Garamond" w:hAnsi="Garamond"/>
                <w:b/>
                <w:bCs/>
                <w:sz w:val="22"/>
                <w:szCs w:val="22"/>
              </w:rPr>
            </w:pPr>
          </w:p>
          <w:p w14:paraId="34D499BA" w14:textId="649CF0A6" w:rsidR="00CF1372" w:rsidRDefault="00063AD0" w:rsidP="00127CC3">
            <w:pPr>
              <w:jc w:val="center"/>
              <w:rPr>
                <w:rFonts w:ascii="Garamond" w:hAnsi="Garamond"/>
                <w:b/>
                <w:bCs/>
                <w:sz w:val="22"/>
                <w:szCs w:val="22"/>
              </w:rPr>
            </w:pPr>
            <w:r w:rsidRPr="00127CC3">
              <w:rPr>
                <w:rFonts w:ascii="Garamond" w:hAnsi="Garamond"/>
                <w:b/>
                <w:bCs/>
                <w:sz w:val="22"/>
                <w:szCs w:val="22"/>
              </w:rPr>
              <w:t>6</w:t>
            </w:r>
          </w:p>
          <w:p w14:paraId="38C942ED" w14:textId="77777777" w:rsidR="00127CC3" w:rsidRDefault="00127CC3" w:rsidP="00127CC3">
            <w:pPr>
              <w:jc w:val="center"/>
              <w:rPr>
                <w:rFonts w:ascii="Garamond" w:hAnsi="Garamond"/>
                <w:b/>
                <w:bCs/>
                <w:sz w:val="22"/>
                <w:szCs w:val="22"/>
              </w:rPr>
            </w:pPr>
          </w:p>
          <w:p w14:paraId="105E45BF" w14:textId="77777777" w:rsidR="00127CC3" w:rsidRPr="00127CC3" w:rsidRDefault="00127CC3" w:rsidP="00127CC3">
            <w:pPr>
              <w:jc w:val="center"/>
              <w:rPr>
                <w:rFonts w:ascii="Garamond" w:hAnsi="Garamond"/>
                <w:b/>
                <w:bCs/>
                <w:sz w:val="22"/>
                <w:szCs w:val="22"/>
              </w:rPr>
            </w:pPr>
          </w:p>
          <w:p w14:paraId="4FFFA58C" w14:textId="00D39334" w:rsidR="00CF1372" w:rsidRPr="00127CC3" w:rsidRDefault="00063AD0" w:rsidP="00127CC3">
            <w:pPr>
              <w:jc w:val="center"/>
              <w:rPr>
                <w:rFonts w:ascii="Garamond" w:hAnsi="Garamond"/>
                <w:b/>
                <w:bCs/>
                <w:sz w:val="22"/>
                <w:szCs w:val="22"/>
              </w:rPr>
            </w:pPr>
            <w:r w:rsidRPr="00127CC3">
              <w:rPr>
                <w:rFonts w:ascii="Garamond" w:hAnsi="Garamond"/>
                <w:b/>
                <w:bCs/>
                <w:sz w:val="22"/>
                <w:szCs w:val="22"/>
              </w:rPr>
              <w:t>6</w:t>
            </w:r>
          </w:p>
          <w:p w14:paraId="011E6268" w14:textId="77777777" w:rsidR="00CF1372" w:rsidRPr="00127CC3" w:rsidRDefault="00CF1372" w:rsidP="00127CC3">
            <w:pPr>
              <w:jc w:val="center"/>
              <w:rPr>
                <w:rFonts w:ascii="Garamond" w:hAnsi="Garamond"/>
                <w:b/>
                <w:bCs/>
                <w:sz w:val="22"/>
                <w:szCs w:val="22"/>
              </w:rPr>
            </w:pPr>
          </w:p>
          <w:p w14:paraId="4BA52903" w14:textId="01762961" w:rsidR="00CF1372" w:rsidRPr="00356855" w:rsidRDefault="004E7F3D" w:rsidP="00127CC3">
            <w:pPr>
              <w:jc w:val="center"/>
              <w:rPr>
                <w:rFonts w:ascii="Garamond" w:hAnsi="Garamond"/>
                <w:b/>
                <w:sz w:val="22"/>
                <w:szCs w:val="22"/>
                <w:highlight w:val="yellow"/>
              </w:rPr>
            </w:pPr>
            <w:r w:rsidRPr="00127CC3">
              <w:rPr>
                <w:rFonts w:ascii="Garamond" w:hAnsi="Garamond"/>
                <w:b/>
                <w:bCs/>
                <w:sz w:val="22"/>
                <w:szCs w:val="22"/>
              </w:rPr>
              <w:t>1</w:t>
            </w:r>
            <w:r w:rsidR="00063AD0" w:rsidRPr="00127CC3">
              <w:rPr>
                <w:rFonts w:ascii="Garamond" w:hAnsi="Garamond"/>
                <w:b/>
                <w:bCs/>
                <w:sz w:val="22"/>
                <w:szCs w:val="22"/>
              </w:rPr>
              <w:t>0</w:t>
            </w:r>
          </w:p>
        </w:tc>
      </w:tr>
    </w:tbl>
    <w:p w14:paraId="49E896B3" w14:textId="77777777" w:rsidR="00F22D93" w:rsidRDefault="00F22D93" w:rsidP="00970E3E">
      <w:pPr>
        <w:jc w:val="both"/>
        <w:rPr>
          <w:rFonts w:ascii="Garamond" w:hAnsi="Garamond"/>
          <w:bCs/>
          <w:sz w:val="22"/>
          <w:szCs w:val="22"/>
        </w:rPr>
      </w:pPr>
    </w:p>
    <w:p w14:paraId="068C4087" w14:textId="283956F4" w:rsidR="00F22D93" w:rsidRPr="009F2E73" w:rsidRDefault="009F2E73" w:rsidP="00970E3E">
      <w:pPr>
        <w:jc w:val="both"/>
        <w:rPr>
          <w:rFonts w:ascii="Garamond" w:hAnsi="Garamond"/>
          <w:b/>
          <w:sz w:val="22"/>
          <w:szCs w:val="22"/>
        </w:rPr>
      </w:pPr>
      <w:r>
        <w:rPr>
          <w:rFonts w:ascii="Garamond" w:hAnsi="Garamond"/>
          <w:b/>
          <w:sz w:val="22"/>
          <w:szCs w:val="22"/>
        </w:rPr>
        <w:br w:type="page"/>
      </w:r>
      <w:r w:rsidR="00F22D93" w:rsidRPr="009F2E73">
        <w:rPr>
          <w:rFonts w:ascii="Garamond" w:hAnsi="Garamond"/>
          <w:b/>
          <w:sz w:val="22"/>
          <w:szCs w:val="22"/>
        </w:rPr>
        <w:lastRenderedPageBreak/>
        <w:t>NOTATION DES CRIT</w:t>
      </w:r>
      <w:r w:rsidR="005327AD" w:rsidRPr="009F2E73">
        <w:rPr>
          <w:rFonts w:ascii="Garamond" w:hAnsi="Garamond"/>
          <w:b/>
          <w:sz w:val="22"/>
          <w:szCs w:val="22"/>
        </w:rPr>
        <w:t>ERES :</w:t>
      </w:r>
    </w:p>
    <w:p w14:paraId="4A16E6FC" w14:textId="77777777" w:rsidR="00F22D93" w:rsidRPr="00356855" w:rsidRDefault="00F22D93" w:rsidP="00970E3E">
      <w:pPr>
        <w:jc w:val="both"/>
        <w:rPr>
          <w:rFonts w:ascii="Garamond" w:hAnsi="Garamond"/>
          <w:bCs/>
          <w:sz w:val="22"/>
          <w:szCs w:val="22"/>
        </w:rPr>
      </w:pPr>
    </w:p>
    <w:p w14:paraId="78E58FAA" w14:textId="4A705171" w:rsidR="00DC0927" w:rsidRPr="00DC0927" w:rsidRDefault="00DC0927" w:rsidP="00970E3E">
      <w:pPr>
        <w:rPr>
          <w:rFonts w:ascii="Garamond" w:hAnsi="Garamond"/>
          <w:b/>
          <w:bCs/>
          <w:sz w:val="22"/>
          <w:szCs w:val="22"/>
        </w:rPr>
      </w:pPr>
      <w:r w:rsidRPr="00DC0927">
        <w:rPr>
          <w:rFonts w:ascii="Garamond" w:hAnsi="Garamond"/>
          <w:b/>
          <w:bCs/>
          <w:sz w:val="22"/>
          <w:szCs w:val="22"/>
        </w:rPr>
        <w:t>Pour le lot 2</w:t>
      </w:r>
      <w:r>
        <w:rPr>
          <w:rFonts w:ascii="Garamond" w:hAnsi="Garamond"/>
          <w:b/>
          <w:bCs/>
          <w:sz w:val="22"/>
          <w:szCs w:val="22"/>
        </w:rPr>
        <w:t> :</w:t>
      </w:r>
    </w:p>
    <w:p w14:paraId="4559920B" w14:textId="77777777" w:rsidR="00DC0927" w:rsidRDefault="00DC0927" w:rsidP="00970E3E">
      <w:pPr>
        <w:rPr>
          <w:rFonts w:ascii="Garamond" w:hAnsi="Garamond"/>
          <w:sz w:val="22"/>
          <w:szCs w:val="22"/>
        </w:rPr>
      </w:pPr>
    </w:p>
    <w:p w14:paraId="37B4561F" w14:textId="5ADA8014" w:rsidR="00970E3E" w:rsidRPr="00356855" w:rsidRDefault="00970E3E" w:rsidP="00970E3E">
      <w:pPr>
        <w:rPr>
          <w:rFonts w:ascii="Garamond" w:hAnsi="Garamond"/>
          <w:sz w:val="22"/>
          <w:szCs w:val="22"/>
        </w:rPr>
      </w:pPr>
      <w:r w:rsidRPr="00356855">
        <w:rPr>
          <w:rFonts w:ascii="Garamond" w:hAnsi="Garamond"/>
          <w:sz w:val="22"/>
          <w:szCs w:val="22"/>
        </w:rPr>
        <w:t>Notation du critère</w:t>
      </w:r>
      <w:r w:rsidR="005327AD">
        <w:rPr>
          <w:rFonts w:ascii="Garamond" w:hAnsi="Garamond"/>
          <w:sz w:val="22"/>
          <w:szCs w:val="22"/>
        </w:rPr>
        <w:t xml:space="preserve"> 1</w:t>
      </w:r>
      <w:r w:rsidRPr="00356855">
        <w:rPr>
          <w:rFonts w:ascii="Garamond" w:hAnsi="Garamond"/>
          <w:sz w:val="22"/>
          <w:szCs w:val="22"/>
        </w:rPr>
        <w:t xml:space="preserve"> « </w:t>
      </w:r>
      <w:r>
        <w:rPr>
          <w:rFonts w:ascii="Garamond" w:hAnsi="Garamond"/>
          <w:sz w:val="22"/>
          <w:szCs w:val="22"/>
        </w:rPr>
        <w:t>p</w:t>
      </w:r>
      <w:r w:rsidRPr="00356855">
        <w:rPr>
          <w:rFonts w:ascii="Garamond" w:hAnsi="Garamond"/>
          <w:sz w:val="22"/>
          <w:szCs w:val="22"/>
        </w:rPr>
        <w:t>rix</w:t>
      </w:r>
      <w:r w:rsidR="00D31A03">
        <w:rPr>
          <w:rFonts w:ascii="Garamond" w:hAnsi="Garamond"/>
          <w:sz w:val="22"/>
          <w:szCs w:val="22"/>
        </w:rPr>
        <w:t xml:space="preserve"> </w:t>
      </w:r>
      <w:r w:rsidRPr="00356855">
        <w:rPr>
          <w:rFonts w:ascii="Garamond" w:hAnsi="Garamond"/>
          <w:sz w:val="22"/>
          <w:szCs w:val="22"/>
        </w:rPr>
        <w:t xml:space="preserve">» </w:t>
      </w:r>
    </w:p>
    <w:p w14:paraId="1C58C412" w14:textId="77777777" w:rsidR="00970E3E" w:rsidRPr="00356855" w:rsidRDefault="00970E3E" w:rsidP="00970E3E">
      <w:pPr>
        <w:rPr>
          <w:rFonts w:ascii="Garamond" w:hAnsi="Garamond"/>
          <w:sz w:val="22"/>
          <w:szCs w:val="22"/>
        </w:rPr>
      </w:pPr>
    </w:p>
    <w:p w14:paraId="1466B418" w14:textId="5697544D" w:rsidR="00970E3E" w:rsidRPr="00356855" w:rsidRDefault="00970E3E" w:rsidP="00970E3E">
      <w:pPr>
        <w:rPr>
          <w:rFonts w:ascii="Garamond" w:hAnsi="Garamond"/>
          <w:sz w:val="22"/>
          <w:szCs w:val="22"/>
        </w:rPr>
      </w:pPr>
      <w:r w:rsidRPr="00356855">
        <w:rPr>
          <w:rFonts w:ascii="Garamond" w:hAnsi="Garamond"/>
          <w:sz w:val="22"/>
          <w:szCs w:val="22"/>
        </w:rPr>
        <w:t xml:space="preserve">Pour ce critère, le jugement des offres recevables sera effectué sur la base du </w:t>
      </w:r>
      <w:r w:rsidR="00E45D99">
        <w:rPr>
          <w:rFonts w:ascii="Garamond" w:hAnsi="Garamond"/>
          <w:sz w:val="22"/>
          <w:szCs w:val="22"/>
        </w:rPr>
        <w:t>BPU</w:t>
      </w:r>
      <w:r>
        <w:rPr>
          <w:rFonts w:ascii="Garamond" w:hAnsi="Garamond"/>
          <w:sz w:val="22"/>
          <w:szCs w:val="22"/>
        </w:rPr>
        <w:t>.</w:t>
      </w:r>
    </w:p>
    <w:p w14:paraId="4317B01F" w14:textId="77777777" w:rsidR="00970E3E" w:rsidRPr="00356855" w:rsidRDefault="00970E3E" w:rsidP="00970E3E">
      <w:pPr>
        <w:rPr>
          <w:rFonts w:ascii="Garamond" w:hAnsi="Garamond"/>
          <w:sz w:val="22"/>
          <w:szCs w:val="22"/>
        </w:rPr>
      </w:pPr>
    </w:p>
    <w:p w14:paraId="7ECC5FF6" w14:textId="77777777" w:rsidR="00970E3E" w:rsidRPr="00356855" w:rsidRDefault="00970E3E" w:rsidP="00970E3E">
      <w:pPr>
        <w:rPr>
          <w:rFonts w:ascii="Garamond" w:hAnsi="Garamond"/>
          <w:sz w:val="22"/>
          <w:szCs w:val="22"/>
        </w:rPr>
      </w:pPr>
      <w:r w:rsidRPr="00356855">
        <w:rPr>
          <w:rFonts w:ascii="Garamond" w:hAnsi="Garamond"/>
          <w:sz w:val="22"/>
          <w:szCs w:val="22"/>
        </w:rPr>
        <w:t xml:space="preserve">Le </w:t>
      </w:r>
      <w:r>
        <w:rPr>
          <w:rFonts w:ascii="Garamond" w:hAnsi="Garamond"/>
          <w:sz w:val="22"/>
          <w:szCs w:val="22"/>
        </w:rPr>
        <w:t>prix</w:t>
      </w:r>
      <w:r w:rsidRPr="00356855">
        <w:rPr>
          <w:rFonts w:ascii="Garamond" w:hAnsi="Garamond"/>
          <w:sz w:val="22"/>
          <w:szCs w:val="22"/>
        </w:rPr>
        <w:t xml:space="preserve"> est noté selon la formule suivante : </w:t>
      </w:r>
    </w:p>
    <w:p w14:paraId="35346C60" w14:textId="4431C45A" w:rsidR="00970E3E" w:rsidRDefault="00970E3E" w:rsidP="00970E3E">
      <w:pPr>
        <w:rPr>
          <w:rFonts w:ascii="Garamond" w:hAnsi="Garamond"/>
          <w:sz w:val="22"/>
          <w:szCs w:val="22"/>
        </w:rPr>
      </w:pPr>
      <w:r w:rsidRPr="00356855">
        <w:rPr>
          <w:rFonts w:ascii="Garamond" w:hAnsi="Garamond"/>
          <w:sz w:val="22"/>
          <w:szCs w:val="22"/>
        </w:rPr>
        <w:t>Note "</w:t>
      </w:r>
      <w:r>
        <w:rPr>
          <w:rFonts w:ascii="Garamond" w:hAnsi="Garamond"/>
          <w:sz w:val="22"/>
          <w:szCs w:val="22"/>
        </w:rPr>
        <w:t>p</w:t>
      </w:r>
      <w:r w:rsidRPr="00356855">
        <w:rPr>
          <w:rFonts w:ascii="Garamond" w:hAnsi="Garamond"/>
          <w:sz w:val="22"/>
          <w:szCs w:val="22"/>
        </w:rPr>
        <w:t xml:space="preserve">rix" = </w:t>
      </w:r>
      <w:r w:rsidR="00DC0927">
        <w:rPr>
          <w:rFonts w:ascii="Garamond" w:hAnsi="Garamond"/>
          <w:sz w:val="22"/>
          <w:szCs w:val="22"/>
        </w:rPr>
        <w:t>6</w:t>
      </w:r>
      <w:r>
        <w:rPr>
          <w:rFonts w:ascii="Garamond" w:hAnsi="Garamond"/>
          <w:sz w:val="22"/>
          <w:szCs w:val="22"/>
        </w:rPr>
        <w:t>0</w:t>
      </w:r>
      <w:r w:rsidRPr="00356855">
        <w:rPr>
          <w:rFonts w:ascii="Garamond" w:hAnsi="Garamond"/>
          <w:sz w:val="22"/>
          <w:szCs w:val="22"/>
        </w:rPr>
        <w:t xml:space="preserve"> </w:t>
      </w:r>
      <w:r>
        <w:rPr>
          <w:rFonts w:ascii="Garamond" w:hAnsi="Garamond"/>
          <w:sz w:val="22"/>
          <w:szCs w:val="22"/>
        </w:rPr>
        <w:t xml:space="preserve"> </w:t>
      </w:r>
      <w:r w:rsidRPr="00356855">
        <w:rPr>
          <w:rFonts w:ascii="Garamond" w:hAnsi="Garamond"/>
          <w:sz w:val="22"/>
          <w:szCs w:val="22"/>
        </w:rPr>
        <w:t xml:space="preserve">x </w:t>
      </w:r>
      <w:r>
        <w:rPr>
          <w:rFonts w:ascii="Garamond" w:hAnsi="Garamond"/>
          <w:sz w:val="22"/>
          <w:szCs w:val="22"/>
        </w:rPr>
        <w:t xml:space="preserve"> </w:t>
      </w:r>
      <w:r w:rsidRPr="00356855">
        <w:rPr>
          <w:rFonts w:ascii="Garamond" w:hAnsi="Garamond"/>
          <w:sz w:val="22"/>
          <w:szCs w:val="22"/>
        </w:rPr>
        <w:t>montant total de l’offre la moins disante</w:t>
      </w:r>
      <w:r>
        <w:rPr>
          <w:rFonts w:ascii="Garamond" w:hAnsi="Garamond"/>
          <w:sz w:val="22"/>
          <w:szCs w:val="22"/>
        </w:rPr>
        <w:t xml:space="preserve">  /  </w:t>
      </w:r>
      <w:r w:rsidRPr="00356855">
        <w:rPr>
          <w:rFonts w:ascii="Garamond" w:hAnsi="Garamond"/>
          <w:sz w:val="22"/>
          <w:szCs w:val="22"/>
        </w:rPr>
        <w:t>montant total de l’offre du candidat</w:t>
      </w:r>
    </w:p>
    <w:p w14:paraId="5B763AE8" w14:textId="77777777" w:rsidR="005327AD" w:rsidRDefault="005327AD" w:rsidP="00970E3E">
      <w:pPr>
        <w:rPr>
          <w:rFonts w:ascii="Garamond" w:hAnsi="Garamond"/>
          <w:sz w:val="22"/>
          <w:szCs w:val="22"/>
        </w:rPr>
      </w:pPr>
    </w:p>
    <w:p w14:paraId="0C8BC0C1" w14:textId="1054B511" w:rsidR="005327AD" w:rsidRDefault="00CC15F6" w:rsidP="0046636A">
      <w:pPr>
        <w:rPr>
          <w:rFonts w:ascii="Garamond" w:hAnsi="Garamond"/>
          <w:sz w:val="22"/>
          <w:szCs w:val="22"/>
        </w:rPr>
      </w:pPr>
      <w:r>
        <w:rPr>
          <w:rFonts w:ascii="Garamond" w:hAnsi="Garamond"/>
          <w:sz w:val="22"/>
          <w:szCs w:val="22"/>
        </w:rPr>
        <w:t>Notation du critère 2 « valeur technique » :</w:t>
      </w:r>
    </w:p>
    <w:p w14:paraId="1A638CE3" w14:textId="77777777" w:rsidR="00CC15F6" w:rsidRDefault="00CC15F6" w:rsidP="0046636A">
      <w:pPr>
        <w:rPr>
          <w:rFonts w:ascii="Garamond" w:hAnsi="Garamond"/>
          <w:sz w:val="22"/>
          <w:szCs w:val="22"/>
        </w:rPr>
      </w:pPr>
    </w:p>
    <w:p w14:paraId="18EEA727" w14:textId="463272CD" w:rsidR="00CC15F6" w:rsidRDefault="00CC15F6" w:rsidP="005766BB">
      <w:pPr>
        <w:jc w:val="both"/>
        <w:rPr>
          <w:rFonts w:ascii="Garamond" w:hAnsi="Garamond"/>
          <w:sz w:val="22"/>
          <w:szCs w:val="22"/>
        </w:rPr>
      </w:pPr>
      <w:r>
        <w:rPr>
          <w:rFonts w:ascii="Garamond" w:hAnsi="Garamond"/>
          <w:sz w:val="22"/>
          <w:szCs w:val="22"/>
        </w:rPr>
        <w:t xml:space="preserve">Il est précisé qu’en l’absence de délais chiffrés, il sera appliqué une note de zéro. Les mentions de type « adaptation selon la demande du client », « rapide »… sans chiffrage </w:t>
      </w:r>
      <w:r w:rsidR="005766BB">
        <w:rPr>
          <w:rFonts w:ascii="Garamond" w:hAnsi="Garamond"/>
          <w:sz w:val="22"/>
          <w:szCs w:val="22"/>
        </w:rPr>
        <w:t>sont imprécises et sujettes à interprétation variable</w:t>
      </w:r>
      <w:r w:rsidR="005E20AD">
        <w:rPr>
          <w:rFonts w:ascii="Garamond" w:hAnsi="Garamond"/>
          <w:sz w:val="22"/>
          <w:szCs w:val="22"/>
        </w:rPr>
        <w:t xml:space="preserve"> : pour ces raisons, ils </w:t>
      </w:r>
      <w:r>
        <w:rPr>
          <w:rFonts w:ascii="Garamond" w:hAnsi="Garamond"/>
          <w:sz w:val="22"/>
          <w:szCs w:val="22"/>
        </w:rPr>
        <w:t>seront notés zéro. De même</w:t>
      </w:r>
      <w:r w:rsidR="00DB5BA3">
        <w:rPr>
          <w:rFonts w:ascii="Garamond" w:hAnsi="Garamond"/>
          <w:sz w:val="22"/>
          <w:szCs w:val="22"/>
        </w:rPr>
        <w:t>,</w:t>
      </w:r>
      <w:r>
        <w:rPr>
          <w:rFonts w:ascii="Garamond" w:hAnsi="Garamond"/>
          <w:sz w:val="22"/>
          <w:szCs w:val="22"/>
        </w:rPr>
        <w:t xml:space="preserve"> en cas de fourchette de délai (entre X heures et Y heures), il sera noté le délai le plus long.</w:t>
      </w:r>
    </w:p>
    <w:p w14:paraId="69A68A32" w14:textId="77777777" w:rsidR="005327AD" w:rsidRDefault="005327AD" w:rsidP="0046636A">
      <w:pPr>
        <w:rPr>
          <w:rFonts w:ascii="Garamond" w:hAnsi="Garamond"/>
          <w:sz w:val="22"/>
          <w:szCs w:val="22"/>
        </w:rPr>
      </w:pPr>
    </w:p>
    <w:p w14:paraId="63E9F885" w14:textId="6D66491A" w:rsidR="009F2E73" w:rsidRDefault="009F2E73" w:rsidP="009A7C8A">
      <w:pPr>
        <w:jc w:val="both"/>
        <w:rPr>
          <w:rFonts w:ascii="Garamond" w:hAnsi="Garamond"/>
          <w:sz w:val="22"/>
          <w:szCs w:val="22"/>
        </w:rPr>
      </w:pPr>
      <w:r>
        <w:rPr>
          <w:rFonts w:ascii="Garamond" w:hAnsi="Garamond"/>
          <w:sz w:val="22"/>
          <w:szCs w:val="22"/>
        </w:rPr>
        <w:t>Il est également précisé que seules les indications écrites dans le cadre de mémoire technique seront analysé</w:t>
      </w:r>
      <w:r w:rsidR="00AF12FE">
        <w:rPr>
          <w:rFonts w:ascii="Garamond" w:hAnsi="Garamond"/>
          <w:sz w:val="22"/>
          <w:szCs w:val="22"/>
        </w:rPr>
        <w:t>es. Tout autre mention extérieure au cadre de mémoire technique ne ser</w:t>
      </w:r>
      <w:r w:rsidR="00691474">
        <w:rPr>
          <w:rFonts w:ascii="Garamond" w:hAnsi="Garamond"/>
          <w:sz w:val="22"/>
          <w:szCs w:val="22"/>
        </w:rPr>
        <w:t>a</w:t>
      </w:r>
      <w:r w:rsidR="00AF12FE">
        <w:rPr>
          <w:rFonts w:ascii="Garamond" w:hAnsi="Garamond"/>
          <w:sz w:val="22"/>
          <w:szCs w:val="22"/>
        </w:rPr>
        <w:t xml:space="preserve"> pas analysé</w:t>
      </w:r>
      <w:r w:rsidR="00691474">
        <w:rPr>
          <w:rFonts w:ascii="Garamond" w:hAnsi="Garamond"/>
          <w:sz w:val="22"/>
          <w:szCs w:val="22"/>
        </w:rPr>
        <w:t>. Il est demandé au candidat de reporter les éléments à analyser dans le cadre de mémoire technique.</w:t>
      </w:r>
    </w:p>
    <w:p w14:paraId="7FDFAA9F" w14:textId="77777777" w:rsidR="005327AD" w:rsidRDefault="005327AD" w:rsidP="0046636A">
      <w:pPr>
        <w:rPr>
          <w:rFonts w:ascii="Garamond" w:hAnsi="Garamond"/>
          <w:sz w:val="22"/>
          <w:szCs w:val="22"/>
        </w:rPr>
      </w:pPr>
    </w:p>
    <w:p w14:paraId="3C2DC192" w14:textId="144054AD" w:rsidR="00E0638D" w:rsidRDefault="00E0638D" w:rsidP="005F238A">
      <w:pPr>
        <w:jc w:val="both"/>
        <w:rPr>
          <w:rFonts w:ascii="Garamond" w:hAnsi="Garamond"/>
          <w:sz w:val="22"/>
          <w:szCs w:val="22"/>
        </w:rPr>
      </w:pPr>
      <w:r>
        <w:rPr>
          <w:rFonts w:ascii="Garamond" w:hAnsi="Garamond"/>
          <w:sz w:val="22"/>
          <w:szCs w:val="22"/>
        </w:rPr>
        <w:t>Pour la valeur enviro</w:t>
      </w:r>
      <w:r w:rsidR="004F6545">
        <w:rPr>
          <w:rFonts w:ascii="Garamond" w:hAnsi="Garamond"/>
          <w:sz w:val="22"/>
          <w:szCs w:val="22"/>
        </w:rPr>
        <w:t>nnementale, les éléments</w:t>
      </w:r>
      <w:r w:rsidR="00C849A5">
        <w:rPr>
          <w:rFonts w:ascii="Garamond" w:hAnsi="Garamond"/>
          <w:sz w:val="22"/>
          <w:szCs w:val="22"/>
        </w:rPr>
        <w:t xml:space="preserve"> « la politique environnementale, présence ou absence de circuits courts, matériaux de provenance française, gestion des déchets, recyclage » sont donnés pour précis</w:t>
      </w:r>
      <w:r w:rsidR="00173C6B">
        <w:rPr>
          <w:rFonts w:ascii="Garamond" w:hAnsi="Garamond"/>
          <w:sz w:val="22"/>
          <w:szCs w:val="22"/>
        </w:rPr>
        <w:t xml:space="preserve">er ce que recoupe la valeur </w:t>
      </w:r>
      <w:r w:rsidR="00DC2FF3">
        <w:rPr>
          <w:rFonts w:ascii="Garamond" w:hAnsi="Garamond"/>
          <w:sz w:val="22"/>
          <w:szCs w:val="22"/>
        </w:rPr>
        <w:t>environnementale</w:t>
      </w:r>
      <w:r w:rsidR="00173C6B">
        <w:rPr>
          <w:rFonts w:ascii="Garamond" w:hAnsi="Garamond"/>
          <w:sz w:val="22"/>
          <w:szCs w:val="22"/>
        </w:rPr>
        <w:t>.</w:t>
      </w:r>
      <w:r w:rsidR="00711A61">
        <w:rPr>
          <w:rFonts w:ascii="Garamond" w:hAnsi="Garamond"/>
          <w:sz w:val="22"/>
          <w:szCs w:val="22"/>
        </w:rPr>
        <w:t xml:space="preserve"> Il s’agit d’éléments de précision pour définir le périmètre de cette valeur</w:t>
      </w:r>
      <w:r w:rsidR="005F238A">
        <w:rPr>
          <w:rFonts w:ascii="Garamond" w:hAnsi="Garamond"/>
          <w:sz w:val="22"/>
          <w:szCs w:val="22"/>
        </w:rPr>
        <w:t>.</w:t>
      </w:r>
      <w:r w:rsidR="00173C6B">
        <w:rPr>
          <w:rFonts w:ascii="Garamond" w:hAnsi="Garamond"/>
          <w:sz w:val="22"/>
          <w:szCs w:val="22"/>
        </w:rPr>
        <w:t xml:space="preserve"> Il ne s’agit pas de sous-critère</w:t>
      </w:r>
      <w:r w:rsidR="00513D17">
        <w:rPr>
          <w:rFonts w:ascii="Garamond" w:hAnsi="Garamond"/>
          <w:sz w:val="22"/>
          <w:szCs w:val="22"/>
        </w:rPr>
        <w:t>, ils n’ont don</w:t>
      </w:r>
      <w:r w:rsidR="00F035F5">
        <w:rPr>
          <w:rFonts w:ascii="Garamond" w:hAnsi="Garamond"/>
          <w:sz w:val="22"/>
          <w:szCs w:val="22"/>
        </w:rPr>
        <w:t>c</w:t>
      </w:r>
      <w:r w:rsidR="00513D17">
        <w:rPr>
          <w:rFonts w:ascii="Garamond" w:hAnsi="Garamond"/>
          <w:sz w:val="22"/>
          <w:szCs w:val="22"/>
        </w:rPr>
        <w:t xml:space="preserve"> pas de </w:t>
      </w:r>
      <w:r w:rsidR="00DC2FF3">
        <w:rPr>
          <w:rFonts w:ascii="Garamond" w:hAnsi="Garamond"/>
          <w:sz w:val="22"/>
          <w:szCs w:val="22"/>
        </w:rPr>
        <w:t>sous-pondération</w:t>
      </w:r>
      <w:r w:rsidR="00513D17">
        <w:rPr>
          <w:rFonts w:ascii="Garamond" w:hAnsi="Garamond"/>
          <w:sz w:val="22"/>
          <w:szCs w:val="22"/>
        </w:rPr>
        <w:t>. La valeur environnementale sera appréciée selon une note globale</w:t>
      </w:r>
      <w:r w:rsidR="005F238A">
        <w:rPr>
          <w:rFonts w:ascii="Garamond" w:hAnsi="Garamond"/>
          <w:sz w:val="22"/>
          <w:szCs w:val="22"/>
        </w:rPr>
        <w:t>.</w:t>
      </w:r>
    </w:p>
    <w:p w14:paraId="6FF50027" w14:textId="77777777" w:rsidR="00D31A03" w:rsidRDefault="00D31A03" w:rsidP="00DC0927">
      <w:pPr>
        <w:rPr>
          <w:rFonts w:ascii="Garamond" w:hAnsi="Garamond"/>
          <w:b/>
          <w:bCs/>
          <w:sz w:val="22"/>
          <w:szCs w:val="22"/>
        </w:rPr>
      </w:pPr>
    </w:p>
    <w:p w14:paraId="028F06A6" w14:textId="77777777" w:rsidR="00D31A03" w:rsidRDefault="00D31A03" w:rsidP="00DC0927">
      <w:pPr>
        <w:rPr>
          <w:rFonts w:ascii="Garamond" w:hAnsi="Garamond"/>
          <w:b/>
          <w:bCs/>
          <w:sz w:val="22"/>
          <w:szCs w:val="22"/>
        </w:rPr>
      </w:pPr>
    </w:p>
    <w:p w14:paraId="109A6B68" w14:textId="2513C591" w:rsidR="00DC0927" w:rsidRPr="00DC0927" w:rsidRDefault="00DC0927" w:rsidP="00DC0927">
      <w:pPr>
        <w:rPr>
          <w:rFonts w:ascii="Garamond" w:hAnsi="Garamond"/>
          <w:b/>
          <w:bCs/>
          <w:sz w:val="22"/>
          <w:szCs w:val="22"/>
        </w:rPr>
      </w:pPr>
      <w:r w:rsidRPr="00DC0927">
        <w:rPr>
          <w:rFonts w:ascii="Garamond" w:hAnsi="Garamond"/>
          <w:b/>
          <w:bCs/>
          <w:sz w:val="22"/>
          <w:szCs w:val="22"/>
        </w:rPr>
        <w:t xml:space="preserve">Pour le lot </w:t>
      </w:r>
      <w:r>
        <w:rPr>
          <w:rFonts w:ascii="Garamond" w:hAnsi="Garamond"/>
          <w:b/>
          <w:bCs/>
          <w:sz w:val="22"/>
          <w:szCs w:val="22"/>
        </w:rPr>
        <w:t>3 :</w:t>
      </w:r>
    </w:p>
    <w:p w14:paraId="0F1728B6" w14:textId="77777777" w:rsidR="00DC0927" w:rsidRDefault="00DC0927" w:rsidP="00DC0927">
      <w:pPr>
        <w:rPr>
          <w:rFonts w:ascii="Garamond" w:hAnsi="Garamond"/>
          <w:sz w:val="22"/>
          <w:szCs w:val="22"/>
        </w:rPr>
      </w:pPr>
    </w:p>
    <w:p w14:paraId="06817CE0" w14:textId="77777777" w:rsidR="00DC0927" w:rsidRPr="00356855" w:rsidRDefault="00DC0927" w:rsidP="00DC0927">
      <w:pPr>
        <w:rPr>
          <w:rFonts w:ascii="Garamond" w:hAnsi="Garamond"/>
          <w:sz w:val="22"/>
          <w:szCs w:val="22"/>
        </w:rPr>
      </w:pPr>
      <w:r w:rsidRPr="00356855">
        <w:rPr>
          <w:rFonts w:ascii="Garamond" w:hAnsi="Garamond"/>
          <w:sz w:val="22"/>
          <w:szCs w:val="22"/>
        </w:rPr>
        <w:t xml:space="preserve">Notation du </w:t>
      </w:r>
      <w:r>
        <w:rPr>
          <w:rFonts w:ascii="Garamond" w:hAnsi="Garamond"/>
          <w:sz w:val="22"/>
          <w:szCs w:val="22"/>
        </w:rPr>
        <w:t>sous-</w:t>
      </w:r>
      <w:r w:rsidRPr="00356855">
        <w:rPr>
          <w:rFonts w:ascii="Garamond" w:hAnsi="Garamond"/>
          <w:sz w:val="22"/>
          <w:szCs w:val="22"/>
        </w:rPr>
        <w:t>critère</w:t>
      </w:r>
      <w:r>
        <w:rPr>
          <w:rFonts w:ascii="Garamond" w:hAnsi="Garamond"/>
          <w:sz w:val="22"/>
          <w:szCs w:val="22"/>
        </w:rPr>
        <w:t xml:space="preserve"> 1.1</w:t>
      </w:r>
      <w:r w:rsidRPr="00356855">
        <w:rPr>
          <w:rFonts w:ascii="Garamond" w:hAnsi="Garamond"/>
          <w:sz w:val="22"/>
          <w:szCs w:val="22"/>
        </w:rPr>
        <w:t xml:space="preserve"> « </w:t>
      </w:r>
      <w:r>
        <w:rPr>
          <w:rFonts w:ascii="Garamond" w:hAnsi="Garamond"/>
          <w:sz w:val="22"/>
          <w:szCs w:val="22"/>
        </w:rPr>
        <w:t>p</w:t>
      </w:r>
      <w:r w:rsidRPr="00356855">
        <w:rPr>
          <w:rFonts w:ascii="Garamond" w:hAnsi="Garamond"/>
          <w:sz w:val="22"/>
          <w:szCs w:val="22"/>
        </w:rPr>
        <w:t xml:space="preserve">rix </w:t>
      </w:r>
      <w:r>
        <w:rPr>
          <w:rFonts w:ascii="Garamond" w:hAnsi="Garamond"/>
          <w:sz w:val="22"/>
          <w:szCs w:val="22"/>
        </w:rPr>
        <w:t>total du BPU</w:t>
      </w:r>
      <w:r w:rsidRPr="00356855">
        <w:rPr>
          <w:rFonts w:ascii="Garamond" w:hAnsi="Garamond"/>
          <w:sz w:val="22"/>
          <w:szCs w:val="22"/>
        </w:rPr>
        <w:t xml:space="preserve">» </w:t>
      </w:r>
    </w:p>
    <w:p w14:paraId="30A05E0A" w14:textId="77777777" w:rsidR="00DC0927" w:rsidRPr="00356855" w:rsidRDefault="00DC0927" w:rsidP="00DC0927">
      <w:pPr>
        <w:rPr>
          <w:rFonts w:ascii="Garamond" w:hAnsi="Garamond"/>
          <w:sz w:val="22"/>
          <w:szCs w:val="22"/>
        </w:rPr>
      </w:pPr>
    </w:p>
    <w:p w14:paraId="1344761C" w14:textId="77777777" w:rsidR="00DC0927" w:rsidRPr="00356855" w:rsidRDefault="00DC0927" w:rsidP="00DC0927">
      <w:pPr>
        <w:rPr>
          <w:rFonts w:ascii="Garamond" w:hAnsi="Garamond"/>
          <w:sz w:val="22"/>
          <w:szCs w:val="22"/>
        </w:rPr>
      </w:pPr>
      <w:r w:rsidRPr="00356855">
        <w:rPr>
          <w:rFonts w:ascii="Garamond" w:hAnsi="Garamond"/>
          <w:sz w:val="22"/>
          <w:szCs w:val="22"/>
        </w:rPr>
        <w:t xml:space="preserve">Pour ce critère, le jugement des offres recevables sera effectué sur la base du </w:t>
      </w:r>
      <w:r>
        <w:rPr>
          <w:rFonts w:ascii="Garamond" w:hAnsi="Garamond"/>
          <w:sz w:val="22"/>
          <w:szCs w:val="22"/>
        </w:rPr>
        <w:t>BPU.</w:t>
      </w:r>
    </w:p>
    <w:p w14:paraId="4473C6CB" w14:textId="77777777" w:rsidR="00DC0927" w:rsidRPr="00356855" w:rsidRDefault="00DC0927" w:rsidP="00DC0927">
      <w:pPr>
        <w:rPr>
          <w:rFonts w:ascii="Garamond" w:hAnsi="Garamond"/>
          <w:sz w:val="22"/>
          <w:szCs w:val="22"/>
        </w:rPr>
      </w:pPr>
    </w:p>
    <w:p w14:paraId="289E438C" w14:textId="77777777" w:rsidR="00DC0927" w:rsidRPr="00356855" w:rsidRDefault="00DC0927" w:rsidP="00DC0927">
      <w:pPr>
        <w:rPr>
          <w:rFonts w:ascii="Garamond" w:hAnsi="Garamond"/>
          <w:sz w:val="22"/>
          <w:szCs w:val="22"/>
        </w:rPr>
      </w:pPr>
      <w:r w:rsidRPr="00356855">
        <w:rPr>
          <w:rFonts w:ascii="Garamond" w:hAnsi="Garamond"/>
          <w:sz w:val="22"/>
          <w:szCs w:val="22"/>
        </w:rPr>
        <w:t xml:space="preserve">Le </w:t>
      </w:r>
      <w:r>
        <w:rPr>
          <w:rFonts w:ascii="Garamond" w:hAnsi="Garamond"/>
          <w:sz w:val="22"/>
          <w:szCs w:val="22"/>
        </w:rPr>
        <w:t>prix</w:t>
      </w:r>
      <w:r w:rsidRPr="00356855">
        <w:rPr>
          <w:rFonts w:ascii="Garamond" w:hAnsi="Garamond"/>
          <w:sz w:val="22"/>
          <w:szCs w:val="22"/>
        </w:rPr>
        <w:t xml:space="preserve"> est noté selon la formule suivante : </w:t>
      </w:r>
    </w:p>
    <w:p w14:paraId="5A92179E" w14:textId="1F150A91" w:rsidR="00DC0927" w:rsidRDefault="00DC0927" w:rsidP="00DC0927">
      <w:pPr>
        <w:rPr>
          <w:rFonts w:ascii="Garamond" w:hAnsi="Garamond"/>
          <w:sz w:val="22"/>
          <w:szCs w:val="22"/>
        </w:rPr>
      </w:pPr>
      <w:r w:rsidRPr="00356855">
        <w:rPr>
          <w:rFonts w:ascii="Garamond" w:hAnsi="Garamond"/>
          <w:sz w:val="22"/>
          <w:szCs w:val="22"/>
        </w:rPr>
        <w:t>Note "</w:t>
      </w:r>
      <w:r>
        <w:rPr>
          <w:rFonts w:ascii="Garamond" w:hAnsi="Garamond"/>
          <w:sz w:val="22"/>
          <w:szCs w:val="22"/>
        </w:rPr>
        <w:t>p</w:t>
      </w:r>
      <w:r w:rsidRPr="00356855">
        <w:rPr>
          <w:rFonts w:ascii="Garamond" w:hAnsi="Garamond"/>
          <w:sz w:val="22"/>
          <w:szCs w:val="22"/>
        </w:rPr>
        <w:t xml:space="preserve">rix" = </w:t>
      </w:r>
      <w:r w:rsidR="00D31A03">
        <w:rPr>
          <w:rFonts w:ascii="Garamond" w:hAnsi="Garamond"/>
          <w:sz w:val="22"/>
          <w:szCs w:val="22"/>
        </w:rPr>
        <w:t>5</w:t>
      </w:r>
      <w:r>
        <w:rPr>
          <w:rFonts w:ascii="Garamond" w:hAnsi="Garamond"/>
          <w:sz w:val="22"/>
          <w:szCs w:val="22"/>
        </w:rPr>
        <w:t>0</w:t>
      </w:r>
      <w:r w:rsidRPr="00356855">
        <w:rPr>
          <w:rFonts w:ascii="Garamond" w:hAnsi="Garamond"/>
          <w:sz w:val="22"/>
          <w:szCs w:val="22"/>
        </w:rPr>
        <w:t xml:space="preserve"> </w:t>
      </w:r>
      <w:r>
        <w:rPr>
          <w:rFonts w:ascii="Garamond" w:hAnsi="Garamond"/>
          <w:sz w:val="22"/>
          <w:szCs w:val="22"/>
        </w:rPr>
        <w:t xml:space="preserve"> </w:t>
      </w:r>
      <w:r w:rsidRPr="00356855">
        <w:rPr>
          <w:rFonts w:ascii="Garamond" w:hAnsi="Garamond"/>
          <w:sz w:val="22"/>
          <w:szCs w:val="22"/>
        </w:rPr>
        <w:t xml:space="preserve">x </w:t>
      </w:r>
      <w:r>
        <w:rPr>
          <w:rFonts w:ascii="Garamond" w:hAnsi="Garamond"/>
          <w:sz w:val="22"/>
          <w:szCs w:val="22"/>
        </w:rPr>
        <w:t xml:space="preserve"> </w:t>
      </w:r>
      <w:r w:rsidRPr="00356855">
        <w:rPr>
          <w:rFonts w:ascii="Garamond" w:hAnsi="Garamond"/>
          <w:sz w:val="22"/>
          <w:szCs w:val="22"/>
        </w:rPr>
        <w:t>montant total de l’offre la moins disante</w:t>
      </w:r>
      <w:r>
        <w:rPr>
          <w:rFonts w:ascii="Garamond" w:hAnsi="Garamond"/>
          <w:sz w:val="22"/>
          <w:szCs w:val="22"/>
        </w:rPr>
        <w:t xml:space="preserve">  /  </w:t>
      </w:r>
      <w:r w:rsidRPr="00356855">
        <w:rPr>
          <w:rFonts w:ascii="Garamond" w:hAnsi="Garamond"/>
          <w:sz w:val="22"/>
          <w:szCs w:val="22"/>
        </w:rPr>
        <w:t>montant total de l’offre du candidat</w:t>
      </w:r>
    </w:p>
    <w:p w14:paraId="31A0E65C" w14:textId="77777777" w:rsidR="00DC0927" w:rsidRDefault="00DC0927" w:rsidP="00DC0927">
      <w:pPr>
        <w:rPr>
          <w:rFonts w:ascii="Garamond" w:hAnsi="Garamond"/>
          <w:sz w:val="22"/>
          <w:szCs w:val="22"/>
        </w:rPr>
      </w:pPr>
    </w:p>
    <w:p w14:paraId="04B228B9" w14:textId="77777777" w:rsidR="00DC0927" w:rsidRDefault="00DC0927" w:rsidP="00DC0927">
      <w:pPr>
        <w:rPr>
          <w:rFonts w:ascii="Garamond" w:hAnsi="Garamond"/>
          <w:sz w:val="22"/>
          <w:szCs w:val="22"/>
        </w:rPr>
      </w:pPr>
    </w:p>
    <w:p w14:paraId="41D0F7C1" w14:textId="05431AA5" w:rsidR="00DC0927" w:rsidRPr="00356855" w:rsidRDefault="00D31A03" w:rsidP="00DC0927">
      <w:pPr>
        <w:rPr>
          <w:rFonts w:ascii="Garamond" w:hAnsi="Garamond"/>
          <w:sz w:val="22"/>
          <w:szCs w:val="22"/>
        </w:rPr>
      </w:pPr>
      <w:r>
        <w:rPr>
          <w:rFonts w:ascii="Garamond" w:hAnsi="Garamond"/>
          <w:sz w:val="22"/>
          <w:szCs w:val="22"/>
        </w:rPr>
        <w:br w:type="page"/>
      </w:r>
      <w:r w:rsidR="00DC0927" w:rsidRPr="00356855">
        <w:rPr>
          <w:rFonts w:ascii="Garamond" w:hAnsi="Garamond"/>
          <w:sz w:val="22"/>
          <w:szCs w:val="22"/>
        </w:rPr>
        <w:lastRenderedPageBreak/>
        <w:t xml:space="preserve">Notation du </w:t>
      </w:r>
      <w:r w:rsidR="00DC0927">
        <w:rPr>
          <w:rFonts w:ascii="Garamond" w:hAnsi="Garamond"/>
          <w:sz w:val="22"/>
          <w:szCs w:val="22"/>
        </w:rPr>
        <w:t>sous-</w:t>
      </w:r>
      <w:r w:rsidR="00DC0927" w:rsidRPr="00356855">
        <w:rPr>
          <w:rFonts w:ascii="Garamond" w:hAnsi="Garamond"/>
          <w:sz w:val="22"/>
          <w:szCs w:val="22"/>
        </w:rPr>
        <w:t xml:space="preserve">critère </w:t>
      </w:r>
      <w:r w:rsidR="00DC0927">
        <w:rPr>
          <w:rFonts w:ascii="Garamond" w:hAnsi="Garamond"/>
          <w:sz w:val="22"/>
          <w:szCs w:val="22"/>
        </w:rPr>
        <w:t xml:space="preserve">1.2 </w:t>
      </w:r>
      <w:r w:rsidR="00DC0927" w:rsidRPr="00356855">
        <w:rPr>
          <w:rFonts w:ascii="Garamond" w:hAnsi="Garamond"/>
          <w:sz w:val="22"/>
          <w:szCs w:val="22"/>
        </w:rPr>
        <w:t xml:space="preserve">« </w:t>
      </w:r>
      <w:r w:rsidR="00DC0927">
        <w:rPr>
          <w:rFonts w:ascii="Garamond" w:hAnsi="Garamond"/>
          <w:sz w:val="22"/>
          <w:szCs w:val="22"/>
        </w:rPr>
        <w:t>pourcentage de majoration du prix pour urgence</w:t>
      </w:r>
      <w:r w:rsidR="00DC0927" w:rsidRPr="00356855">
        <w:rPr>
          <w:rFonts w:ascii="Garamond" w:hAnsi="Garamond"/>
          <w:sz w:val="22"/>
          <w:szCs w:val="22"/>
        </w:rPr>
        <w:t xml:space="preserve">» </w:t>
      </w:r>
    </w:p>
    <w:p w14:paraId="08BD89F3" w14:textId="77777777" w:rsidR="00DC0927" w:rsidRPr="00356855" w:rsidRDefault="00DC0927" w:rsidP="00DC0927">
      <w:pPr>
        <w:rPr>
          <w:rFonts w:ascii="Garamond" w:hAnsi="Garamond"/>
          <w:sz w:val="22"/>
          <w:szCs w:val="22"/>
        </w:rPr>
      </w:pPr>
    </w:p>
    <w:p w14:paraId="6A61D2CB" w14:textId="77777777" w:rsidR="00DC0927" w:rsidRPr="00356855" w:rsidRDefault="00DC0927" w:rsidP="00DC0927">
      <w:pPr>
        <w:rPr>
          <w:rFonts w:ascii="Garamond" w:hAnsi="Garamond"/>
          <w:sz w:val="22"/>
          <w:szCs w:val="22"/>
        </w:rPr>
      </w:pPr>
      <w:r w:rsidRPr="00356855">
        <w:rPr>
          <w:rFonts w:ascii="Garamond" w:hAnsi="Garamond"/>
          <w:sz w:val="22"/>
          <w:szCs w:val="22"/>
        </w:rPr>
        <w:t xml:space="preserve">Pour ce critère, le jugement des offres recevables sera effectué sur la base du </w:t>
      </w:r>
      <w:r>
        <w:rPr>
          <w:rFonts w:ascii="Garamond" w:hAnsi="Garamond"/>
          <w:sz w:val="22"/>
          <w:szCs w:val="22"/>
        </w:rPr>
        <w:t>BPU.</w:t>
      </w:r>
    </w:p>
    <w:p w14:paraId="45E09355" w14:textId="77777777" w:rsidR="00DC0927" w:rsidRPr="00356855" w:rsidRDefault="00DC0927" w:rsidP="00DC0927">
      <w:pPr>
        <w:rPr>
          <w:rFonts w:ascii="Garamond" w:hAnsi="Garamond"/>
          <w:sz w:val="22"/>
          <w:szCs w:val="22"/>
        </w:rPr>
      </w:pPr>
    </w:p>
    <w:p w14:paraId="5380F8B2" w14:textId="77777777" w:rsidR="00DC0927" w:rsidRPr="00356855" w:rsidRDefault="00DC0927" w:rsidP="00DC0927">
      <w:pPr>
        <w:rPr>
          <w:rFonts w:ascii="Garamond" w:hAnsi="Garamond"/>
          <w:sz w:val="22"/>
          <w:szCs w:val="22"/>
        </w:rPr>
      </w:pPr>
      <w:r w:rsidRPr="00356855">
        <w:rPr>
          <w:rFonts w:ascii="Garamond" w:hAnsi="Garamond"/>
          <w:sz w:val="22"/>
          <w:szCs w:val="22"/>
        </w:rPr>
        <w:t xml:space="preserve">Le </w:t>
      </w:r>
      <w:r>
        <w:rPr>
          <w:rFonts w:ascii="Garamond" w:hAnsi="Garamond"/>
          <w:sz w:val="22"/>
          <w:szCs w:val="22"/>
        </w:rPr>
        <w:t>prix</w:t>
      </w:r>
      <w:r w:rsidRPr="00356855">
        <w:rPr>
          <w:rFonts w:ascii="Garamond" w:hAnsi="Garamond"/>
          <w:sz w:val="22"/>
          <w:szCs w:val="22"/>
        </w:rPr>
        <w:t xml:space="preserve"> est noté selon la formule suivante :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4605"/>
      </w:tblGrid>
      <w:tr w:rsidR="00DC0927" w:rsidRPr="00D31A03" w14:paraId="1F98F29C" w14:textId="77777777" w:rsidTr="00C336C2">
        <w:tc>
          <w:tcPr>
            <w:tcW w:w="4605" w:type="dxa"/>
          </w:tcPr>
          <w:p w14:paraId="15D1B62F" w14:textId="77777777" w:rsidR="00DC0927" w:rsidRPr="00D31A03" w:rsidRDefault="00DC0927" w:rsidP="00C336C2">
            <w:pPr>
              <w:rPr>
                <w:rFonts w:ascii="Garamond" w:hAnsi="Garamond"/>
                <w:sz w:val="22"/>
                <w:szCs w:val="22"/>
              </w:rPr>
            </w:pPr>
            <w:r w:rsidRPr="00D31A03">
              <w:rPr>
                <w:rFonts w:ascii="Garamond" w:hAnsi="Garamond"/>
                <w:sz w:val="22"/>
                <w:szCs w:val="22"/>
              </w:rPr>
              <w:t>Pourcentage indiqué dans la ligne 1.6 du BPU</w:t>
            </w:r>
          </w:p>
        </w:tc>
        <w:tc>
          <w:tcPr>
            <w:tcW w:w="4605" w:type="dxa"/>
          </w:tcPr>
          <w:p w14:paraId="2946E3AB" w14:textId="77777777" w:rsidR="00DC0927" w:rsidRPr="00D31A03" w:rsidRDefault="00DC0927" w:rsidP="00C336C2">
            <w:pPr>
              <w:rPr>
                <w:rFonts w:ascii="Garamond" w:hAnsi="Garamond"/>
                <w:sz w:val="22"/>
                <w:szCs w:val="22"/>
              </w:rPr>
            </w:pPr>
            <w:r w:rsidRPr="00D31A03">
              <w:rPr>
                <w:rFonts w:ascii="Garamond" w:hAnsi="Garamond"/>
                <w:sz w:val="22"/>
                <w:szCs w:val="22"/>
              </w:rPr>
              <w:t>Note associée en points</w:t>
            </w:r>
          </w:p>
        </w:tc>
      </w:tr>
      <w:tr w:rsidR="00DC0927" w14:paraId="5BBB04DD" w14:textId="77777777" w:rsidTr="00C336C2">
        <w:tc>
          <w:tcPr>
            <w:tcW w:w="4605" w:type="dxa"/>
          </w:tcPr>
          <w:p w14:paraId="49A01C32" w14:textId="77777777" w:rsidR="00DC0927" w:rsidRDefault="00DC0927" w:rsidP="00C336C2">
            <w:pPr>
              <w:rPr>
                <w:rFonts w:ascii="Garamond" w:hAnsi="Garamond"/>
                <w:sz w:val="22"/>
                <w:szCs w:val="22"/>
              </w:rPr>
            </w:pPr>
            <w:r>
              <w:rPr>
                <w:rFonts w:ascii="Garamond" w:hAnsi="Garamond"/>
                <w:sz w:val="22"/>
                <w:szCs w:val="22"/>
              </w:rPr>
              <w:t>Pourcentage négatif</w:t>
            </w:r>
          </w:p>
        </w:tc>
        <w:tc>
          <w:tcPr>
            <w:tcW w:w="4605" w:type="dxa"/>
          </w:tcPr>
          <w:p w14:paraId="1E66759F" w14:textId="77777777" w:rsidR="00DC0927" w:rsidRDefault="00DC0927" w:rsidP="00C336C2">
            <w:pPr>
              <w:rPr>
                <w:rFonts w:ascii="Garamond" w:hAnsi="Garamond"/>
                <w:sz w:val="22"/>
                <w:szCs w:val="22"/>
              </w:rPr>
            </w:pPr>
            <w:r>
              <w:rPr>
                <w:rFonts w:ascii="Garamond" w:hAnsi="Garamond"/>
                <w:sz w:val="22"/>
                <w:szCs w:val="22"/>
              </w:rPr>
              <w:t>10</w:t>
            </w:r>
          </w:p>
        </w:tc>
      </w:tr>
      <w:tr w:rsidR="00DC0927" w14:paraId="5120F3AB" w14:textId="77777777" w:rsidTr="00C336C2">
        <w:tc>
          <w:tcPr>
            <w:tcW w:w="4605" w:type="dxa"/>
          </w:tcPr>
          <w:p w14:paraId="30B683A7" w14:textId="77777777" w:rsidR="00DC0927" w:rsidRDefault="00DC0927" w:rsidP="00C336C2">
            <w:pPr>
              <w:rPr>
                <w:rFonts w:ascii="Garamond" w:hAnsi="Garamond"/>
                <w:sz w:val="22"/>
                <w:szCs w:val="22"/>
              </w:rPr>
            </w:pPr>
            <w:r>
              <w:rPr>
                <w:rFonts w:ascii="Garamond" w:hAnsi="Garamond"/>
                <w:sz w:val="22"/>
                <w:szCs w:val="22"/>
              </w:rPr>
              <w:t>+ 0</w:t>
            </w:r>
          </w:p>
        </w:tc>
        <w:tc>
          <w:tcPr>
            <w:tcW w:w="4605" w:type="dxa"/>
          </w:tcPr>
          <w:p w14:paraId="64E570B0" w14:textId="77777777" w:rsidR="00DC0927" w:rsidRDefault="00DC0927" w:rsidP="00C336C2">
            <w:pPr>
              <w:rPr>
                <w:rFonts w:ascii="Garamond" w:hAnsi="Garamond"/>
                <w:sz w:val="22"/>
                <w:szCs w:val="22"/>
              </w:rPr>
            </w:pPr>
            <w:r>
              <w:rPr>
                <w:rFonts w:ascii="Garamond" w:hAnsi="Garamond"/>
                <w:sz w:val="22"/>
                <w:szCs w:val="22"/>
              </w:rPr>
              <w:t>10</w:t>
            </w:r>
          </w:p>
        </w:tc>
      </w:tr>
      <w:tr w:rsidR="00DC0927" w14:paraId="58D39F53" w14:textId="77777777" w:rsidTr="00C336C2">
        <w:tc>
          <w:tcPr>
            <w:tcW w:w="4605" w:type="dxa"/>
          </w:tcPr>
          <w:p w14:paraId="7830B7E4" w14:textId="77777777" w:rsidR="00DC0927" w:rsidRDefault="00DC0927" w:rsidP="00C336C2">
            <w:pPr>
              <w:rPr>
                <w:rFonts w:ascii="Garamond" w:hAnsi="Garamond"/>
                <w:sz w:val="22"/>
                <w:szCs w:val="22"/>
              </w:rPr>
            </w:pPr>
            <w:r>
              <w:rPr>
                <w:rFonts w:ascii="Garamond" w:hAnsi="Garamond"/>
                <w:sz w:val="22"/>
                <w:szCs w:val="22"/>
              </w:rPr>
              <w:t>+ 1</w:t>
            </w:r>
          </w:p>
        </w:tc>
        <w:tc>
          <w:tcPr>
            <w:tcW w:w="4605" w:type="dxa"/>
          </w:tcPr>
          <w:p w14:paraId="000B9EB1" w14:textId="77777777" w:rsidR="00DC0927" w:rsidRDefault="00DC0927" w:rsidP="00C336C2">
            <w:pPr>
              <w:rPr>
                <w:rFonts w:ascii="Garamond" w:hAnsi="Garamond"/>
                <w:sz w:val="22"/>
                <w:szCs w:val="22"/>
              </w:rPr>
            </w:pPr>
            <w:r>
              <w:rPr>
                <w:rFonts w:ascii="Garamond" w:hAnsi="Garamond"/>
                <w:sz w:val="22"/>
                <w:szCs w:val="22"/>
              </w:rPr>
              <w:t>9</w:t>
            </w:r>
          </w:p>
        </w:tc>
      </w:tr>
      <w:tr w:rsidR="00DC0927" w14:paraId="5A6919BB" w14:textId="77777777" w:rsidTr="00C336C2">
        <w:tc>
          <w:tcPr>
            <w:tcW w:w="4605" w:type="dxa"/>
          </w:tcPr>
          <w:p w14:paraId="499427BE" w14:textId="77777777" w:rsidR="00DC0927" w:rsidRDefault="00DC0927" w:rsidP="00C336C2">
            <w:pPr>
              <w:rPr>
                <w:rFonts w:ascii="Garamond" w:hAnsi="Garamond"/>
                <w:sz w:val="22"/>
                <w:szCs w:val="22"/>
              </w:rPr>
            </w:pPr>
            <w:r>
              <w:rPr>
                <w:rFonts w:ascii="Garamond" w:hAnsi="Garamond"/>
                <w:sz w:val="22"/>
                <w:szCs w:val="22"/>
              </w:rPr>
              <w:t>+ 2</w:t>
            </w:r>
          </w:p>
        </w:tc>
        <w:tc>
          <w:tcPr>
            <w:tcW w:w="4605" w:type="dxa"/>
          </w:tcPr>
          <w:p w14:paraId="53C57D69" w14:textId="77777777" w:rsidR="00DC0927" w:rsidRDefault="00DC0927" w:rsidP="00C336C2">
            <w:pPr>
              <w:rPr>
                <w:rFonts w:ascii="Garamond" w:hAnsi="Garamond"/>
                <w:sz w:val="22"/>
                <w:szCs w:val="22"/>
              </w:rPr>
            </w:pPr>
            <w:r>
              <w:rPr>
                <w:rFonts w:ascii="Garamond" w:hAnsi="Garamond"/>
                <w:sz w:val="22"/>
                <w:szCs w:val="22"/>
              </w:rPr>
              <w:t>8</w:t>
            </w:r>
          </w:p>
        </w:tc>
      </w:tr>
      <w:tr w:rsidR="00DC0927" w14:paraId="348EEEE9" w14:textId="77777777" w:rsidTr="00C336C2">
        <w:tc>
          <w:tcPr>
            <w:tcW w:w="4605" w:type="dxa"/>
          </w:tcPr>
          <w:p w14:paraId="0D0D0D0E" w14:textId="77777777" w:rsidR="00DC0927" w:rsidRDefault="00DC0927" w:rsidP="00C336C2">
            <w:pPr>
              <w:rPr>
                <w:rFonts w:ascii="Garamond" w:hAnsi="Garamond"/>
                <w:sz w:val="22"/>
                <w:szCs w:val="22"/>
              </w:rPr>
            </w:pPr>
            <w:r>
              <w:rPr>
                <w:rFonts w:ascii="Garamond" w:hAnsi="Garamond"/>
                <w:sz w:val="22"/>
                <w:szCs w:val="22"/>
              </w:rPr>
              <w:t>+ 3</w:t>
            </w:r>
          </w:p>
        </w:tc>
        <w:tc>
          <w:tcPr>
            <w:tcW w:w="4605" w:type="dxa"/>
          </w:tcPr>
          <w:p w14:paraId="48BA77B3" w14:textId="77777777" w:rsidR="00DC0927" w:rsidRDefault="00DC0927" w:rsidP="00C336C2">
            <w:pPr>
              <w:rPr>
                <w:rFonts w:ascii="Garamond" w:hAnsi="Garamond"/>
                <w:sz w:val="22"/>
                <w:szCs w:val="22"/>
              </w:rPr>
            </w:pPr>
            <w:r>
              <w:rPr>
                <w:rFonts w:ascii="Garamond" w:hAnsi="Garamond"/>
                <w:sz w:val="22"/>
                <w:szCs w:val="22"/>
              </w:rPr>
              <w:t>7</w:t>
            </w:r>
          </w:p>
        </w:tc>
      </w:tr>
      <w:tr w:rsidR="00DC0927" w14:paraId="3C1CA5FF" w14:textId="77777777" w:rsidTr="00C336C2">
        <w:tc>
          <w:tcPr>
            <w:tcW w:w="4605" w:type="dxa"/>
          </w:tcPr>
          <w:p w14:paraId="6A703529" w14:textId="77777777" w:rsidR="00DC0927" w:rsidRDefault="00DC0927" w:rsidP="00C336C2">
            <w:pPr>
              <w:rPr>
                <w:rFonts w:ascii="Garamond" w:hAnsi="Garamond"/>
                <w:sz w:val="22"/>
                <w:szCs w:val="22"/>
              </w:rPr>
            </w:pPr>
            <w:r>
              <w:rPr>
                <w:rFonts w:ascii="Garamond" w:hAnsi="Garamond"/>
                <w:sz w:val="22"/>
                <w:szCs w:val="22"/>
              </w:rPr>
              <w:t>+ 4</w:t>
            </w:r>
          </w:p>
        </w:tc>
        <w:tc>
          <w:tcPr>
            <w:tcW w:w="4605" w:type="dxa"/>
          </w:tcPr>
          <w:p w14:paraId="6DB461E6" w14:textId="77777777" w:rsidR="00DC0927" w:rsidRDefault="00DC0927" w:rsidP="00C336C2">
            <w:pPr>
              <w:rPr>
                <w:rFonts w:ascii="Garamond" w:hAnsi="Garamond"/>
                <w:sz w:val="22"/>
                <w:szCs w:val="22"/>
              </w:rPr>
            </w:pPr>
            <w:r>
              <w:rPr>
                <w:rFonts w:ascii="Garamond" w:hAnsi="Garamond"/>
                <w:sz w:val="22"/>
                <w:szCs w:val="22"/>
              </w:rPr>
              <w:t>6</w:t>
            </w:r>
          </w:p>
        </w:tc>
      </w:tr>
      <w:tr w:rsidR="00DC0927" w14:paraId="56AD6F39" w14:textId="77777777" w:rsidTr="00C336C2">
        <w:tc>
          <w:tcPr>
            <w:tcW w:w="4605" w:type="dxa"/>
          </w:tcPr>
          <w:p w14:paraId="321901C7" w14:textId="77777777" w:rsidR="00DC0927" w:rsidRDefault="00DC0927" w:rsidP="00C336C2">
            <w:pPr>
              <w:rPr>
                <w:rFonts w:ascii="Garamond" w:hAnsi="Garamond"/>
                <w:sz w:val="22"/>
                <w:szCs w:val="22"/>
              </w:rPr>
            </w:pPr>
            <w:r>
              <w:rPr>
                <w:rFonts w:ascii="Garamond" w:hAnsi="Garamond"/>
                <w:sz w:val="22"/>
                <w:szCs w:val="22"/>
              </w:rPr>
              <w:t>+ 5</w:t>
            </w:r>
          </w:p>
        </w:tc>
        <w:tc>
          <w:tcPr>
            <w:tcW w:w="4605" w:type="dxa"/>
          </w:tcPr>
          <w:p w14:paraId="0465F67B" w14:textId="77777777" w:rsidR="00DC0927" w:rsidRDefault="00DC0927" w:rsidP="00C336C2">
            <w:pPr>
              <w:rPr>
                <w:rFonts w:ascii="Garamond" w:hAnsi="Garamond"/>
                <w:sz w:val="22"/>
                <w:szCs w:val="22"/>
              </w:rPr>
            </w:pPr>
            <w:r>
              <w:rPr>
                <w:rFonts w:ascii="Garamond" w:hAnsi="Garamond"/>
                <w:sz w:val="22"/>
                <w:szCs w:val="22"/>
              </w:rPr>
              <w:t>5</w:t>
            </w:r>
          </w:p>
        </w:tc>
      </w:tr>
      <w:tr w:rsidR="00DC0927" w14:paraId="381CF694" w14:textId="77777777" w:rsidTr="00C336C2">
        <w:tc>
          <w:tcPr>
            <w:tcW w:w="4605" w:type="dxa"/>
          </w:tcPr>
          <w:p w14:paraId="5690D3CB" w14:textId="77777777" w:rsidR="00DC0927" w:rsidRDefault="00DC0927" w:rsidP="00C336C2">
            <w:pPr>
              <w:rPr>
                <w:rFonts w:ascii="Garamond" w:hAnsi="Garamond"/>
                <w:sz w:val="22"/>
                <w:szCs w:val="22"/>
              </w:rPr>
            </w:pPr>
            <w:r>
              <w:rPr>
                <w:rFonts w:ascii="Garamond" w:hAnsi="Garamond"/>
                <w:sz w:val="22"/>
                <w:szCs w:val="22"/>
              </w:rPr>
              <w:t>+ 6</w:t>
            </w:r>
          </w:p>
        </w:tc>
        <w:tc>
          <w:tcPr>
            <w:tcW w:w="4605" w:type="dxa"/>
          </w:tcPr>
          <w:p w14:paraId="0D19F6C7" w14:textId="77777777" w:rsidR="00DC0927" w:rsidRDefault="00DC0927" w:rsidP="00C336C2">
            <w:pPr>
              <w:rPr>
                <w:rFonts w:ascii="Garamond" w:hAnsi="Garamond"/>
                <w:sz w:val="22"/>
                <w:szCs w:val="22"/>
              </w:rPr>
            </w:pPr>
            <w:r>
              <w:rPr>
                <w:rFonts w:ascii="Garamond" w:hAnsi="Garamond"/>
                <w:sz w:val="22"/>
                <w:szCs w:val="22"/>
              </w:rPr>
              <w:t>4</w:t>
            </w:r>
          </w:p>
        </w:tc>
      </w:tr>
      <w:tr w:rsidR="00DC0927" w14:paraId="33E13958" w14:textId="77777777" w:rsidTr="00C336C2">
        <w:tc>
          <w:tcPr>
            <w:tcW w:w="4605" w:type="dxa"/>
          </w:tcPr>
          <w:p w14:paraId="4A2C4DC7" w14:textId="77777777" w:rsidR="00DC0927" w:rsidRDefault="00DC0927" w:rsidP="00C336C2">
            <w:pPr>
              <w:rPr>
                <w:rFonts w:ascii="Garamond" w:hAnsi="Garamond"/>
                <w:sz w:val="22"/>
                <w:szCs w:val="22"/>
              </w:rPr>
            </w:pPr>
            <w:r>
              <w:rPr>
                <w:rFonts w:ascii="Garamond" w:hAnsi="Garamond"/>
                <w:sz w:val="22"/>
                <w:szCs w:val="22"/>
              </w:rPr>
              <w:t>+ 7</w:t>
            </w:r>
          </w:p>
        </w:tc>
        <w:tc>
          <w:tcPr>
            <w:tcW w:w="4605" w:type="dxa"/>
          </w:tcPr>
          <w:p w14:paraId="20B0A61C" w14:textId="77777777" w:rsidR="00DC0927" w:rsidRDefault="00DC0927" w:rsidP="00C336C2">
            <w:pPr>
              <w:rPr>
                <w:rFonts w:ascii="Garamond" w:hAnsi="Garamond"/>
                <w:sz w:val="22"/>
                <w:szCs w:val="22"/>
              </w:rPr>
            </w:pPr>
            <w:r>
              <w:rPr>
                <w:rFonts w:ascii="Garamond" w:hAnsi="Garamond"/>
                <w:sz w:val="22"/>
                <w:szCs w:val="22"/>
              </w:rPr>
              <w:t>3</w:t>
            </w:r>
          </w:p>
        </w:tc>
      </w:tr>
      <w:tr w:rsidR="00DC0927" w14:paraId="1E66BD41" w14:textId="77777777" w:rsidTr="00C336C2">
        <w:tc>
          <w:tcPr>
            <w:tcW w:w="4605" w:type="dxa"/>
          </w:tcPr>
          <w:p w14:paraId="6261AF25" w14:textId="77777777" w:rsidR="00DC0927" w:rsidRDefault="00DC0927" w:rsidP="00C336C2">
            <w:pPr>
              <w:rPr>
                <w:rFonts w:ascii="Garamond" w:hAnsi="Garamond"/>
                <w:sz w:val="22"/>
                <w:szCs w:val="22"/>
              </w:rPr>
            </w:pPr>
            <w:r>
              <w:rPr>
                <w:rFonts w:ascii="Garamond" w:hAnsi="Garamond"/>
                <w:sz w:val="22"/>
                <w:szCs w:val="22"/>
              </w:rPr>
              <w:t>+ 8</w:t>
            </w:r>
          </w:p>
        </w:tc>
        <w:tc>
          <w:tcPr>
            <w:tcW w:w="4605" w:type="dxa"/>
          </w:tcPr>
          <w:p w14:paraId="588917E6" w14:textId="77777777" w:rsidR="00DC0927" w:rsidRDefault="00DC0927" w:rsidP="00C336C2">
            <w:pPr>
              <w:rPr>
                <w:rFonts w:ascii="Garamond" w:hAnsi="Garamond"/>
                <w:sz w:val="22"/>
                <w:szCs w:val="22"/>
              </w:rPr>
            </w:pPr>
            <w:r>
              <w:rPr>
                <w:rFonts w:ascii="Garamond" w:hAnsi="Garamond"/>
                <w:sz w:val="22"/>
                <w:szCs w:val="22"/>
              </w:rPr>
              <w:t>2</w:t>
            </w:r>
          </w:p>
        </w:tc>
      </w:tr>
      <w:tr w:rsidR="00DC0927" w14:paraId="5E2EFF32" w14:textId="77777777" w:rsidTr="00C336C2">
        <w:tc>
          <w:tcPr>
            <w:tcW w:w="4605" w:type="dxa"/>
          </w:tcPr>
          <w:p w14:paraId="66773343" w14:textId="77777777" w:rsidR="00DC0927" w:rsidRDefault="00DC0927" w:rsidP="00C336C2">
            <w:pPr>
              <w:rPr>
                <w:rFonts w:ascii="Garamond" w:hAnsi="Garamond"/>
                <w:sz w:val="22"/>
                <w:szCs w:val="22"/>
              </w:rPr>
            </w:pPr>
            <w:r>
              <w:rPr>
                <w:rFonts w:ascii="Garamond" w:hAnsi="Garamond"/>
                <w:sz w:val="22"/>
                <w:szCs w:val="22"/>
              </w:rPr>
              <w:t>+ 9</w:t>
            </w:r>
          </w:p>
        </w:tc>
        <w:tc>
          <w:tcPr>
            <w:tcW w:w="4605" w:type="dxa"/>
          </w:tcPr>
          <w:p w14:paraId="05F68A94" w14:textId="77777777" w:rsidR="00DC0927" w:rsidRDefault="00DC0927" w:rsidP="00C336C2">
            <w:pPr>
              <w:rPr>
                <w:rFonts w:ascii="Garamond" w:hAnsi="Garamond"/>
                <w:sz w:val="22"/>
                <w:szCs w:val="22"/>
              </w:rPr>
            </w:pPr>
            <w:r>
              <w:rPr>
                <w:rFonts w:ascii="Garamond" w:hAnsi="Garamond"/>
                <w:sz w:val="22"/>
                <w:szCs w:val="22"/>
              </w:rPr>
              <w:t>1</w:t>
            </w:r>
          </w:p>
        </w:tc>
      </w:tr>
      <w:tr w:rsidR="00DC0927" w14:paraId="49A1D0DD" w14:textId="77777777" w:rsidTr="00C336C2">
        <w:tc>
          <w:tcPr>
            <w:tcW w:w="4605" w:type="dxa"/>
          </w:tcPr>
          <w:p w14:paraId="4C00FA2E" w14:textId="77777777" w:rsidR="00DC0927" w:rsidRDefault="00DC0927" w:rsidP="00C336C2">
            <w:pPr>
              <w:rPr>
                <w:rFonts w:ascii="Garamond" w:hAnsi="Garamond"/>
                <w:sz w:val="22"/>
                <w:szCs w:val="22"/>
              </w:rPr>
            </w:pPr>
            <w:r>
              <w:rPr>
                <w:rFonts w:ascii="Garamond" w:hAnsi="Garamond"/>
                <w:sz w:val="22"/>
                <w:szCs w:val="22"/>
              </w:rPr>
              <w:t>+ 10 et au-delà</w:t>
            </w:r>
          </w:p>
        </w:tc>
        <w:tc>
          <w:tcPr>
            <w:tcW w:w="4605" w:type="dxa"/>
          </w:tcPr>
          <w:p w14:paraId="5C8A8875" w14:textId="77777777" w:rsidR="00DC0927" w:rsidRDefault="00DC0927" w:rsidP="00C336C2">
            <w:pPr>
              <w:rPr>
                <w:rFonts w:ascii="Garamond" w:hAnsi="Garamond"/>
                <w:sz w:val="22"/>
                <w:szCs w:val="22"/>
              </w:rPr>
            </w:pPr>
            <w:r>
              <w:rPr>
                <w:rFonts w:ascii="Garamond" w:hAnsi="Garamond"/>
                <w:sz w:val="22"/>
                <w:szCs w:val="22"/>
              </w:rPr>
              <w:t>0</w:t>
            </w:r>
          </w:p>
        </w:tc>
      </w:tr>
    </w:tbl>
    <w:p w14:paraId="5FD67863" w14:textId="77777777" w:rsidR="00DC0927" w:rsidRDefault="00DC0927" w:rsidP="00DC0927">
      <w:pPr>
        <w:rPr>
          <w:rFonts w:ascii="Garamond" w:hAnsi="Garamond"/>
          <w:sz w:val="22"/>
          <w:szCs w:val="22"/>
        </w:rPr>
      </w:pPr>
    </w:p>
    <w:p w14:paraId="41D56075" w14:textId="77777777" w:rsidR="00DC0927" w:rsidRDefault="00DC0927" w:rsidP="00DC0927">
      <w:pPr>
        <w:rPr>
          <w:rFonts w:ascii="Garamond" w:hAnsi="Garamond"/>
          <w:sz w:val="22"/>
          <w:szCs w:val="22"/>
        </w:rPr>
      </w:pPr>
      <w:r>
        <w:rPr>
          <w:rFonts w:ascii="Garamond" w:hAnsi="Garamond"/>
          <w:sz w:val="22"/>
          <w:szCs w:val="22"/>
        </w:rPr>
        <w:t>En cas de pourcentage non entiers, la note en sera proportionnellement affectée :</w:t>
      </w:r>
    </w:p>
    <w:p w14:paraId="31E230F6" w14:textId="77777777" w:rsidR="00DC0927" w:rsidRDefault="00DC0927" w:rsidP="00DC0927">
      <w:pPr>
        <w:rPr>
          <w:rFonts w:ascii="Garamond" w:hAnsi="Garamond"/>
          <w:sz w:val="22"/>
          <w:szCs w:val="22"/>
        </w:rPr>
      </w:pPr>
      <w:r>
        <w:rPr>
          <w:rFonts w:ascii="Garamond" w:hAnsi="Garamond"/>
          <w:sz w:val="22"/>
          <w:szCs w:val="22"/>
        </w:rPr>
        <w:t>Exemple : si + 3,5 %, note de 6,5 points.</w:t>
      </w:r>
    </w:p>
    <w:p w14:paraId="4D7D19A5" w14:textId="77777777" w:rsidR="00DC0927" w:rsidRDefault="00DC0927" w:rsidP="00DC0927">
      <w:pPr>
        <w:rPr>
          <w:rFonts w:ascii="Garamond" w:hAnsi="Garamond"/>
          <w:sz w:val="22"/>
          <w:szCs w:val="22"/>
        </w:rPr>
      </w:pPr>
      <w:r>
        <w:rPr>
          <w:rFonts w:ascii="Garamond" w:hAnsi="Garamond"/>
          <w:sz w:val="22"/>
          <w:szCs w:val="22"/>
        </w:rPr>
        <w:t>Exemple : si + 1,2 %, note de 8,8 points.</w:t>
      </w:r>
    </w:p>
    <w:p w14:paraId="534DA555" w14:textId="77777777" w:rsidR="00DC0927" w:rsidRDefault="00DC0927" w:rsidP="00DC0927">
      <w:pPr>
        <w:rPr>
          <w:rFonts w:ascii="Garamond" w:hAnsi="Garamond"/>
          <w:sz w:val="22"/>
          <w:szCs w:val="22"/>
        </w:rPr>
      </w:pPr>
    </w:p>
    <w:p w14:paraId="64CC9846" w14:textId="77777777" w:rsidR="00DC0927" w:rsidRPr="00356855" w:rsidRDefault="00DC0927" w:rsidP="00DC0927">
      <w:pPr>
        <w:rPr>
          <w:rFonts w:ascii="Garamond" w:hAnsi="Garamond"/>
          <w:sz w:val="22"/>
          <w:szCs w:val="22"/>
        </w:rPr>
      </w:pPr>
      <w:r>
        <w:rPr>
          <w:rFonts w:ascii="Garamond" w:hAnsi="Garamond"/>
          <w:sz w:val="22"/>
          <w:szCs w:val="22"/>
        </w:rPr>
        <w:t>En cas d’indication de plusieurs pourcentages, le pourcentage le plus élevé sera noté.</w:t>
      </w:r>
    </w:p>
    <w:p w14:paraId="17FAB2F0" w14:textId="77777777" w:rsidR="00DC0927" w:rsidRDefault="00DC0927" w:rsidP="00DC0927">
      <w:pPr>
        <w:rPr>
          <w:rFonts w:ascii="Garamond" w:hAnsi="Garamond"/>
          <w:sz w:val="22"/>
          <w:szCs w:val="22"/>
        </w:rPr>
      </w:pPr>
    </w:p>
    <w:p w14:paraId="07AF5E2F" w14:textId="77777777" w:rsidR="00DC0927" w:rsidRDefault="00DC0927" w:rsidP="00DC0927">
      <w:pPr>
        <w:rPr>
          <w:rFonts w:ascii="Garamond" w:hAnsi="Garamond"/>
          <w:sz w:val="22"/>
          <w:szCs w:val="22"/>
        </w:rPr>
      </w:pPr>
    </w:p>
    <w:p w14:paraId="6DBCDF01" w14:textId="77777777" w:rsidR="00DC0927" w:rsidRDefault="00DC0927" w:rsidP="00DC0927">
      <w:pPr>
        <w:rPr>
          <w:rFonts w:ascii="Garamond" w:hAnsi="Garamond"/>
          <w:sz w:val="22"/>
          <w:szCs w:val="22"/>
        </w:rPr>
      </w:pPr>
      <w:r>
        <w:rPr>
          <w:rFonts w:ascii="Garamond" w:hAnsi="Garamond"/>
          <w:sz w:val="22"/>
          <w:szCs w:val="22"/>
        </w:rPr>
        <w:t>Notation du critère 2 « valeur technique » :</w:t>
      </w:r>
    </w:p>
    <w:p w14:paraId="01C41078" w14:textId="77777777" w:rsidR="00DC0927" w:rsidRDefault="00DC0927" w:rsidP="00DC0927">
      <w:pPr>
        <w:rPr>
          <w:rFonts w:ascii="Garamond" w:hAnsi="Garamond"/>
          <w:sz w:val="22"/>
          <w:szCs w:val="22"/>
        </w:rPr>
      </w:pPr>
    </w:p>
    <w:p w14:paraId="59B87CAC" w14:textId="77777777" w:rsidR="00DC0927" w:rsidRDefault="00DC0927" w:rsidP="00DC0927">
      <w:pPr>
        <w:jc w:val="both"/>
        <w:rPr>
          <w:rFonts w:ascii="Garamond" w:hAnsi="Garamond"/>
          <w:sz w:val="22"/>
          <w:szCs w:val="22"/>
        </w:rPr>
      </w:pPr>
      <w:r>
        <w:rPr>
          <w:rFonts w:ascii="Garamond" w:hAnsi="Garamond"/>
          <w:sz w:val="22"/>
          <w:szCs w:val="22"/>
        </w:rPr>
        <w:t>Il est précisé qu’en l’absence de délais chiffrés, il sera appliqué une note de zéro. Les mentions de type « adaptation selon la demande du client », « rapide »… sans chiffrage sont imprécises et sujettes à interprétation variable : pour ces raisons, ils seront notés zéro. De même, en cas de fourchette de délai (entre X heures et Y heures), il sera noté le délai le plus long.</w:t>
      </w:r>
    </w:p>
    <w:p w14:paraId="1593AB5B" w14:textId="77777777" w:rsidR="00DC0927" w:rsidRDefault="00DC0927" w:rsidP="00DC0927">
      <w:pPr>
        <w:rPr>
          <w:rFonts w:ascii="Garamond" w:hAnsi="Garamond"/>
          <w:sz w:val="22"/>
          <w:szCs w:val="22"/>
        </w:rPr>
      </w:pPr>
    </w:p>
    <w:p w14:paraId="5D217682" w14:textId="77777777" w:rsidR="00DC0927" w:rsidRDefault="00DC0927" w:rsidP="00DC0927">
      <w:pPr>
        <w:jc w:val="both"/>
        <w:rPr>
          <w:rFonts w:ascii="Garamond" w:hAnsi="Garamond"/>
          <w:sz w:val="22"/>
          <w:szCs w:val="22"/>
        </w:rPr>
      </w:pPr>
      <w:r>
        <w:rPr>
          <w:rFonts w:ascii="Garamond" w:hAnsi="Garamond"/>
          <w:sz w:val="22"/>
          <w:szCs w:val="22"/>
        </w:rPr>
        <w:t>Il est également précisé que seules les indications écrites dans le cadre de mémoire technique seront analysées. Tout autre mention extérieure au cadre de mémoire technique ne sera pas analysé. Il est demandé au candidat de reporter les éléments à analyser dans le cadre de mémoire technique.</w:t>
      </w:r>
    </w:p>
    <w:p w14:paraId="67CC38C2" w14:textId="77777777" w:rsidR="00DC0927" w:rsidRDefault="00DC0927" w:rsidP="00DC0927">
      <w:pPr>
        <w:rPr>
          <w:rFonts w:ascii="Garamond" w:hAnsi="Garamond"/>
          <w:sz w:val="22"/>
          <w:szCs w:val="22"/>
        </w:rPr>
      </w:pPr>
    </w:p>
    <w:p w14:paraId="20AA5B05" w14:textId="77777777" w:rsidR="00DC0927" w:rsidRDefault="00DC0927" w:rsidP="00DC0927">
      <w:pPr>
        <w:jc w:val="both"/>
        <w:rPr>
          <w:rFonts w:ascii="Garamond" w:hAnsi="Garamond"/>
          <w:sz w:val="22"/>
          <w:szCs w:val="22"/>
        </w:rPr>
      </w:pPr>
      <w:r>
        <w:rPr>
          <w:rFonts w:ascii="Garamond" w:hAnsi="Garamond"/>
          <w:sz w:val="22"/>
          <w:szCs w:val="22"/>
        </w:rPr>
        <w:t>Pour la valeur environnementale, les éléments « la politique environnementale, présence ou absence de circuits courts, matériaux de provenance française, gestion des déchets, recyclage » sont donnés pour préciser ce que recoupe la valeur environnementale. Il s’agit d’éléments de précision pour définir le périmètre de cette valeur. Il ne s’agit pas de sous-critère, ils n’ont donc pas de sous-pondération. La valeur environnementale sera appréciée selon une note globale.</w:t>
      </w:r>
    </w:p>
    <w:p w14:paraId="6A1B0279" w14:textId="4272A1E9" w:rsidR="00E0638D" w:rsidRDefault="00E0638D" w:rsidP="0046636A">
      <w:pPr>
        <w:rPr>
          <w:rFonts w:ascii="Garamond" w:hAnsi="Garamond"/>
          <w:sz w:val="22"/>
          <w:szCs w:val="22"/>
        </w:rPr>
      </w:pPr>
    </w:p>
    <w:p w14:paraId="0C696188" w14:textId="77777777" w:rsidR="001E03CC" w:rsidRPr="00356855" w:rsidRDefault="001E03CC" w:rsidP="00D346E2">
      <w:pPr>
        <w:pStyle w:val="JMarticle1"/>
      </w:pPr>
      <w:bookmarkStart w:id="82" w:name="_Toc199148462"/>
      <w:r w:rsidRPr="00356855">
        <w:t>Article  9 – Négociation</w:t>
      </w:r>
      <w:bookmarkEnd w:id="77"/>
      <w:bookmarkEnd w:id="82"/>
    </w:p>
    <w:p w14:paraId="41CF613E" w14:textId="77777777" w:rsidR="001E03CC" w:rsidRPr="00356855" w:rsidRDefault="001E03CC" w:rsidP="001E03CC">
      <w:pPr>
        <w:jc w:val="both"/>
        <w:rPr>
          <w:rFonts w:ascii="Garamond" w:hAnsi="Garamond"/>
          <w:sz w:val="22"/>
          <w:szCs w:val="22"/>
        </w:rPr>
      </w:pPr>
    </w:p>
    <w:p w14:paraId="4BD26243" w14:textId="77777777" w:rsidR="00FB7558" w:rsidRPr="00356855" w:rsidRDefault="00534314" w:rsidP="00FB7558">
      <w:pPr>
        <w:pStyle w:val="RedTxt"/>
        <w:keepLines w:val="0"/>
        <w:jc w:val="both"/>
        <w:rPr>
          <w:rFonts w:ascii="Garamond" w:hAnsi="Garamond"/>
          <w:sz w:val="22"/>
          <w:szCs w:val="22"/>
        </w:rPr>
      </w:pPr>
      <w:r>
        <w:rPr>
          <w:rFonts w:ascii="Garamond" w:hAnsi="Garamond"/>
          <w:sz w:val="22"/>
          <w:szCs w:val="22"/>
        </w:rPr>
        <w:t>Sans objet.</w:t>
      </w:r>
    </w:p>
    <w:p w14:paraId="61107CE7" w14:textId="77777777" w:rsidR="0017235D" w:rsidRPr="00356855" w:rsidRDefault="0017235D" w:rsidP="00917E49">
      <w:pPr>
        <w:rPr>
          <w:rFonts w:ascii="Garamond" w:hAnsi="Garamond"/>
          <w:sz w:val="22"/>
          <w:szCs w:val="22"/>
        </w:rPr>
      </w:pPr>
    </w:p>
    <w:p w14:paraId="50949E95" w14:textId="77777777" w:rsidR="00FB2B6B" w:rsidRPr="00356855" w:rsidRDefault="00FB2B6B" w:rsidP="00C40303">
      <w:pPr>
        <w:jc w:val="both"/>
        <w:rPr>
          <w:rFonts w:ascii="Garamond" w:hAnsi="Garamond"/>
          <w:sz w:val="22"/>
          <w:szCs w:val="22"/>
        </w:rPr>
      </w:pPr>
    </w:p>
    <w:p w14:paraId="70948CD9" w14:textId="10CE5072" w:rsidR="00FC735E" w:rsidRPr="00356855" w:rsidRDefault="00740835" w:rsidP="00D346E2">
      <w:pPr>
        <w:pStyle w:val="JMarticle1"/>
      </w:pPr>
      <w:bookmarkStart w:id="83" w:name="_Toc353453108"/>
      <w:bookmarkStart w:id="84" w:name="_Toc199148463"/>
      <w:r>
        <w:br w:type="page"/>
      </w:r>
      <w:r w:rsidR="00D5277D" w:rsidRPr="00356855">
        <w:lastRenderedPageBreak/>
        <w:t xml:space="preserve">Article  </w:t>
      </w:r>
      <w:r w:rsidR="001E03CC" w:rsidRPr="00356855">
        <w:t>10</w:t>
      </w:r>
      <w:r w:rsidR="00FC735E" w:rsidRPr="00356855">
        <w:t xml:space="preserve"> – Autres renseignements</w:t>
      </w:r>
      <w:bookmarkEnd w:id="83"/>
      <w:bookmarkEnd w:id="84"/>
    </w:p>
    <w:p w14:paraId="0DEC4F0E" w14:textId="77777777" w:rsidR="00FC735E" w:rsidRPr="00356855" w:rsidRDefault="00FC735E" w:rsidP="00C40303">
      <w:pPr>
        <w:jc w:val="both"/>
        <w:rPr>
          <w:rFonts w:ascii="Garamond" w:hAnsi="Garamond"/>
          <w:sz w:val="22"/>
          <w:szCs w:val="22"/>
        </w:rPr>
      </w:pPr>
    </w:p>
    <w:p w14:paraId="3DA1870E" w14:textId="77777777" w:rsidR="0046636A" w:rsidRPr="00356855" w:rsidRDefault="0046636A" w:rsidP="0046636A">
      <w:pPr>
        <w:pStyle w:val="JM11"/>
      </w:pPr>
      <w:bookmarkStart w:id="85" w:name="_Toc406679828"/>
      <w:bookmarkStart w:id="86" w:name="_Toc199148464"/>
      <w:r w:rsidRPr="00E26BC4">
        <w:t xml:space="preserve">10.1 – Contenu du </w:t>
      </w:r>
      <w:r>
        <w:t>d</w:t>
      </w:r>
      <w:r w:rsidRPr="00E26BC4">
        <w:t xml:space="preserve">ossier de </w:t>
      </w:r>
      <w:r>
        <w:t>c</w:t>
      </w:r>
      <w:r w:rsidRPr="00E26BC4">
        <w:t>onsultation</w:t>
      </w:r>
      <w:bookmarkEnd w:id="85"/>
      <w:bookmarkEnd w:id="86"/>
      <w:r w:rsidRPr="00356855">
        <w:t xml:space="preserve"> </w:t>
      </w:r>
    </w:p>
    <w:p w14:paraId="78C6FC0C" w14:textId="77777777" w:rsidR="0046636A" w:rsidRDefault="0046636A" w:rsidP="0046636A">
      <w:pPr>
        <w:jc w:val="both"/>
        <w:rPr>
          <w:rFonts w:ascii="Garamond" w:hAnsi="Garamond"/>
          <w:sz w:val="22"/>
          <w:szCs w:val="22"/>
        </w:rPr>
      </w:pPr>
      <w:bookmarkStart w:id="87" w:name="_Toc373844224"/>
      <w:bookmarkStart w:id="88" w:name="_Toc380487283"/>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42"/>
        <w:gridCol w:w="1521"/>
        <w:gridCol w:w="1702"/>
      </w:tblGrid>
      <w:tr w:rsidR="0046636A" w:rsidRPr="00356855" w14:paraId="7FA559D9" w14:textId="77777777" w:rsidTr="00371509">
        <w:trPr>
          <w:cantSplit/>
        </w:trPr>
        <w:tc>
          <w:tcPr>
            <w:tcW w:w="6842" w:type="dxa"/>
            <w:tcBorders>
              <w:bottom w:val="single" w:sz="4" w:space="0" w:color="auto"/>
            </w:tcBorders>
            <w:shd w:val="pct10" w:color="000000" w:fill="FFFFFF"/>
            <w:vAlign w:val="center"/>
          </w:tcPr>
          <w:p w14:paraId="04C06202" w14:textId="77777777" w:rsidR="0046636A" w:rsidRPr="00356855" w:rsidRDefault="0046636A" w:rsidP="00371509">
            <w:pPr>
              <w:jc w:val="center"/>
              <w:rPr>
                <w:rFonts w:ascii="Garamond" w:hAnsi="Garamond"/>
                <w:b/>
                <w:bCs/>
                <w:sz w:val="22"/>
                <w:szCs w:val="22"/>
              </w:rPr>
            </w:pPr>
            <w:r w:rsidRPr="00356855">
              <w:rPr>
                <w:rFonts w:ascii="Garamond" w:hAnsi="Garamond"/>
                <w:b/>
                <w:bCs/>
                <w:sz w:val="22"/>
                <w:szCs w:val="22"/>
              </w:rPr>
              <w:t>Pièce</w:t>
            </w:r>
          </w:p>
        </w:tc>
        <w:tc>
          <w:tcPr>
            <w:tcW w:w="1521" w:type="dxa"/>
            <w:tcBorders>
              <w:bottom w:val="single" w:sz="4" w:space="0" w:color="auto"/>
            </w:tcBorders>
            <w:shd w:val="pct10" w:color="000000" w:fill="FFFFFF"/>
            <w:vAlign w:val="center"/>
          </w:tcPr>
          <w:p w14:paraId="637C8DC3" w14:textId="77777777" w:rsidR="0046636A" w:rsidRPr="00356855" w:rsidRDefault="0046636A" w:rsidP="00371509">
            <w:pPr>
              <w:jc w:val="center"/>
              <w:rPr>
                <w:rFonts w:ascii="Garamond" w:hAnsi="Garamond"/>
                <w:b/>
                <w:bCs/>
                <w:sz w:val="22"/>
                <w:szCs w:val="22"/>
              </w:rPr>
            </w:pPr>
            <w:r w:rsidRPr="00356855">
              <w:rPr>
                <w:rFonts w:ascii="Garamond" w:hAnsi="Garamond"/>
                <w:b/>
                <w:bCs/>
                <w:sz w:val="22"/>
                <w:szCs w:val="22"/>
              </w:rPr>
              <w:t>Présente dans le DCE</w:t>
            </w:r>
          </w:p>
        </w:tc>
        <w:tc>
          <w:tcPr>
            <w:tcW w:w="1702" w:type="dxa"/>
            <w:tcBorders>
              <w:bottom w:val="single" w:sz="4" w:space="0" w:color="auto"/>
            </w:tcBorders>
            <w:shd w:val="pct10" w:color="000000" w:fill="FFFFFF"/>
          </w:tcPr>
          <w:p w14:paraId="3C576408" w14:textId="77777777" w:rsidR="0046636A" w:rsidRPr="00356855" w:rsidRDefault="0046636A" w:rsidP="00371509">
            <w:pPr>
              <w:jc w:val="center"/>
              <w:rPr>
                <w:rFonts w:ascii="Garamond" w:hAnsi="Garamond"/>
                <w:b/>
                <w:bCs/>
                <w:sz w:val="22"/>
                <w:szCs w:val="22"/>
              </w:rPr>
            </w:pPr>
            <w:r w:rsidRPr="00356855">
              <w:rPr>
                <w:rFonts w:ascii="Garamond" w:hAnsi="Garamond"/>
                <w:b/>
                <w:bCs/>
                <w:sz w:val="22"/>
                <w:szCs w:val="22"/>
              </w:rPr>
              <w:t>Nombre d’exemplaire</w:t>
            </w:r>
          </w:p>
        </w:tc>
      </w:tr>
      <w:tr w:rsidR="0046636A" w:rsidRPr="00356855" w14:paraId="3A64919E" w14:textId="77777777" w:rsidTr="00371509">
        <w:trPr>
          <w:cantSplit/>
          <w:trHeight w:val="541"/>
        </w:trPr>
        <w:tc>
          <w:tcPr>
            <w:tcW w:w="6842" w:type="dxa"/>
            <w:tcBorders>
              <w:top w:val="single" w:sz="4" w:space="0" w:color="auto"/>
              <w:left w:val="single" w:sz="4" w:space="0" w:color="auto"/>
              <w:bottom w:val="single" w:sz="4" w:space="0" w:color="auto"/>
              <w:right w:val="single" w:sz="4" w:space="0" w:color="auto"/>
            </w:tcBorders>
            <w:vAlign w:val="center"/>
          </w:tcPr>
          <w:p w14:paraId="0574DCF6" w14:textId="77777777" w:rsidR="0046636A" w:rsidRPr="00A33C29" w:rsidRDefault="0046636A" w:rsidP="0046636A">
            <w:pPr>
              <w:numPr>
                <w:ilvl w:val="0"/>
                <w:numId w:val="17"/>
              </w:numPr>
              <w:autoSpaceDE/>
              <w:autoSpaceDN/>
              <w:adjustRightInd/>
              <w:jc w:val="both"/>
              <w:rPr>
                <w:rFonts w:ascii="Garamond" w:hAnsi="Garamond"/>
                <w:sz w:val="22"/>
                <w:szCs w:val="22"/>
              </w:rPr>
            </w:pPr>
            <w:r w:rsidRPr="00A33C29">
              <w:rPr>
                <w:rFonts w:ascii="Garamond" w:hAnsi="Garamond"/>
                <w:sz w:val="22"/>
                <w:szCs w:val="22"/>
              </w:rPr>
              <w:t>Le règlement de la consultation (RC) et ses annexes n° 1 et n° 2 communs à tous les lots</w:t>
            </w:r>
          </w:p>
        </w:tc>
        <w:tc>
          <w:tcPr>
            <w:tcW w:w="1521" w:type="dxa"/>
            <w:tcBorders>
              <w:left w:val="single" w:sz="4" w:space="0" w:color="auto"/>
            </w:tcBorders>
            <w:vAlign w:val="center"/>
          </w:tcPr>
          <w:p w14:paraId="6F4D780C" w14:textId="77777777" w:rsidR="0046636A" w:rsidRPr="00A33C29" w:rsidRDefault="0046636A" w:rsidP="00371509">
            <w:pPr>
              <w:jc w:val="center"/>
              <w:rPr>
                <w:rFonts w:ascii="Garamond" w:hAnsi="Garamond"/>
                <w:sz w:val="22"/>
                <w:szCs w:val="22"/>
              </w:rPr>
            </w:pPr>
            <w:r w:rsidRPr="00A33C29">
              <w:rPr>
                <w:rFonts w:ascii="Garamond" w:hAnsi="Garamond"/>
                <w:sz w:val="22"/>
                <w:szCs w:val="22"/>
              </w:rPr>
              <w:fldChar w:fldCharType="begin">
                <w:ffData>
                  <w:name w:val="CaseACocher53"/>
                  <w:enabled/>
                  <w:calcOnExit w:val="0"/>
                  <w:checkBox>
                    <w:sizeAuto/>
                    <w:default w:val="1"/>
                  </w:checkBox>
                </w:ffData>
              </w:fldChar>
            </w:r>
            <w:r w:rsidRPr="00A33C29">
              <w:rPr>
                <w:rFonts w:ascii="Garamond" w:hAnsi="Garamond"/>
                <w:sz w:val="22"/>
                <w:szCs w:val="22"/>
              </w:rPr>
              <w:instrText xml:space="preserve"> FORMCHECKBOX </w:instrText>
            </w:r>
            <w:r w:rsidRPr="00A33C29">
              <w:rPr>
                <w:rFonts w:ascii="Garamond" w:hAnsi="Garamond"/>
                <w:sz w:val="22"/>
                <w:szCs w:val="22"/>
              </w:rPr>
            </w:r>
            <w:r w:rsidRPr="00A33C29">
              <w:rPr>
                <w:rFonts w:ascii="Garamond" w:hAnsi="Garamond"/>
                <w:sz w:val="22"/>
                <w:szCs w:val="22"/>
              </w:rPr>
              <w:fldChar w:fldCharType="separate"/>
            </w:r>
            <w:r w:rsidRPr="00A33C29">
              <w:rPr>
                <w:rFonts w:ascii="Garamond" w:hAnsi="Garamond"/>
                <w:sz w:val="22"/>
                <w:szCs w:val="22"/>
              </w:rPr>
              <w:fldChar w:fldCharType="end"/>
            </w:r>
          </w:p>
        </w:tc>
        <w:tc>
          <w:tcPr>
            <w:tcW w:w="1702" w:type="dxa"/>
            <w:vAlign w:val="center"/>
          </w:tcPr>
          <w:p w14:paraId="0A03446C" w14:textId="77777777" w:rsidR="0046636A" w:rsidRPr="00A33C29" w:rsidRDefault="0046636A" w:rsidP="00371509">
            <w:pPr>
              <w:jc w:val="center"/>
              <w:rPr>
                <w:rFonts w:ascii="Garamond" w:hAnsi="Garamond"/>
                <w:sz w:val="22"/>
                <w:szCs w:val="22"/>
              </w:rPr>
            </w:pPr>
            <w:r w:rsidRPr="00A33C29">
              <w:rPr>
                <w:rFonts w:ascii="Garamond" w:hAnsi="Garamond"/>
                <w:sz w:val="22"/>
                <w:szCs w:val="22"/>
              </w:rPr>
              <w:t>1</w:t>
            </w:r>
          </w:p>
        </w:tc>
      </w:tr>
      <w:tr w:rsidR="0046636A" w:rsidRPr="00356855" w14:paraId="441D5E31" w14:textId="77777777" w:rsidTr="00371509">
        <w:trPr>
          <w:cantSplit/>
          <w:trHeight w:val="513"/>
        </w:trPr>
        <w:tc>
          <w:tcPr>
            <w:tcW w:w="6842" w:type="dxa"/>
            <w:tcBorders>
              <w:top w:val="single" w:sz="4" w:space="0" w:color="auto"/>
              <w:bottom w:val="single" w:sz="4" w:space="0" w:color="auto"/>
            </w:tcBorders>
            <w:vAlign w:val="center"/>
          </w:tcPr>
          <w:p w14:paraId="3F331E95" w14:textId="77777777" w:rsidR="0046636A" w:rsidRPr="00A33C29" w:rsidRDefault="0046636A" w:rsidP="0046636A">
            <w:pPr>
              <w:numPr>
                <w:ilvl w:val="0"/>
                <w:numId w:val="17"/>
              </w:numPr>
              <w:autoSpaceDE/>
              <w:autoSpaceDN/>
              <w:adjustRightInd/>
              <w:jc w:val="both"/>
              <w:rPr>
                <w:rFonts w:ascii="Garamond" w:hAnsi="Garamond"/>
                <w:sz w:val="22"/>
                <w:szCs w:val="22"/>
              </w:rPr>
            </w:pPr>
            <w:r w:rsidRPr="00A33C29">
              <w:rPr>
                <w:rFonts w:ascii="Garamond" w:hAnsi="Garamond"/>
                <w:sz w:val="22"/>
                <w:szCs w:val="22"/>
              </w:rPr>
              <w:t>L’acte d’engagement (AE) et son annexe n° 1 pour chaque lot</w:t>
            </w:r>
          </w:p>
        </w:tc>
        <w:tc>
          <w:tcPr>
            <w:tcW w:w="1521" w:type="dxa"/>
            <w:vAlign w:val="center"/>
          </w:tcPr>
          <w:p w14:paraId="27291F36" w14:textId="77777777" w:rsidR="0046636A" w:rsidRPr="00A33C29" w:rsidRDefault="0046636A" w:rsidP="00371509">
            <w:pPr>
              <w:jc w:val="center"/>
              <w:rPr>
                <w:rFonts w:ascii="Garamond" w:hAnsi="Garamond"/>
                <w:sz w:val="22"/>
                <w:szCs w:val="22"/>
              </w:rPr>
            </w:pPr>
            <w:r w:rsidRPr="00A33C29">
              <w:rPr>
                <w:rFonts w:ascii="Garamond" w:hAnsi="Garamond"/>
                <w:sz w:val="22"/>
                <w:szCs w:val="22"/>
              </w:rPr>
              <w:fldChar w:fldCharType="begin">
                <w:ffData>
                  <w:name w:val="CaseACocher54"/>
                  <w:enabled/>
                  <w:calcOnExit w:val="0"/>
                  <w:checkBox>
                    <w:sizeAuto/>
                    <w:default w:val="1"/>
                  </w:checkBox>
                </w:ffData>
              </w:fldChar>
            </w:r>
            <w:r w:rsidRPr="00A33C29">
              <w:rPr>
                <w:rFonts w:ascii="Garamond" w:hAnsi="Garamond"/>
                <w:sz w:val="22"/>
                <w:szCs w:val="22"/>
              </w:rPr>
              <w:instrText xml:space="preserve"> FORMCHECKBOX </w:instrText>
            </w:r>
            <w:r w:rsidRPr="00A33C29">
              <w:rPr>
                <w:rFonts w:ascii="Garamond" w:hAnsi="Garamond"/>
                <w:sz w:val="22"/>
                <w:szCs w:val="22"/>
              </w:rPr>
            </w:r>
            <w:r w:rsidRPr="00A33C29">
              <w:rPr>
                <w:rFonts w:ascii="Garamond" w:hAnsi="Garamond"/>
                <w:sz w:val="22"/>
                <w:szCs w:val="22"/>
              </w:rPr>
              <w:fldChar w:fldCharType="separate"/>
            </w:r>
            <w:r w:rsidRPr="00A33C29">
              <w:rPr>
                <w:rFonts w:ascii="Garamond" w:hAnsi="Garamond"/>
                <w:sz w:val="22"/>
                <w:szCs w:val="22"/>
              </w:rPr>
              <w:fldChar w:fldCharType="end"/>
            </w:r>
          </w:p>
        </w:tc>
        <w:tc>
          <w:tcPr>
            <w:tcW w:w="1702" w:type="dxa"/>
            <w:vAlign w:val="center"/>
          </w:tcPr>
          <w:p w14:paraId="6F9F0F5D" w14:textId="77777777" w:rsidR="0046636A" w:rsidRPr="00A33C29" w:rsidRDefault="0046636A" w:rsidP="00371509">
            <w:pPr>
              <w:jc w:val="center"/>
              <w:rPr>
                <w:rFonts w:ascii="Garamond" w:hAnsi="Garamond"/>
                <w:sz w:val="22"/>
                <w:szCs w:val="22"/>
              </w:rPr>
            </w:pPr>
            <w:r w:rsidRPr="00A33C29">
              <w:rPr>
                <w:rFonts w:ascii="Garamond" w:hAnsi="Garamond"/>
                <w:sz w:val="22"/>
                <w:szCs w:val="22"/>
              </w:rPr>
              <w:t>1</w:t>
            </w:r>
          </w:p>
        </w:tc>
      </w:tr>
      <w:tr w:rsidR="0046636A" w14:paraId="005C62D7" w14:textId="77777777" w:rsidTr="00371509">
        <w:tblPrEx>
          <w:tblLook w:val="04A0" w:firstRow="1" w:lastRow="0" w:firstColumn="1" w:lastColumn="0" w:noHBand="0" w:noVBand="1"/>
        </w:tblPrEx>
        <w:trPr>
          <w:cantSplit/>
          <w:trHeight w:val="513"/>
        </w:trPr>
        <w:tc>
          <w:tcPr>
            <w:tcW w:w="6842" w:type="dxa"/>
            <w:tcBorders>
              <w:top w:val="single" w:sz="4" w:space="0" w:color="auto"/>
              <w:left w:val="single" w:sz="4" w:space="0" w:color="auto"/>
              <w:bottom w:val="single" w:sz="4" w:space="0" w:color="auto"/>
              <w:right w:val="single" w:sz="4" w:space="0" w:color="auto"/>
            </w:tcBorders>
            <w:vAlign w:val="center"/>
            <w:hideMark/>
          </w:tcPr>
          <w:p w14:paraId="35B35DEF" w14:textId="77777777" w:rsidR="0046636A" w:rsidRPr="00A33C29" w:rsidRDefault="0046636A" w:rsidP="0046636A">
            <w:pPr>
              <w:numPr>
                <w:ilvl w:val="0"/>
                <w:numId w:val="24"/>
              </w:numPr>
              <w:autoSpaceDE/>
              <w:adjustRightInd/>
              <w:jc w:val="both"/>
              <w:rPr>
                <w:rFonts w:ascii="Garamond" w:hAnsi="Garamond"/>
                <w:sz w:val="22"/>
                <w:szCs w:val="22"/>
              </w:rPr>
            </w:pPr>
            <w:r w:rsidRPr="00A33C29">
              <w:rPr>
                <w:rFonts w:ascii="Garamond" w:hAnsi="Garamond"/>
                <w:sz w:val="22"/>
                <w:szCs w:val="22"/>
              </w:rPr>
              <w:t>Le cahier des clauses techniques particulières (CCTP) commun à tous les lots pour chaque lot</w:t>
            </w:r>
          </w:p>
        </w:tc>
        <w:tc>
          <w:tcPr>
            <w:tcW w:w="1521" w:type="dxa"/>
            <w:tcBorders>
              <w:top w:val="single" w:sz="4" w:space="0" w:color="auto"/>
              <w:left w:val="single" w:sz="4" w:space="0" w:color="auto"/>
              <w:bottom w:val="single" w:sz="4" w:space="0" w:color="auto"/>
              <w:right w:val="single" w:sz="4" w:space="0" w:color="auto"/>
            </w:tcBorders>
            <w:vAlign w:val="center"/>
            <w:hideMark/>
          </w:tcPr>
          <w:p w14:paraId="3D277563" w14:textId="77777777" w:rsidR="0046636A" w:rsidRPr="00A33C29" w:rsidRDefault="0046636A" w:rsidP="00371509">
            <w:pPr>
              <w:jc w:val="center"/>
              <w:rPr>
                <w:rFonts w:ascii="Garamond" w:hAnsi="Garamond"/>
                <w:sz w:val="22"/>
                <w:szCs w:val="22"/>
              </w:rPr>
            </w:pPr>
            <w:r w:rsidRPr="00A33C29">
              <w:rPr>
                <w:rFonts w:ascii="Garamond" w:hAnsi="Garamond"/>
                <w:sz w:val="22"/>
                <w:szCs w:val="22"/>
              </w:rPr>
              <w:fldChar w:fldCharType="begin">
                <w:ffData>
                  <w:name w:val="CaseACocher54"/>
                  <w:enabled/>
                  <w:calcOnExit w:val="0"/>
                  <w:checkBox>
                    <w:sizeAuto/>
                    <w:default w:val="1"/>
                  </w:checkBox>
                </w:ffData>
              </w:fldChar>
            </w:r>
            <w:r w:rsidRPr="00A33C29">
              <w:rPr>
                <w:rFonts w:ascii="Garamond" w:hAnsi="Garamond"/>
                <w:sz w:val="22"/>
                <w:szCs w:val="22"/>
              </w:rPr>
              <w:instrText xml:space="preserve"> FORMCHECKBOX </w:instrText>
            </w:r>
            <w:r w:rsidRPr="00A33C29">
              <w:fldChar w:fldCharType="separate"/>
            </w:r>
            <w:r w:rsidRPr="00A33C29">
              <w:fldChar w:fldCharType="end"/>
            </w:r>
          </w:p>
        </w:tc>
        <w:tc>
          <w:tcPr>
            <w:tcW w:w="1702" w:type="dxa"/>
            <w:tcBorders>
              <w:top w:val="single" w:sz="4" w:space="0" w:color="auto"/>
              <w:left w:val="single" w:sz="4" w:space="0" w:color="auto"/>
              <w:bottom w:val="single" w:sz="4" w:space="0" w:color="auto"/>
              <w:right w:val="single" w:sz="4" w:space="0" w:color="auto"/>
            </w:tcBorders>
            <w:vAlign w:val="center"/>
            <w:hideMark/>
          </w:tcPr>
          <w:p w14:paraId="2DCF2F75" w14:textId="77777777" w:rsidR="0046636A" w:rsidRPr="00A33C29" w:rsidRDefault="0046636A" w:rsidP="00371509">
            <w:pPr>
              <w:jc w:val="center"/>
              <w:rPr>
                <w:rFonts w:ascii="Garamond" w:hAnsi="Garamond"/>
                <w:sz w:val="22"/>
                <w:szCs w:val="22"/>
              </w:rPr>
            </w:pPr>
            <w:r w:rsidRPr="00A33C29">
              <w:rPr>
                <w:rFonts w:ascii="Garamond" w:hAnsi="Garamond"/>
                <w:sz w:val="22"/>
                <w:szCs w:val="22"/>
              </w:rPr>
              <w:t>1</w:t>
            </w:r>
          </w:p>
        </w:tc>
      </w:tr>
      <w:tr w:rsidR="0046636A" w14:paraId="52FE9E91" w14:textId="77777777" w:rsidTr="00371509">
        <w:tblPrEx>
          <w:tblLook w:val="04A0" w:firstRow="1" w:lastRow="0" w:firstColumn="1" w:lastColumn="0" w:noHBand="0" w:noVBand="1"/>
        </w:tblPrEx>
        <w:trPr>
          <w:cantSplit/>
          <w:trHeight w:val="513"/>
        </w:trPr>
        <w:tc>
          <w:tcPr>
            <w:tcW w:w="6842" w:type="dxa"/>
            <w:tcBorders>
              <w:top w:val="single" w:sz="4" w:space="0" w:color="auto"/>
              <w:left w:val="single" w:sz="4" w:space="0" w:color="auto"/>
              <w:bottom w:val="single" w:sz="4" w:space="0" w:color="auto"/>
              <w:right w:val="single" w:sz="4" w:space="0" w:color="auto"/>
            </w:tcBorders>
            <w:vAlign w:val="center"/>
            <w:hideMark/>
          </w:tcPr>
          <w:p w14:paraId="73488295" w14:textId="77777777" w:rsidR="0046636A" w:rsidRPr="00A33C29" w:rsidRDefault="0046636A" w:rsidP="0046636A">
            <w:pPr>
              <w:numPr>
                <w:ilvl w:val="0"/>
                <w:numId w:val="24"/>
              </w:numPr>
              <w:autoSpaceDE/>
              <w:adjustRightInd/>
              <w:jc w:val="both"/>
              <w:rPr>
                <w:rFonts w:ascii="Garamond" w:hAnsi="Garamond"/>
                <w:sz w:val="22"/>
                <w:szCs w:val="22"/>
              </w:rPr>
            </w:pPr>
            <w:r w:rsidRPr="00A33C29">
              <w:rPr>
                <w:rFonts w:ascii="Garamond" w:hAnsi="Garamond"/>
                <w:sz w:val="22"/>
                <w:szCs w:val="22"/>
              </w:rPr>
              <w:t>Le cahier des clauses administratives particulières (CCAP) commun à tous les lots pour chaque lot</w:t>
            </w:r>
          </w:p>
        </w:tc>
        <w:tc>
          <w:tcPr>
            <w:tcW w:w="1521" w:type="dxa"/>
            <w:tcBorders>
              <w:top w:val="single" w:sz="4" w:space="0" w:color="auto"/>
              <w:left w:val="single" w:sz="4" w:space="0" w:color="auto"/>
              <w:bottom w:val="single" w:sz="4" w:space="0" w:color="auto"/>
              <w:right w:val="single" w:sz="4" w:space="0" w:color="auto"/>
            </w:tcBorders>
            <w:vAlign w:val="center"/>
            <w:hideMark/>
          </w:tcPr>
          <w:p w14:paraId="3FC67BFA" w14:textId="77777777" w:rsidR="0046636A" w:rsidRPr="00A33C29" w:rsidRDefault="0046636A" w:rsidP="00371509">
            <w:pPr>
              <w:jc w:val="center"/>
              <w:rPr>
                <w:rFonts w:ascii="Garamond" w:hAnsi="Garamond"/>
                <w:sz w:val="22"/>
                <w:szCs w:val="22"/>
              </w:rPr>
            </w:pPr>
            <w:r w:rsidRPr="00A33C29">
              <w:rPr>
                <w:rFonts w:ascii="Garamond" w:hAnsi="Garamond"/>
                <w:sz w:val="22"/>
                <w:szCs w:val="22"/>
              </w:rPr>
              <w:fldChar w:fldCharType="begin">
                <w:ffData>
                  <w:name w:val="CaseACocher54"/>
                  <w:enabled/>
                  <w:calcOnExit w:val="0"/>
                  <w:checkBox>
                    <w:sizeAuto/>
                    <w:default w:val="1"/>
                  </w:checkBox>
                </w:ffData>
              </w:fldChar>
            </w:r>
            <w:r w:rsidRPr="00A33C29">
              <w:rPr>
                <w:rFonts w:ascii="Garamond" w:hAnsi="Garamond"/>
                <w:sz w:val="22"/>
                <w:szCs w:val="22"/>
              </w:rPr>
              <w:instrText xml:space="preserve"> FORMCHECKBOX </w:instrText>
            </w:r>
            <w:r w:rsidRPr="00A33C29">
              <w:fldChar w:fldCharType="separate"/>
            </w:r>
            <w:r w:rsidRPr="00A33C29">
              <w:fldChar w:fldCharType="end"/>
            </w:r>
          </w:p>
        </w:tc>
        <w:tc>
          <w:tcPr>
            <w:tcW w:w="1702" w:type="dxa"/>
            <w:tcBorders>
              <w:top w:val="single" w:sz="4" w:space="0" w:color="auto"/>
              <w:left w:val="single" w:sz="4" w:space="0" w:color="auto"/>
              <w:bottom w:val="single" w:sz="4" w:space="0" w:color="auto"/>
              <w:right w:val="single" w:sz="4" w:space="0" w:color="auto"/>
            </w:tcBorders>
            <w:vAlign w:val="center"/>
            <w:hideMark/>
          </w:tcPr>
          <w:p w14:paraId="3C8EF29F" w14:textId="77777777" w:rsidR="0046636A" w:rsidRPr="00A33C29" w:rsidRDefault="0046636A" w:rsidP="00371509">
            <w:pPr>
              <w:jc w:val="center"/>
              <w:rPr>
                <w:rFonts w:ascii="Garamond" w:hAnsi="Garamond"/>
                <w:sz w:val="22"/>
                <w:szCs w:val="22"/>
              </w:rPr>
            </w:pPr>
            <w:r w:rsidRPr="00A33C29">
              <w:rPr>
                <w:rFonts w:ascii="Garamond" w:hAnsi="Garamond"/>
                <w:sz w:val="22"/>
                <w:szCs w:val="22"/>
              </w:rPr>
              <w:t>1</w:t>
            </w:r>
          </w:p>
        </w:tc>
      </w:tr>
      <w:tr w:rsidR="0046636A" w:rsidRPr="00356855" w14:paraId="69DB46BD" w14:textId="77777777" w:rsidTr="00371509">
        <w:trPr>
          <w:cantSplit/>
          <w:trHeight w:val="513"/>
        </w:trPr>
        <w:tc>
          <w:tcPr>
            <w:tcW w:w="6842" w:type="dxa"/>
            <w:tcBorders>
              <w:top w:val="single" w:sz="4" w:space="0" w:color="auto"/>
              <w:bottom w:val="single" w:sz="4" w:space="0" w:color="auto"/>
            </w:tcBorders>
            <w:vAlign w:val="center"/>
          </w:tcPr>
          <w:p w14:paraId="0D161498" w14:textId="77777777" w:rsidR="0046636A" w:rsidRPr="00A33C29" w:rsidRDefault="0046636A" w:rsidP="0046636A">
            <w:pPr>
              <w:numPr>
                <w:ilvl w:val="0"/>
                <w:numId w:val="17"/>
              </w:numPr>
              <w:autoSpaceDE/>
              <w:autoSpaceDN/>
              <w:adjustRightInd/>
              <w:jc w:val="both"/>
              <w:rPr>
                <w:rFonts w:ascii="Garamond" w:hAnsi="Garamond"/>
                <w:sz w:val="22"/>
                <w:szCs w:val="22"/>
              </w:rPr>
            </w:pPr>
            <w:r w:rsidRPr="00A33C29">
              <w:rPr>
                <w:rFonts w:ascii="Garamond" w:hAnsi="Garamond"/>
                <w:sz w:val="22"/>
                <w:szCs w:val="22"/>
              </w:rPr>
              <w:t>Le bordereau des prix unitaires (BPU) pour chaque lot</w:t>
            </w:r>
          </w:p>
        </w:tc>
        <w:tc>
          <w:tcPr>
            <w:tcW w:w="1521" w:type="dxa"/>
            <w:vAlign w:val="center"/>
          </w:tcPr>
          <w:p w14:paraId="2320BE9F" w14:textId="77777777" w:rsidR="0046636A" w:rsidRPr="00A33C29" w:rsidRDefault="0046636A" w:rsidP="00371509">
            <w:pPr>
              <w:jc w:val="center"/>
              <w:rPr>
                <w:rFonts w:ascii="Garamond" w:hAnsi="Garamond"/>
                <w:sz w:val="22"/>
                <w:szCs w:val="22"/>
              </w:rPr>
            </w:pPr>
            <w:r w:rsidRPr="00A33C29">
              <w:rPr>
                <w:rFonts w:ascii="Garamond" w:hAnsi="Garamond"/>
                <w:sz w:val="22"/>
                <w:szCs w:val="22"/>
              </w:rPr>
              <w:fldChar w:fldCharType="begin">
                <w:ffData>
                  <w:name w:val="CaseACocher54"/>
                  <w:enabled/>
                  <w:calcOnExit w:val="0"/>
                  <w:checkBox>
                    <w:sizeAuto/>
                    <w:default w:val="1"/>
                  </w:checkBox>
                </w:ffData>
              </w:fldChar>
            </w:r>
            <w:r w:rsidRPr="00A33C29">
              <w:rPr>
                <w:rFonts w:ascii="Garamond" w:hAnsi="Garamond"/>
                <w:sz w:val="22"/>
                <w:szCs w:val="22"/>
              </w:rPr>
              <w:instrText xml:space="preserve"> FORMCHECKBOX </w:instrText>
            </w:r>
            <w:r w:rsidRPr="00A33C29">
              <w:rPr>
                <w:rFonts w:ascii="Garamond" w:hAnsi="Garamond"/>
                <w:sz w:val="22"/>
                <w:szCs w:val="22"/>
              </w:rPr>
            </w:r>
            <w:r w:rsidRPr="00A33C29">
              <w:rPr>
                <w:rFonts w:ascii="Garamond" w:hAnsi="Garamond"/>
                <w:sz w:val="22"/>
                <w:szCs w:val="22"/>
              </w:rPr>
              <w:fldChar w:fldCharType="separate"/>
            </w:r>
            <w:r w:rsidRPr="00A33C29">
              <w:rPr>
                <w:rFonts w:ascii="Garamond" w:hAnsi="Garamond"/>
                <w:sz w:val="22"/>
                <w:szCs w:val="22"/>
              </w:rPr>
              <w:fldChar w:fldCharType="end"/>
            </w:r>
          </w:p>
        </w:tc>
        <w:tc>
          <w:tcPr>
            <w:tcW w:w="1702" w:type="dxa"/>
            <w:vAlign w:val="center"/>
          </w:tcPr>
          <w:p w14:paraId="3A3DA477" w14:textId="77777777" w:rsidR="0046636A" w:rsidRPr="00A33C29" w:rsidRDefault="0046636A" w:rsidP="00371509">
            <w:pPr>
              <w:jc w:val="center"/>
              <w:rPr>
                <w:rFonts w:ascii="Garamond" w:hAnsi="Garamond"/>
                <w:sz w:val="22"/>
                <w:szCs w:val="22"/>
              </w:rPr>
            </w:pPr>
            <w:r w:rsidRPr="00A33C29">
              <w:rPr>
                <w:rFonts w:ascii="Garamond" w:hAnsi="Garamond"/>
                <w:sz w:val="22"/>
                <w:szCs w:val="22"/>
              </w:rPr>
              <w:t>1</w:t>
            </w:r>
          </w:p>
        </w:tc>
      </w:tr>
    </w:tbl>
    <w:p w14:paraId="66691315" w14:textId="77777777" w:rsidR="0046636A" w:rsidRDefault="0046636A" w:rsidP="0046636A">
      <w:pPr>
        <w:jc w:val="both"/>
        <w:rPr>
          <w:rFonts w:ascii="Garamond" w:hAnsi="Garamond"/>
          <w:sz w:val="22"/>
          <w:szCs w:val="22"/>
        </w:rPr>
      </w:pPr>
    </w:p>
    <w:p w14:paraId="680DFC92" w14:textId="77777777" w:rsidR="001E03CC" w:rsidRPr="00356855" w:rsidRDefault="001E03CC" w:rsidP="00D346E2">
      <w:pPr>
        <w:pStyle w:val="JM11"/>
      </w:pPr>
      <w:bookmarkStart w:id="89" w:name="_Toc199148465"/>
      <w:r w:rsidRPr="00356855">
        <w:t>10.2 - Déclaration de sous-traitance</w:t>
      </w:r>
      <w:bookmarkEnd w:id="87"/>
      <w:bookmarkEnd w:id="88"/>
      <w:bookmarkEnd w:id="89"/>
    </w:p>
    <w:p w14:paraId="7B9F551C" w14:textId="77777777" w:rsidR="00E85ABF" w:rsidRDefault="00E85ABF" w:rsidP="00C40303">
      <w:pPr>
        <w:spacing w:line="240" w:lineRule="exact"/>
        <w:jc w:val="both"/>
        <w:rPr>
          <w:rFonts w:ascii="Garamond" w:hAnsi="Garamond"/>
          <w:sz w:val="22"/>
          <w:szCs w:val="22"/>
        </w:rPr>
      </w:pPr>
    </w:p>
    <w:p w14:paraId="2A911ED7" w14:textId="77777777" w:rsidR="0046636A" w:rsidRPr="00423010" w:rsidRDefault="0046636A" w:rsidP="0046636A">
      <w:pPr>
        <w:pStyle w:val="Retraitcorpsdetexte"/>
        <w:ind w:left="0"/>
        <w:jc w:val="both"/>
        <w:rPr>
          <w:rFonts w:ascii="Garamond" w:hAnsi="Garamond" w:cs="Arial"/>
          <w:sz w:val="22"/>
          <w:szCs w:val="22"/>
        </w:rPr>
      </w:pPr>
      <w:r w:rsidRPr="00423010">
        <w:rPr>
          <w:rFonts w:ascii="Garamond" w:hAnsi="Garamond" w:cs="Arial"/>
          <w:sz w:val="22"/>
          <w:szCs w:val="22"/>
        </w:rPr>
        <w:t xml:space="preserve">Le titulaire peut sous-traiter certaines parties de son marché, sous réserve de l’acceptation du ou des sous-traitants et d’agrément de leurs conditions de paiement par le </w:t>
      </w:r>
      <w:r>
        <w:rPr>
          <w:rFonts w:ascii="Garamond" w:hAnsi="Garamond" w:cs="Arial"/>
          <w:sz w:val="22"/>
          <w:szCs w:val="22"/>
        </w:rPr>
        <w:t>m</w:t>
      </w:r>
      <w:r w:rsidRPr="00423010">
        <w:rPr>
          <w:rFonts w:ascii="Garamond" w:hAnsi="Garamond" w:cs="Arial"/>
          <w:sz w:val="22"/>
          <w:szCs w:val="22"/>
        </w:rPr>
        <w:t>aître d’ouvrage.</w:t>
      </w:r>
    </w:p>
    <w:p w14:paraId="1C58E7C3" w14:textId="77777777" w:rsidR="0046636A" w:rsidRPr="00423010" w:rsidRDefault="0046636A" w:rsidP="0046636A">
      <w:pPr>
        <w:spacing w:line="240" w:lineRule="exact"/>
        <w:ind w:left="426"/>
        <w:jc w:val="both"/>
        <w:rPr>
          <w:rFonts w:ascii="Garamond" w:hAnsi="Garamond"/>
          <w:sz w:val="22"/>
          <w:szCs w:val="22"/>
        </w:rPr>
      </w:pPr>
    </w:p>
    <w:p w14:paraId="19BFEC86" w14:textId="77777777" w:rsidR="0046636A" w:rsidRPr="00423010" w:rsidRDefault="0046636A" w:rsidP="0046636A">
      <w:pPr>
        <w:jc w:val="both"/>
        <w:rPr>
          <w:rFonts w:ascii="Garamond" w:hAnsi="Garamond"/>
          <w:sz w:val="22"/>
          <w:szCs w:val="22"/>
        </w:rPr>
      </w:pPr>
      <w:r w:rsidRPr="00423010">
        <w:rPr>
          <w:rFonts w:ascii="Garamond" w:hAnsi="Garamond"/>
          <w:sz w:val="22"/>
          <w:szCs w:val="22"/>
        </w:rPr>
        <w:t>Le dossier d’agrément sera composé obligatoirement de la manière suivante :</w:t>
      </w:r>
    </w:p>
    <w:p w14:paraId="72E18B7F" w14:textId="77777777" w:rsidR="0046636A" w:rsidRPr="00423010" w:rsidRDefault="0046636A" w:rsidP="0046636A">
      <w:pPr>
        <w:jc w:val="both"/>
        <w:rPr>
          <w:rFonts w:ascii="Garamond" w:hAnsi="Garamond"/>
          <w:sz w:val="22"/>
          <w:szCs w:val="22"/>
        </w:rPr>
      </w:pPr>
      <w:r w:rsidRPr="00423010">
        <w:rPr>
          <w:rFonts w:ascii="Garamond" w:hAnsi="Garamond"/>
          <w:sz w:val="22"/>
          <w:szCs w:val="22"/>
        </w:rPr>
        <w:t xml:space="preserve">- </w:t>
      </w:r>
      <w:r w:rsidRPr="00423010">
        <w:rPr>
          <w:rFonts w:ascii="Garamond" w:hAnsi="Garamond"/>
          <w:sz w:val="22"/>
          <w:szCs w:val="22"/>
          <w:u w:val="single"/>
        </w:rPr>
        <w:t>la décomposition de la prestation sous-traitée</w:t>
      </w:r>
      <w:r w:rsidRPr="00423010">
        <w:rPr>
          <w:rFonts w:ascii="Garamond" w:hAnsi="Garamond"/>
          <w:sz w:val="22"/>
          <w:szCs w:val="22"/>
        </w:rPr>
        <w:t>,</w:t>
      </w:r>
    </w:p>
    <w:p w14:paraId="51B17787" w14:textId="77777777" w:rsidR="0046636A" w:rsidRPr="00423010" w:rsidRDefault="0046636A" w:rsidP="0046636A">
      <w:pPr>
        <w:jc w:val="both"/>
        <w:rPr>
          <w:rFonts w:ascii="Garamond" w:hAnsi="Garamond"/>
          <w:sz w:val="22"/>
          <w:szCs w:val="22"/>
        </w:rPr>
      </w:pPr>
      <w:r w:rsidRPr="00423010">
        <w:rPr>
          <w:rFonts w:ascii="Garamond" w:hAnsi="Garamond"/>
          <w:sz w:val="22"/>
          <w:szCs w:val="22"/>
        </w:rPr>
        <w:t xml:space="preserve">- 1 imprimé </w:t>
      </w:r>
      <w:r>
        <w:rPr>
          <w:rFonts w:ascii="Garamond" w:hAnsi="Garamond"/>
          <w:sz w:val="22"/>
          <w:szCs w:val="22"/>
        </w:rPr>
        <w:t>dc</w:t>
      </w:r>
      <w:r w:rsidRPr="00423010">
        <w:rPr>
          <w:rFonts w:ascii="Garamond" w:hAnsi="Garamond"/>
          <w:sz w:val="22"/>
          <w:szCs w:val="22"/>
        </w:rPr>
        <w:t>4 annexé à l’</w:t>
      </w:r>
      <w:r>
        <w:rPr>
          <w:rFonts w:ascii="Garamond" w:hAnsi="Garamond"/>
          <w:sz w:val="22"/>
          <w:szCs w:val="22"/>
        </w:rPr>
        <w:t>a</w:t>
      </w:r>
      <w:r w:rsidRPr="00423010">
        <w:rPr>
          <w:rFonts w:ascii="Garamond" w:hAnsi="Garamond"/>
          <w:sz w:val="22"/>
          <w:szCs w:val="22"/>
        </w:rPr>
        <w:t>cte d’</w:t>
      </w:r>
      <w:r>
        <w:rPr>
          <w:rFonts w:ascii="Garamond" w:hAnsi="Garamond"/>
          <w:sz w:val="22"/>
          <w:szCs w:val="22"/>
        </w:rPr>
        <w:t>e</w:t>
      </w:r>
      <w:r w:rsidRPr="00423010">
        <w:rPr>
          <w:rFonts w:ascii="Garamond" w:hAnsi="Garamond"/>
          <w:sz w:val="22"/>
          <w:szCs w:val="22"/>
        </w:rPr>
        <w:t>ngagement (dernière mise à jour) dûment renseigné et signé,</w:t>
      </w:r>
    </w:p>
    <w:p w14:paraId="20436191" w14:textId="77777777" w:rsidR="0046636A" w:rsidRPr="00423010" w:rsidRDefault="0046636A" w:rsidP="0046636A">
      <w:pPr>
        <w:jc w:val="both"/>
        <w:rPr>
          <w:rFonts w:ascii="Garamond" w:hAnsi="Garamond"/>
          <w:sz w:val="22"/>
          <w:szCs w:val="22"/>
        </w:rPr>
      </w:pPr>
      <w:r w:rsidRPr="00423010">
        <w:rPr>
          <w:rFonts w:ascii="Garamond" w:hAnsi="Garamond"/>
          <w:sz w:val="22"/>
          <w:szCs w:val="22"/>
        </w:rPr>
        <w:t xml:space="preserve">- 1 imprimé </w:t>
      </w:r>
      <w:r>
        <w:rPr>
          <w:rFonts w:ascii="Garamond" w:hAnsi="Garamond"/>
          <w:sz w:val="22"/>
          <w:szCs w:val="22"/>
        </w:rPr>
        <w:t>dc</w:t>
      </w:r>
      <w:r w:rsidRPr="00423010">
        <w:rPr>
          <w:rFonts w:ascii="Garamond" w:hAnsi="Garamond"/>
          <w:sz w:val="22"/>
          <w:szCs w:val="22"/>
        </w:rPr>
        <w:t xml:space="preserve">2 déclaration du candidat (dernière mise à jour) dûment renseigné, accompagné d’une liste de références et qualifications, disponibles à l’adresse </w:t>
      </w:r>
      <w:hyperlink r:id="rId24" w:history="1">
        <w:r w:rsidRPr="0013528A">
          <w:rPr>
            <w:rStyle w:val="Lienhypertexte"/>
            <w:rFonts w:ascii="Garamond" w:hAnsi="Garamond"/>
            <w:sz w:val="22"/>
            <w:szCs w:val="22"/>
          </w:rPr>
          <w:t>http://www.economie.gouv.fr/daj/formulaires-declaration-candidat</w:t>
        </w:r>
      </w:hyperlink>
      <w:r>
        <w:rPr>
          <w:rFonts w:ascii="Garamond" w:hAnsi="Garamond"/>
          <w:sz w:val="22"/>
          <w:szCs w:val="22"/>
        </w:rPr>
        <w:t xml:space="preserve"> </w:t>
      </w:r>
      <w:r w:rsidRPr="00423010">
        <w:rPr>
          <w:rFonts w:ascii="Garamond" w:hAnsi="Garamond"/>
          <w:sz w:val="22"/>
          <w:szCs w:val="22"/>
        </w:rPr>
        <w:t xml:space="preserve">: toutes les rubriques devront être complétées intégralement. </w:t>
      </w:r>
    </w:p>
    <w:p w14:paraId="5402C440" w14:textId="77777777" w:rsidR="0046636A" w:rsidRPr="00423010" w:rsidRDefault="0046636A" w:rsidP="0046636A">
      <w:pPr>
        <w:jc w:val="both"/>
        <w:rPr>
          <w:rFonts w:ascii="Garamond" w:hAnsi="Garamond"/>
          <w:sz w:val="22"/>
          <w:szCs w:val="22"/>
        </w:rPr>
      </w:pPr>
      <w:r w:rsidRPr="00423010">
        <w:rPr>
          <w:rFonts w:ascii="Garamond" w:hAnsi="Garamond"/>
          <w:sz w:val="22"/>
          <w:szCs w:val="22"/>
        </w:rPr>
        <w:t xml:space="preserve">- 1 attestation d’assurance </w:t>
      </w:r>
      <w:r>
        <w:rPr>
          <w:rFonts w:ascii="Garamond" w:hAnsi="Garamond"/>
          <w:sz w:val="22"/>
          <w:szCs w:val="22"/>
        </w:rPr>
        <w:t>r</w:t>
      </w:r>
      <w:r w:rsidRPr="00423010">
        <w:rPr>
          <w:rFonts w:ascii="Garamond" w:hAnsi="Garamond"/>
          <w:sz w:val="22"/>
          <w:szCs w:val="22"/>
        </w:rPr>
        <w:t xml:space="preserve">esponsabilité </w:t>
      </w:r>
      <w:r>
        <w:rPr>
          <w:rFonts w:ascii="Garamond" w:hAnsi="Garamond"/>
          <w:sz w:val="22"/>
          <w:szCs w:val="22"/>
        </w:rPr>
        <w:t>c</w:t>
      </w:r>
      <w:r w:rsidRPr="00423010">
        <w:rPr>
          <w:rFonts w:ascii="Garamond" w:hAnsi="Garamond"/>
          <w:sz w:val="22"/>
          <w:szCs w:val="22"/>
        </w:rPr>
        <w:t>ivile.</w:t>
      </w:r>
    </w:p>
    <w:p w14:paraId="092FBD85" w14:textId="77777777" w:rsidR="0046636A" w:rsidRPr="00F92CFD" w:rsidRDefault="0046636A" w:rsidP="0046636A">
      <w:pPr>
        <w:pStyle w:val="Corpsdetexte21"/>
        <w:rPr>
          <w:rFonts w:ascii="Garamond" w:hAnsi="Garamond" w:cs="Arial"/>
          <w:b/>
          <w:sz w:val="22"/>
          <w:szCs w:val="22"/>
        </w:rPr>
      </w:pPr>
      <w:r w:rsidRPr="00F92CFD">
        <w:rPr>
          <w:rFonts w:ascii="Garamond" w:hAnsi="Garamond" w:cs="Arial"/>
          <w:b/>
          <w:sz w:val="22"/>
          <w:szCs w:val="22"/>
        </w:rPr>
        <w:t>De plus, pour les sous-traitants de tous rangs, il sera joint à ce dossier la caution ou la délégation de paiement mise en place pour cette sous-traitance.</w:t>
      </w:r>
    </w:p>
    <w:p w14:paraId="07864ADF" w14:textId="77777777" w:rsidR="0046636A" w:rsidRPr="00423010" w:rsidRDefault="0046636A" w:rsidP="0046636A">
      <w:pPr>
        <w:spacing w:line="240" w:lineRule="exact"/>
        <w:jc w:val="both"/>
        <w:rPr>
          <w:rFonts w:ascii="Garamond" w:hAnsi="Garamond"/>
          <w:sz w:val="22"/>
          <w:szCs w:val="22"/>
        </w:rPr>
      </w:pPr>
    </w:p>
    <w:p w14:paraId="45F2FF4A" w14:textId="77777777" w:rsidR="0046636A" w:rsidRPr="00423010" w:rsidRDefault="0046636A" w:rsidP="0046636A">
      <w:pPr>
        <w:spacing w:line="240" w:lineRule="exact"/>
        <w:jc w:val="both"/>
        <w:rPr>
          <w:rFonts w:ascii="Garamond" w:hAnsi="Garamond"/>
          <w:sz w:val="22"/>
          <w:szCs w:val="22"/>
        </w:rPr>
      </w:pPr>
      <w:r w:rsidRPr="00423010">
        <w:rPr>
          <w:rFonts w:ascii="Garamond" w:hAnsi="Garamond"/>
          <w:sz w:val="22"/>
          <w:szCs w:val="22"/>
        </w:rPr>
        <w:t>Lorsque la demande est présentée dans l’</w:t>
      </w:r>
      <w:r>
        <w:rPr>
          <w:rFonts w:ascii="Garamond" w:hAnsi="Garamond"/>
          <w:sz w:val="22"/>
          <w:szCs w:val="22"/>
        </w:rPr>
        <w:t>a</w:t>
      </w:r>
      <w:r w:rsidRPr="00423010">
        <w:rPr>
          <w:rFonts w:ascii="Garamond" w:hAnsi="Garamond"/>
          <w:sz w:val="22"/>
          <w:szCs w:val="22"/>
        </w:rPr>
        <w:t>cte d’</w:t>
      </w:r>
      <w:r>
        <w:rPr>
          <w:rFonts w:ascii="Garamond" w:hAnsi="Garamond"/>
          <w:sz w:val="22"/>
          <w:szCs w:val="22"/>
        </w:rPr>
        <w:t>e</w:t>
      </w:r>
      <w:r w:rsidRPr="00423010">
        <w:rPr>
          <w:rFonts w:ascii="Garamond" w:hAnsi="Garamond"/>
          <w:sz w:val="22"/>
          <w:szCs w:val="22"/>
        </w:rPr>
        <w:t>ngagement, la notification du marché emporte acceptation du sous-traitant et agrément des conditions de paiement.</w:t>
      </w:r>
    </w:p>
    <w:p w14:paraId="16388F27" w14:textId="77777777" w:rsidR="0046636A" w:rsidRPr="00423010" w:rsidRDefault="0046636A" w:rsidP="0046636A">
      <w:pPr>
        <w:spacing w:line="240" w:lineRule="exact"/>
        <w:jc w:val="both"/>
        <w:rPr>
          <w:rFonts w:ascii="Garamond" w:hAnsi="Garamond"/>
          <w:sz w:val="22"/>
          <w:szCs w:val="22"/>
        </w:rPr>
      </w:pPr>
      <w:r w:rsidRPr="00423010">
        <w:rPr>
          <w:rFonts w:ascii="Garamond" w:hAnsi="Garamond"/>
          <w:sz w:val="22"/>
          <w:szCs w:val="22"/>
        </w:rPr>
        <w:t xml:space="preserve">Si les demandes d’acceptation et d’agrément des conditions de paiement d’un sous-traitant sont présentées à la </w:t>
      </w:r>
      <w:r>
        <w:rPr>
          <w:rFonts w:ascii="Garamond" w:hAnsi="Garamond"/>
          <w:sz w:val="22"/>
          <w:szCs w:val="22"/>
        </w:rPr>
        <w:t>p</w:t>
      </w:r>
      <w:r w:rsidRPr="00423010">
        <w:rPr>
          <w:rFonts w:ascii="Garamond" w:hAnsi="Garamond"/>
          <w:sz w:val="22"/>
          <w:szCs w:val="22"/>
        </w:rPr>
        <w:t>ersonne publique après la conclusion du marché, l’</w:t>
      </w:r>
      <w:r>
        <w:rPr>
          <w:rFonts w:ascii="Garamond" w:hAnsi="Garamond"/>
          <w:sz w:val="22"/>
          <w:szCs w:val="22"/>
        </w:rPr>
        <w:t>a</w:t>
      </w:r>
      <w:r w:rsidRPr="00423010">
        <w:rPr>
          <w:rFonts w:ascii="Garamond" w:hAnsi="Garamond"/>
          <w:sz w:val="22"/>
          <w:szCs w:val="22"/>
        </w:rPr>
        <w:t>cte spécial de sous-traitance (annexé à l’</w:t>
      </w:r>
      <w:r>
        <w:rPr>
          <w:rFonts w:ascii="Garamond" w:hAnsi="Garamond"/>
          <w:sz w:val="22"/>
          <w:szCs w:val="22"/>
        </w:rPr>
        <w:t>a</w:t>
      </w:r>
      <w:r w:rsidRPr="00423010">
        <w:rPr>
          <w:rFonts w:ascii="Garamond" w:hAnsi="Garamond"/>
          <w:sz w:val="22"/>
          <w:szCs w:val="22"/>
        </w:rPr>
        <w:t>cte d’</w:t>
      </w:r>
      <w:r>
        <w:rPr>
          <w:rFonts w:ascii="Garamond" w:hAnsi="Garamond"/>
          <w:sz w:val="22"/>
          <w:szCs w:val="22"/>
        </w:rPr>
        <w:t>e</w:t>
      </w:r>
      <w:r w:rsidRPr="00423010">
        <w:rPr>
          <w:rFonts w:ascii="Garamond" w:hAnsi="Garamond"/>
          <w:sz w:val="22"/>
          <w:szCs w:val="22"/>
        </w:rPr>
        <w:t>ngagement) et tous les documents doivent y être joints.</w:t>
      </w:r>
    </w:p>
    <w:p w14:paraId="12D899C5" w14:textId="77777777" w:rsidR="0046636A" w:rsidRPr="00423010" w:rsidRDefault="0046636A" w:rsidP="0046636A">
      <w:pPr>
        <w:spacing w:line="240" w:lineRule="exact"/>
        <w:jc w:val="both"/>
        <w:rPr>
          <w:rFonts w:ascii="Garamond" w:hAnsi="Garamond"/>
          <w:sz w:val="22"/>
          <w:szCs w:val="22"/>
        </w:rPr>
      </w:pPr>
    </w:p>
    <w:p w14:paraId="1A8FE2CD" w14:textId="77777777" w:rsidR="0046636A" w:rsidRPr="00423010" w:rsidRDefault="0046636A" w:rsidP="0046636A">
      <w:pPr>
        <w:spacing w:line="240" w:lineRule="exact"/>
        <w:jc w:val="both"/>
        <w:rPr>
          <w:rFonts w:ascii="Garamond" w:hAnsi="Garamond"/>
          <w:sz w:val="22"/>
          <w:szCs w:val="22"/>
        </w:rPr>
      </w:pPr>
      <w:r w:rsidRPr="00423010">
        <w:rPr>
          <w:rFonts w:ascii="Garamond" w:hAnsi="Garamond"/>
          <w:sz w:val="22"/>
          <w:szCs w:val="22"/>
        </w:rPr>
        <w:t>Le silence gardé pendant vingt et un jours, à compter de la réception de l’</w:t>
      </w:r>
      <w:r>
        <w:rPr>
          <w:rFonts w:ascii="Garamond" w:hAnsi="Garamond"/>
          <w:sz w:val="22"/>
          <w:szCs w:val="22"/>
        </w:rPr>
        <w:t>a</w:t>
      </w:r>
      <w:r w:rsidRPr="00423010">
        <w:rPr>
          <w:rFonts w:ascii="Garamond" w:hAnsi="Garamond"/>
          <w:sz w:val="22"/>
          <w:szCs w:val="22"/>
        </w:rPr>
        <w:t>cte spécial de sous-traitance et de tous les documents joints à celui-ci, vaut acceptation du sous-traitant et agrément des conditions de paiement.</w:t>
      </w:r>
    </w:p>
    <w:p w14:paraId="1CFC89D9" w14:textId="77777777" w:rsidR="0046636A" w:rsidRPr="00423010" w:rsidRDefault="0046636A" w:rsidP="0046636A">
      <w:pPr>
        <w:spacing w:line="240" w:lineRule="exact"/>
        <w:jc w:val="both"/>
        <w:rPr>
          <w:rFonts w:ascii="Garamond" w:hAnsi="Garamond"/>
          <w:sz w:val="22"/>
          <w:szCs w:val="22"/>
        </w:rPr>
      </w:pPr>
    </w:p>
    <w:p w14:paraId="1F41063A" w14:textId="77777777" w:rsidR="0046636A" w:rsidRPr="00423010" w:rsidRDefault="0046636A" w:rsidP="0046636A">
      <w:pPr>
        <w:spacing w:line="240" w:lineRule="exact"/>
        <w:jc w:val="both"/>
        <w:rPr>
          <w:rFonts w:ascii="Garamond" w:hAnsi="Garamond"/>
          <w:sz w:val="22"/>
          <w:szCs w:val="22"/>
        </w:rPr>
      </w:pPr>
      <w:r w:rsidRPr="00423010">
        <w:rPr>
          <w:rFonts w:ascii="Garamond" w:hAnsi="Garamond"/>
          <w:sz w:val="22"/>
          <w:szCs w:val="22"/>
        </w:rPr>
        <w:t>Lorsque le sous-traitant doit être payé directement, le titulaire du marché est tenu d’établir, lors de la demande d’acceptation, que la cession ou le nantissement de créance résultant du marché ne fait pas obstacle au paiement direct du sous-traitant. Pour cela, le titulaire produira soit l’exemplaire unique du marché qui lui a été délivré, soit une attestation de l’établissement de crédit bénéficiaire de la cession ou du nantissement de sa créance.</w:t>
      </w:r>
    </w:p>
    <w:p w14:paraId="1C98A1FC" w14:textId="77777777" w:rsidR="002444FB" w:rsidRPr="002444FB" w:rsidRDefault="002444FB" w:rsidP="002444FB">
      <w:pPr>
        <w:spacing w:line="240" w:lineRule="exact"/>
        <w:jc w:val="both"/>
        <w:rPr>
          <w:rFonts w:ascii="Garamond" w:hAnsi="Garamond"/>
          <w:sz w:val="22"/>
          <w:szCs w:val="22"/>
        </w:rPr>
      </w:pPr>
    </w:p>
    <w:p w14:paraId="268AFBE4" w14:textId="55F0D571" w:rsidR="0046636A" w:rsidRPr="00E26BC4" w:rsidRDefault="00740835" w:rsidP="0046636A">
      <w:pPr>
        <w:pStyle w:val="JM11"/>
      </w:pPr>
      <w:bookmarkStart w:id="90" w:name="_Toc244921390"/>
      <w:bookmarkStart w:id="91" w:name="_Toc245034557"/>
      <w:bookmarkStart w:id="92" w:name="_Toc245110035"/>
      <w:bookmarkStart w:id="93" w:name="_Toc245110558"/>
      <w:bookmarkStart w:id="94" w:name="_Toc297036639"/>
      <w:bookmarkStart w:id="95" w:name="_Toc297036795"/>
      <w:bookmarkStart w:id="96" w:name="_Toc396220365"/>
      <w:bookmarkStart w:id="97" w:name="_Toc406679830"/>
      <w:bookmarkStart w:id="98" w:name="_Toc199148466"/>
      <w:r>
        <w:br w:type="page"/>
      </w:r>
      <w:r w:rsidR="0046636A" w:rsidRPr="00E26BC4">
        <w:lastRenderedPageBreak/>
        <w:t>10.3 - Modifications du dossier de consultation</w:t>
      </w:r>
      <w:bookmarkEnd w:id="90"/>
      <w:bookmarkEnd w:id="91"/>
      <w:bookmarkEnd w:id="92"/>
      <w:bookmarkEnd w:id="93"/>
      <w:bookmarkEnd w:id="94"/>
      <w:bookmarkEnd w:id="95"/>
      <w:bookmarkEnd w:id="96"/>
      <w:bookmarkEnd w:id="97"/>
      <w:bookmarkEnd w:id="98"/>
      <w:r w:rsidR="0046636A" w:rsidRPr="00E26BC4">
        <w:t> </w:t>
      </w:r>
    </w:p>
    <w:p w14:paraId="3CEE2E46" w14:textId="77777777" w:rsidR="0046636A" w:rsidRPr="00E6260C" w:rsidRDefault="0046636A" w:rsidP="0046636A">
      <w:pPr>
        <w:spacing w:after="120"/>
        <w:ind w:left="283"/>
        <w:jc w:val="both"/>
        <w:rPr>
          <w:rFonts w:ascii="Garamond" w:hAnsi="Garamond"/>
          <w:caps/>
          <w:sz w:val="22"/>
          <w:szCs w:val="22"/>
        </w:rPr>
      </w:pPr>
    </w:p>
    <w:p w14:paraId="1872021B" w14:textId="77777777" w:rsidR="0046636A" w:rsidRPr="00E6260C" w:rsidRDefault="0046636A" w:rsidP="0046636A">
      <w:pPr>
        <w:numPr>
          <w:ilvl w:val="12"/>
          <w:numId w:val="0"/>
        </w:numPr>
        <w:ind w:right="-6"/>
        <w:jc w:val="both"/>
        <w:rPr>
          <w:rFonts w:ascii="Garamond" w:hAnsi="Garamond"/>
          <w:sz w:val="22"/>
          <w:szCs w:val="22"/>
        </w:rPr>
      </w:pPr>
      <w:r w:rsidRPr="00E6260C">
        <w:rPr>
          <w:rFonts w:ascii="Garamond" w:hAnsi="Garamond"/>
          <w:sz w:val="22"/>
          <w:szCs w:val="22"/>
        </w:rPr>
        <w:t xml:space="preserve">Le </w:t>
      </w:r>
      <w:r>
        <w:rPr>
          <w:rFonts w:ascii="Garamond" w:hAnsi="Garamond"/>
          <w:sz w:val="22"/>
          <w:szCs w:val="22"/>
        </w:rPr>
        <w:t>m</w:t>
      </w:r>
      <w:r w:rsidRPr="00E6260C">
        <w:rPr>
          <w:rFonts w:ascii="Garamond" w:hAnsi="Garamond"/>
          <w:sz w:val="22"/>
          <w:szCs w:val="22"/>
        </w:rPr>
        <w:t>aître d’ouvrage se réserve le droit d’apporter au plus tard 6 jours avant la date limite fixée pour la remise des offres, des modifications de détail au dossier de consultation.</w:t>
      </w:r>
    </w:p>
    <w:p w14:paraId="68C79501" w14:textId="77777777" w:rsidR="0046636A" w:rsidRPr="00E6260C" w:rsidRDefault="0046636A" w:rsidP="0046636A">
      <w:pPr>
        <w:numPr>
          <w:ilvl w:val="12"/>
          <w:numId w:val="0"/>
        </w:numPr>
        <w:ind w:right="-6"/>
        <w:jc w:val="both"/>
        <w:rPr>
          <w:rFonts w:ascii="Garamond" w:hAnsi="Garamond"/>
          <w:sz w:val="22"/>
          <w:szCs w:val="22"/>
        </w:rPr>
      </w:pPr>
      <w:r w:rsidRPr="00E6260C">
        <w:rPr>
          <w:rFonts w:ascii="Garamond" w:hAnsi="Garamond"/>
          <w:sz w:val="22"/>
          <w:szCs w:val="22"/>
        </w:rPr>
        <w:t>Les candidats devront alors répondre sur la base du dossier modifié sans pouvoir élever aucune réclamation à ce sujet.</w:t>
      </w:r>
    </w:p>
    <w:p w14:paraId="4BAC4757" w14:textId="77777777" w:rsidR="0046636A" w:rsidRPr="00E6260C" w:rsidRDefault="0046636A" w:rsidP="0046636A">
      <w:pPr>
        <w:numPr>
          <w:ilvl w:val="12"/>
          <w:numId w:val="0"/>
        </w:numPr>
        <w:ind w:right="-6"/>
        <w:jc w:val="both"/>
        <w:rPr>
          <w:rFonts w:ascii="Garamond" w:hAnsi="Garamond"/>
          <w:sz w:val="22"/>
          <w:szCs w:val="22"/>
        </w:rPr>
      </w:pPr>
      <w:r w:rsidRPr="00E6260C">
        <w:rPr>
          <w:rFonts w:ascii="Garamond" w:hAnsi="Garamond"/>
          <w:sz w:val="22"/>
          <w:szCs w:val="22"/>
        </w:rPr>
        <w:t>Si, pendant l’étude du dossier par les candidats, la date fixée pour la remise des offres est reportée, la disposition précédente est applicable en fonction de cette nouvelle date.</w:t>
      </w:r>
    </w:p>
    <w:p w14:paraId="2B39B7BD" w14:textId="77777777" w:rsidR="0046636A" w:rsidRPr="00E6260C" w:rsidRDefault="0046636A" w:rsidP="0046636A">
      <w:pPr>
        <w:jc w:val="both"/>
        <w:rPr>
          <w:rFonts w:ascii="Garamond" w:hAnsi="Garamond"/>
          <w:sz w:val="22"/>
          <w:szCs w:val="22"/>
        </w:rPr>
      </w:pPr>
    </w:p>
    <w:p w14:paraId="604A8D0C" w14:textId="77777777" w:rsidR="0046636A" w:rsidRPr="00E26BC4" w:rsidRDefault="0046636A" w:rsidP="0046636A">
      <w:pPr>
        <w:pStyle w:val="JM11"/>
      </w:pPr>
      <w:bookmarkStart w:id="99" w:name="_Toc396220366"/>
      <w:bookmarkStart w:id="100" w:name="_Toc406679831"/>
      <w:bookmarkStart w:id="101" w:name="_Toc199148467"/>
      <w:r w:rsidRPr="00E26BC4">
        <w:t>10.4 - Forme juridique que devra revêtir le groupement d’entreprises attributaire du marché</w:t>
      </w:r>
      <w:bookmarkEnd w:id="99"/>
      <w:bookmarkEnd w:id="100"/>
      <w:bookmarkEnd w:id="101"/>
      <w:r w:rsidRPr="00E26BC4">
        <w:t xml:space="preserve"> </w:t>
      </w:r>
    </w:p>
    <w:p w14:paraId="2711F8D3" w14:textId="77777777" w:rsidR="0046636A" w:rsidRPr="00E6260C" w:rsidRDefault="0046636A" w:rsidP="0046636A">
      <w:pPr>
        <w:jc w:val="both"/>
        <w:rPr>
          <w:rFonts w:ascii="Garamond" w:hAnsi="Garamond"/>
          <w:b/>
          <w:bCs/>
          <w:sz w:val="22"/>
          <w:szCs w:val="22"/>
        </w:rPr>
      </w:pPr>
    </w:p>
    <w:p w14:paraId="77838CF7" w14:textId="77777777" w:rsidR="00F132EE" w:rsidRPr="00C95C8C" w:rsidRDefault="00F132EE" w:rsidP="00F132EE">
      <w:pPr>
        <w:jc w:val="both"/>
        <w:rPr>
          <w:rFonts w:ascii="Garamond" w:hAnsi="Garamond"/>
          <w:sz w:val="22"/>
          <w:szCs w:val="22"/>
        </w:rPr>
      </w:pPr>
      <w:r w:rsidRPr="00C95C8C">
        <w:rPr>
          <w:rFonts w:ascii="Garamond" w:hAnsi="Garamond"/>
          <w:sz w:val="22"/>
          <w:szCs w:val="22"/>
        </w:rPr>
        <w:t>Aucune forme de groupement n’est imposée.</w:t>
      </w:r>
    </w:p>
    <w:p w14:paraId="0CC3E987" w14:textId="77777777" w:rsidR="00F132EE" w:rsidRPr="00C95C8C" w:rsidRDefault="00F132EE" w:rsidP="00F132EE">
      <w:pPr>
        <w:jc w:val="both"/>
        <w:rPr>
          <w:rFonts w:ascii="Garamond" w:hAnsi="Garamond"/>
          <w:sz w:val="22"/>
          <w:szCs w:val="22"/>
        </w:rPr>
      </w:pPr>
    </w:p>
    <w:p w14:paraId="52E29504" w14:textId="77777777" w:rsidR="00F132EE" w:rsidRPr="00C95C8C" w:rsidRDefault="00F132EE" w:rsidP="00F132EE">
      <w:pPr>
        <w:jc w:val="both"/>
        <w:rPr>
          <w:rFonts w:ascii="Garamond" w:hAnsi="Garamond"/>
          <w:sz w:val="22"/>
          <w:szCs w:val="22"/>
        </w:rPr>
      </w:pPr>
      <w:r w:rsidRPr="00C95C8C">
        <w:rPr>
          <w:rFonts w:ascii="Garamond" w:hAnsi="Garamond"/>
          <w:sz w:val="22"/>
          <w:szCs w:val="22"/>
        </w:rPr>
        <w:t>En cas de groupement conjoint avec mandataire solidaire</w:t>
      </w:r>
      <w:r>
        <w:rPr>
          <w:rFonts w:ascii="Garamond" w:hAnsi="Garamond"/>
          <w:sz w:val="22"/>
          <w:szCs w:val="22"/>
        </w:rPr>
        <w:t xml:space="preserve"> ou groupement solidaire</w:t>
      </w:r>
      <w:r w:rsidRPr="00C95C8C">
        <w:rPr>
          <w:rFonts w:ascii="Garamond" w:hAnsi="Garamond"/>
          <w:sz w:val="22"/>
          <w:szCs w:val="22"/>
        </w:rPr>
        <w:t xml:space="preserve">, chaque membre du groupement doit présenter sa candidature dans les formes prescrites par le présent </w:t>
      </w:r>
      <w:r>
        <w:rPr>
          <w:rFonts w:ascii="Garamond" w:hAnsi="Garamond"/>
          <w:sz w:val="22"/>
          <w:szCs w:val="22"/>
        </w:rPr>
        <w:t>r</w:t>
      </w:r>
      <w:r w:rsidRPr="00C95C8C">
        <w:rPr>
          <w:rFonts w:ascii="Garamond" w:hAnsi="Garamond"/>
          <w:sz w:val="22"/>
          <w:szCs w:val="22"/>
        </w:rPr>
        <w:t xml:space="preserve">èglement de la </w:t>
      </w:r>
      <w:r>
        <w:rPr>
          <w:rFonts w:ascii="Garamond" w:hAnsi="Garamond"/>
          <w:sz w:val="22"/>
          <w:szCs w:val="22"/>
        </w:rPr>
        <w:t>c</w:t>
      </w:r>
      <w:r w:rsidRPr="00C95C8C">
        <w:rPr>
          <w:rFonts w:ascii="Garamond" w:hAnsi="Garamond"/>
          <w:sz w:val="22"/>
          <w:szCs w:val="22"/>
        </w:rPr>
        <w:t>onsultation. Pour ce faire, se conformer aux dispositions de</w:t>
      </w:r>
      <w:r>
        <w:rPr>
          <w:rFonts w:ascii="Garamond" w:hAnsi="Garamond"/>
          <w:sz w:val="22"/>
          <w:szCs w:val="22"/>
        </w:rPr>
        <w:t xml:space="preserve">s </w:t>
      </w:r>
      <w:r w:rsidRPr="00C95C8C">
        <w:rPr>
          <w:rFonts w:ascii="Garamond" w:hAnsi="Garamond"/>
          <w:sz w:val="22"/>
          <w:szCs w:val="22"/>
        </w:rPr>
        <w:t>article</w:t>
      </w:r>
      <w:r>
        <w:rPr>
          <w:rFonts w:ascii="Garamond" w:hAnsi="Garamond"/>
          <w:sz w:val="22"/>
          <w:szCs w:val="22"/>
        </w:rPr>
        <w:t>s</w:t>
      </w:r>
      <w:r w:rsidRPr="00C95C8C">
        <w:rPr>
          <w:rFonts w:ascii="Garamond" w:hAnsi="Garamond"/>
          <w:sz w:val="22"/>
          <w:szCs w:val="22"/>
        </w:rPr>
        <w:t xml:space="preserve"> </w:t>
      </w:r>
      <w:r>
        <w:rPr>
          <w:rFonts w:ascii="Garamond" w:hAnsi="Garamond"/>
          <w:sz w:val="22"/>
          <w:szCs w:val="22"/>
        </w:rPr>
        <w:t>R. 2142-19 à R. 2142-27 du code de la commande publique.</w:t>
      </w:r>
    </w:p>
    <w:p w14:paraId="597BA467" w14:textId="77777777" w:rsidR="00F132EE" w:rsidRPr="00C95C8C" w:rsidRDefault="00F132EE" w:rsidP="00F132EE">
      <w:pPr>
        <w:jc w:val="both"/>
        <w:rPr>
          <w:rFonts w:ascii="Garamond" w:hAnsi="Garamond"/>
          <w:sz w:val="22"/>
          <w:szCs w:val="22"/>
        </w:rPr>
      </w:pPr>
    </w:p>
    <w:p w14:paraId="775ED71C" w14:textId="77777777" w:rsidR="00F132EE" w:rsidRPr="00C95C8C" w:rsidRDefault="00F132EE" w:rsidP="00F132EE">
      <w:pPr>
        <w:jc w:val="both"/>
        <w:rPr>
          <w:rFonts w:ascii="Garamond" w:hAnsi="Garamond"/>
          <w:sz w:val="22"/>
          <w:szCs w:val="22"/>
        </w:rPr>
      </w:pPr>
      <w:r w:rsidRPr="00C95C8C">
        <w:rPr>
          <w:rFonts w:ascii="Garamond" w:hAnsi="Garamond"/>
          <w:sz w:val="22"/>
          <w:szCs w:val="22"/>
        </w:rPr>
        <w:t>Il est interdit aux candidats de présenter plusieurs offres en agissant à la fois :</w:t>
      </w:r>
    </w:p>
    <w:p w14:paraId="0C6F4942" w14:textId="77777777" w:rsidR="00F132EE" w:rsidRPr="00C95C8C" w:rsidRDefault="00F132EE" w:rsidP="00F132EE">
      <w:pPr>
        <w:jc w:val="both"/>
        <w:rPr>
          <w:rFonts w:ascii="Garamond" w:hAnsi="Garamond"/>
          <w:sz w:val="22"/>
          <w:szCs w:val="22"/>
        </w:rPr>
      </w:pPr>
      <w:r w:rsidRPr="00C95C8C">
        <w:rPr>
          <w:rFonts w:ascii="Garamond" w:hAnsi="Garamond"/>
          <w:sz w:val="22"/>
          <w:szCs w:val="22"/>
        </w:rPr>
        <w:t>- en qualité de candidats individuels et de membres (co-traitant ou mandataire) d’un ou plusieurs groupements,</w:t>
      </w:r>
    </w:p>
    <w:p w14:paraId="245A14A9" w14:textId="77777777" w:rsidR="00F132EE" w:rsidRPr="00C95C8C" w:rsidRDefault="00F132EE" w:rsidP="00F132EE">
      <w:pPr>
        <w:jc w:val="both"/>
        <w:rPr>
          <w:rFonts w:ascii="Garamond" w:hAnsi="Garamond"/>
          <w:sz w:val="22"/>
          <w:szCs w:val="22"/>
        </w:rPr>
      </w:pPr>
      <w:r w:rsidRPr="00C95C8C">
        <w:rPr>
          <w:rFonts w:ascii="Garamond" w:hAnsi="Garamond"/>
          <w:sz w:val="22"/>
          <w:szCs w:val="22"/>
        </w:rPr>
        <w:t>- en qualité de co-traitant de plusieurs groupements,</w:t>
      </w:r>
    </w:p>
    <w:p w14:paraId="2ED76D44" w14:textId="77777777" w:rsidR="00F132EE" w:rsidRPr="00C95C8C" w:rsidRDefault="00F132EE" w:rsidP="00F132EE">
      <w:pPr>
        <w:jc w:val="both"/>
        <w:rPr>
          <w:rFonts w:ascii="Garamond" w:hAnsi="Garamond"/>
          <w:sz w:val="22"/>
          <w:szCs w:val="22"/>
        </w:rPr>
      </w:pPr>
      <w:r w:rsidRPr="00C95C8C">
        <w:rPr>
          <w:rFonts w:ascii="Garamond" w:hAnsi="Garamond"/>
          <w:sz w:val="22"/>
          <w:szCs w:val="22"/>
        </w:rPr>
        <w:t>- en qualité de mandataire de plusieurs groupements,</w:t>
      </w:r>
    </w:p>
    <w:p w14:paraId="19878353" w14:textId="77777777" w:rsidR="00F132EE" w:rsidRPr="00C95C8C" w:rsidRDefault="00F132EE" w:rsidP="00F132EE">
      <w:pPr>
        <w:jc w:val="both"/>
        <w:rPr>
          <w:rFonts w:ascii="Garamond" w:hAnsi="Garamond"/>
          <w:sz w:val="22"/>
          <w:szCs w:val="22"/>
        </w:rPr>
      </w:pPr>
      <w:r w:rsidRPr="00C95C8C">
        <w:rPr>
          <w:rFonts w:ascii="Garamond" w:hAnsi="Garamond"/>
          <w:sz w:val="22"/>
          <w:szCs w:val="22"/>
        </w:rPr>
        <w:t>- en qualité de co-traitant pour un groupement et de mandataire pour un autre groupement.</w:t>
      </w:r>
    </w:p>
    <w:p w14:paraId="7EC5D4C6" w14:textId="77777777" w:rsidR="0046636A" w:rsidRPr="00E6260C" w:rsidRDefault="0046636A" w:rsidP="0046636A">
      <w:pPr>
        <w:jc w:val="both"/>
        <w:rPr>
          <w:rFonts w:ascii="Garamond" w:hAnsi="Garamond"/>
          <w:sz w:val="22"/>
          <w:szCs w:val="22"/>
        </w:rPr>
      </w:pPr>
    </w:p>
    <w:p w14:paraId="0680B707" w14:textId="77777777" w:rsidR="0046636A" w:rsidRPr="00E26BC4" w:rsidRDefault="0046636A" w:rsidP="0046636A">
      <w:pPr>
        <w:pStyle w:val="JM11"/>
      </w:pPr>
      <w:bookmarkStart w:id="102" w:name="_Toc396220367"/>
      <w:bookmarkStart w:id="103" w:name="_Toc406679832"/>
      <w:bookmarkStart w:id="104" w:name="_Toc199148468"/>
      <w:r w:rsidRPr="00E26BC4">
        <w:t>10.5 – Echanges entre le pouvoir adjudicateur et les opérateurs économiques</w:t>
      </w:r>
      <w:bookmarkEnd w:id="102"/>
      <w:bookmarkEnd w:id="103"/>
      <w:bookmarkEnd w:id="104"/>
    </w:p>
    <w:p w14:paraId="12FA4E34" w14:textId="77777777" w:rsidR="0046636A" w:rsidRPr="00E6260C" w:rsidRDefault="0046636A" w:rsidP="0046636A">
      <w:pPr>
        <w:jc w:val="both"/>
        <w:rPr>
          <w:rFonts w:ascii="Garamond" w:hAnsi="Garamond"/>
          <w:sz w:val="22"/>
          <w:szCs w:val="22"/>
        </w:rPr>
      </w:pPr>
    </w:p>
    <w:p w14:paraId="2796DF62" w14:textId="77777777" w:rsidR="005D44F2" w:rsidRPr="00E6260C" w:rsidRDefault="005D44F2" w:rsidP="005D44F2">
      <w:pPr>
        <w:jc w:val="both"/>
        <w:rPr>
          <w:rFonts w:ascii="Garamond" w:hAnsi="Garamond"/>
          <w:sz w:val="22"/>
          <w:szCs w:val="22"/>
        </w:rPr>
      </w:pPr>
      <w:r w:rsidRPr="00E6260C">
        <w:rPr>
          <w:rFonts w:ascii="Garamond" w:hAnsi="Garamond"/>
          <w:sz w:val="22"/>
          <w:szCs w:val="22"/>
        </w:rPr>
        <w:t>Tous les échanges pourront s’effectuer par voie dématérialisée (voie électronique) qu’ils s’agissent de questions, de compléments de candidatures et o</w:t>
      </w:r>
      <w:r>
        <w:rPr>
          <w:rFonts w:ascii="Garamond" w:hAnsi="Garamond"/>
          <w:sz w:val="22"/>
          <w:szCs w:val="22"/>
        </w:rPr>
        <w:t>ffres, des lettres non retenues,</w:t>
      </w:r>
      <w:r w:rsidRPr="00E6260C">
        <w:rPr>
          <w:rFonts w:ascii="Garamond" w:hAnsi="Garamond"/>
          <w:sz w:val="22"/>
          <w:szCs w:val="22"/>
        </w:rPr>
        <w:t xml:space="preserve"> la notification</w:t>
      </w:r>
      <w:r>
        <w:rPr>
          <w:rFonts w:ascii="Garamond" w:hAnsi="Garamond"/>
          <w:sz w:val="22"/>
          <w:szCs w:val="22"/>
        </w:rPr>
        <w:t>..</w:t>
      </w:r>
      <w:r w:rsidRPr="00E6260C">
        <w:rPr>
          <w:rFonts w:ascii="Garamond" w:hAnsi="Garamond"/>
          <w:sz w:val="22"/>
          <w:szCs w:val="22"/>
        </w:rPr>
        <w:t>.</w:t>
      </w:r>
    </w:p>
    <w:p w14:paraId="620478CF" w14:textId="77777777" w:rsidR="0046636A" w:rsidRPr="00E6260C" w:rsidRDefault="0046636A" w:rsidP="0046636A">
      <w:pPr>
        <w:jc w:val="both"/>
        <w:rPr>
          <w:rFonts w:ascii="Garamond" w:hAnsi="Garamond"/>
          <w:sz w:val="22"/>
          <w:szCs w:val="22"/>
        </w:rPr>
      </w:pPr>
    </w:p>
    <w:p w14:paraId="609B7E9B" w14:textId="77777777" w:rsidR="0046636A" w:rsidRPr="00E26BC4" w:rsidRDefault="0046636A" w:rsidP="0046636A">
      <w:pPr>
        <w:pStyle w:val="JM11"/>
      </w:pPr>
      <w:bookmarkStart w:id="105" w:name="_Toc396220368"/>
      <w:bookmarkStart w:id="106" w:name="_Toc406679833"/>
      <w:bookmarkStart w:id="107" w:name="_Toc199148469"/>
      <w:r w:rsidRPr="00E26BC4">
        <w:t>10.6 - Renseignements administratifs et techniques</w:t>
      </w:r>
      <w:bookmarkEnd w:id="105"/>
      <w:bookmarkEnd w:id="106"/>
      <w:bookmarkEnd w:id="107"/>
    </w:p>
    <w:p w14:paraId="4854DF3E" w14:textId="77777777" w:rsidR="0046636A" w:rsidRPr="00E6260C" w:rsidRDefault="0046636A" w:rsidP="0046636A">
      <w:pPr>
        <w:jc w:val="both"/>
        <w:rPr>
          <w:rFonts w:ascii="Garamond" w:hAnsi="Garamond"/>
          <w:sz w:val="22"/>
          <w:szCs w:val="22"/>
        </w:rPr>
      </w:pPr>
    </w:p>
    <w:p w14:paraId="7B052CAE" w14:textId="77777777" w:rsidR="0046636A" w:rsidRPr="00E6260C" w:rsidRDefault="0046636A" w:rsidP="0046636A">
      <w:pPr>
        <w:jc w:val="both"/>
        <w:rPr>
          <w:rFonts w:ascii="Garamond" w:hAnsi="Garamond"/>
          <w:sz w:val="22"/>
          <w:szCs w:val="22"/>
        </w:rPr>
      </w:pPr>
      <w:r w:rsidRPr="00E6260C">
        <w:rPr>
          <w:rFonts w:ascii="Garamond" w:hAnsi="Garamond"/>
          <w:sz w:val="22"/>
          <w:szCs w:val="22"/>
        </w:rPr>
        <w:t xml:space="preserve">Pour tout renseignement complémentaire concernant le marché, les candidats sont invités à </w:t>
      </w:r>
      <w:smartTag w:uri="urn:schemas-microsoft-com:office:smarttags" w:element="PersonName">
        <w:r w:rsidRPr="00E6260C">
          <w:rPr>
            <w:rFonts w:ascii="Garamond" w:hAnsi="Garamond"/>
            <w:sz w:val="22"/>
            <w:szCs w:val="22"/>
          </w:rPr>
          <w:t>pose</w:t>
        </w:r>
      </w:smartTag>
      <w:r w:rsidRPr="00E6260C">
        <w:rPr>
          <w:rFonts w:ascii="Garamond" w:hAnsi="Garamond"/>
          <w:sz w:val="22"/>
          <w:szCs w:val="22"/>
        </w:rPr>
        <w:t xml:space="preserve">r leurs questions sur le site </w:t>
      </w:r>
      <w:hyperlink r:id="rId25" w:history="1">
        <w:r w:rsidRPr="00743233">
          <w:rPr>
            <w:rStyle w:val="Lienhypertexte"/>
            <w:rFonts w:ascii="Garamond" w:hAnsi="Garamond"/>
            <w:sz w:val="22"/>
            <w:szCs w:val="22"/>
          </w:rPr>
          <w:t>https://marches.maximilien.fr/?page=entreprise.AccueilEntreprise</w:t>
        </w:r>
      </w:hyperlink>
      <w:r w:rsidRPr="00E6260C">
        <w:rPr>
          <w:rFonts w:ascii="Garamond" w:hAnsi="Garamond"/>
          <w:sz w:val="22"/>
          <w:szCs w:val="22"/>
        </w:rPr>
        <w:t xml:space="preserve"> dans la rubrique “question-réponse“ du marché objet de la consultation.</w:t>
      </w:r>
    </w:p>
    <w:p w14:paraId="10900347" w14:textId="77777777" w:rsidR="0046636A" w:rsidRPr="00E6260C" w:rsidRDefault="0046636A" w:rsidP="0046636A">
      <w:pPr>
        <w:tabs>
          <w:tab w:val="left" w:pos="-1418"/>
          <w:tab w:val="left" w:pos="3119"/>
        </w:tabs>
        <w:jc w:val="both"/>
        <w:rPr>
          <w:rFonts w:ascii="Garamond" w:hAnsi="Garamond"/>
          <w:sz w:val="22"/>
          <w:szCs w:val="22"/>
        </w:rPr>
      </w:pPr>
    </w:p>
    <w:p w14:paraId="7FDA7C34" w14:textId="77777777" w:rsidR="0046636A" w:rsidRPr="00E6260C" w:rsidRDefault="0046636A" w:rsidP="0046636A">
      <w:pPr>
        <w:jc w:val="both"/>
        <w:rPr>
          <w:rFonts w:ascii="Garamond" w:hAnsi="Garamond"/>
          <w:b/>
          <w:sz w:val="22"/>
          <w:szCs w:val="22"/>
          <w:u w:val="single"/>
        </w:rPr>
      </w:pPr>
    </w:p>
    <w:p w14:paraId="7BDBC6AE" w14:textId="77777777" w:rsidR="0046636A" w:rsidRPr="00E26BC4" w:rsidRDefault="0046636A" w:rsidP="0046636A">
      <w:pPr>
        <w:pStyle w:val="JM11"/>
      </w:pPr>
      <w:bookmarkStart w:id="108" w:name="_Toc396220369"/>
      <w:bookmarkStart w:id="109" w:name="_Toc406679834"/>
      <w:bookmarkStart w:id="110" w:name="_Toc199148470"/>
      <w:r w:rsidRPr="00E26BC4">
        <w:t>10.7 – Certificats fiscaux et sociaux à produire avant notification</w:t>
      </w:r>
      <w:bookmarkEnd w:id="108"/>
      <w:bookmarkEnd w:id="109"/>
      <w:bookmarkEnd w:id="110"/>
    </w:p>
    <w:p w14:paraId="396201B7" w14:textId="77777777" w:rsidR="0046636A" w:rsidRPr="00E6260C" w:rsidRDefault="0046636A" w:rsidP="0046636A">
      <w:pPr>
        <w:jc w:val="both"/>
        <w:rPr>
          <w:rFonts w:ascii="Garamond" w:hAnsi="Garamond"/>
          <w:sz w:val="22"/>
          <w:szCs w:val="22"/>
        </w:rPr>
      </w:pPr>
    </w:p>
    <w:p w14:paraId="7FE890BC" w14:textId="77777777" w:rsidR="0046636A" w:rsidRPr="00E6260C" w:rsidRDefault="0046636A" w:rsidP="0046636A">
      <w:pPr>
        <w:jc w:val="both"/>
        <w:rPr>
          <w:rFonts w:ascii="Garamond" w:hAnsi="Garamond"/>
          <w:sz w:val="22"/>
          <w:szCs w:val="22"/>
        </w:rPr>
      </w:pPr>
      <w:r w:rsidRPr="00E6260C">
        <w:rPr>
          <w:rFonts w:ascii="Garamond" w:hAnsi="Garamond"/>
          <w:sz w:val="22"/>
          <w:szCs w:val="22"/>
        </w:rPr>
        <w:t xml:space="preserve">Avant la notification, le candidat dont l’offre sera retenue, disposera d’un délai de 7 jours à compter de la réception du courriel adressée par la personne publique, pour produire les certificats fiscaux et sociaux délivrés par les administrations et organismes compétents (ou </w:t>
      </w:r>
      <w:r>
        <w:rPr>
          <w:rFonts w:ascii="Garamond" w:hAnsi="Garamond"/>
          <w:sz w:val="22"/>
          <w:szCs w:val="22"/>
        </w:rPr>
        <w:t>noti</w:t>
      </w:r>
      <w:r w:rsidRPr="00E6260C">
        <w:rPr>
          <w:rFonts w:ascii="Garamond" w:hAnsi="Garamond"/>
          <w:sz w:val="22"/>
          <w:szCs w:val="22"/>
        </w:rPr>
        <w:t xml:space="preserve">2). L’imprimé </w:t>
      </w:r>
      <w:r>
        <w:rPr>
          <w:rFonts w:ascii="Garamond" w:hAnsi="Garamond"/>
          <w:sz w:val="22"/>
          <w:szCs w:val="22"/>
        </w:rPr>
        <w:t>noti</w:t>
      </w:r>
      <w:r w:rsidRPr="00E6260C">
        <w:rPr>
          <w:rFonts w:ascii="Garamond" w:hAnsi="Garamond"/>
          <w:sz w:val="22"/>
          <w:szCs w:val="22"/>
        </w:rPr>
        <w:t xml:space="preserve">2 est disponible à l’adresse suivante : </w:t>
      </w:r>
      <w:hyperlink r:id="rId26" w:history="1">
        <w:r w:rsidRPr="00E6260C">
          <w:rPr>
            <w:rFonts w:ascii="Garamond" w:hAnsi="Garamond"/>
            <w:color w:val="0000FF"/>
            <w:sz w:val="22"/>
            <w:u w:val="single"/>
          </w:rPr>
          <w:t>http://www.economie.gouv.fr/daj/formulaires-notification</w:t>
        </w:r>
      </w:hyperlink>
    </w:p>
    <w:p w14:paraId="18057289" w14:textId="77777777" w:rsidR="0046636A" w:rsidRPr="00E6260C" w:rsidRDefault="0046636A" w:rsidP="0046636A">
      <w:pPr>
        <w:jc w:val="both"/>
        <w:rPr>
          <w:rFonts w:ascii="Garamond" w:hAnsi="Garamond"/>
          <w:sz w:val="22"/>
          <w:szCs w:val="22"/>
        </w:rPr>
      </w:pPr>
    </w:p>
    <w:p w14:paraId="2407BD86" w14:textId="00364897" w:rsidR="0046636A" w:rsidRPr="00E6260C" w:rsidRDefault="0075165B" w:rsidP="0046636A">
      <w:pPr>
        <w:jc w:val="both"/>
        <w:rPr>
          <w:rFonts w:ascii="Garamond" w:hAnsi="Garamond"/>
          <w:sz w:val="22"/>
          <w:szCs w:val="22"/>
        </w:rPr>
      </w:pPr>
      <w:r>
        <w:rPr>
          <w:rFonts w:ascii="Garamond" w:hAnsi="Garamond"/>
          <w:sz w:val="22"/>
          <w:szCs w:val="22"/>
        </w:rPr>
        <w:br w:type="page"/>
      </w:r>
      <w:r w:rsidR="0046636A" w:rsidRPr="00E6260C">
        <w:rPr>
          <w:rFonts w:ascii="Garamond" w:hAnsi="Garamond"/>
          <w:sz w:val="22"/>
          <w:szCs w:val="22"/>
        </w:rPr>
        <w:lastRenderedPageBreak/>
        <w:t xml:space="preserve">Pour les personnes physiques ou morales ayant commencé leur activité depuis moins d’un an à la date de remise des offres, un récépissé du dépôt de déclaration auprès d’un centre de formalités des entreprises devra être fourni à la personne publique. </w:t>
      </w:r>
    </w:p>
    <w:p w14:paraId="57FE89A8" w14:textId="77777777" w:rsidR="0046636A" w:rsidRPr="00E6260C" w:rsidRDefault="0046636A" w:rsidP="0046636A">
      <w:pPr>
        <w:jc w:val="both"/>
        <w:rPr>
          <w:rFonts w:ascii="Garamond" w:hAnsi="Garamond"/>
          <w:sz w:val="22"/>
          <w:szCs w:val="22"/>
        </w:rPr>
      </w:pPr>
    </w:p>
    <w:p w14:paraId="5AF3D2EA" w14:textId="77777777" w:rsidR="0046636A" w:rsidRPr="00E6260C" w:rsidRDefault="0046636A" w:rsidP="0046636A">
      <w:pPr>
        <w:jc w:val="both"/>
        <w:rPr>
          <w:rFonts w:ascii="Garamond" w:hAnsi="Garamond"/>
          <w:sz w:val="22"/>
          <w:szCs w:val="22"/>
        </w:rPr>
      </w:pPr>
      <w:r w:rsidRPr="00E6260C">
        <w:rPr>
          <w:rFonts w:ascii="Garamond" w:hAnsi="Garamond"/>
          <w:sz w:val="22"/>
          <w:szCs w:val="22"/>
        </w:rPr>
        <w:t>Si le candidat retenu ne peut produire ces pièces et certificats dans le délai fixé, son offre sera rejetée par l’administration et la personne publique s’adressera au candidat placé en deuxième position.</w:t>
      </w:r>
    </w:p>
    <w:p w14:paraId="56EF2F87" w14:textId="77777777" w:rsidR="0046636A" w:rsidRPr="00E6260C" w:rsidRDefault="0046636A" w:rsidP="0046636A">
      <w:pPr>
        <w:jc w:val="both"/>
        <w:rPr>
          <w:rFonts w:ascii="Garamond" w:hAnsi="Garamond"/>
          <w:sz w:val="22"/>
          <w:szCs w:val="22"/>
        </w:rPr>
      </w:pPr>
    </w:p>
    <w:p w14:paraId="30FF23B0" w14:textId="77777777" w:rsidR="0046636A" w:rsidRPr="00E6260C" w:rsidRDefault="0046636A" w:rsidP="0046636A">
      <w:pPr>
        <w:jc w:val="both"/>
        <w:rPr>
          <w:rFonts w:ascii="Garamond" w:hAnsi="Garamond"/>
          <w:sz w:val="22"/>
          <w:szCs w:val="22"/>
        </w:rPr>
      </w:pPr>
      <w:r w:rsidRPr="00E6260C">
        <w:rPr>
          <w:rFonts w:ascii="Garamond" w:hAnsi="Garamond"/>
          <w:sz w:val="22"/>
          <w:szCs w:val="22"/>
        </w:rPr>
        <w:t>Les candidats établis à l’étranger produiront les documents équivalents dans leur pays d’origine ou une déclaration sous serment.</w:t>
      </w:r>
    </w:p>
    <w:p w14:paraId="4708E204" w14:textId="77777777" w:rsidR="0046636A" w:rsidRPr="00E6260C" w:rsidRDefault="0046636A" w:rsidP="0046636A">
      <w:pPr>
        <w:jc w:val="both"/>
        <w:rPr>
          <w:rFonts w:ascii="Garamond" w:hAnsi="Garamond"/>
          <w:sz w:val="22"/>
          <w:szCs w:val="22"/>
        </w:rPr>
      </w:pPr>
    </w:p>
    <w:p w14:paraId="3AD38D71" w14:textId="77777777" w:rsidR="0046636A" w:rsidRPr="00E6260C" w:rsidRDefault="0046636A" w:rsidP="0046636A">
      <w:pPr>
        <w:jc w:val="both"/>
        <w:rPr>
          <w:rFonts w:ascii="Garamond" w:hAnsi="Garamond"/>
          <w:sz w:val="22"/>
          <w:szCs w:val="22"/>
        </w:rPr>
      </w:pPr>
      <w:r w:rsidRPr="00E6260C">
        <w:rPr>
          <w:rFonts w:ascii="Garamond" w:hAnsi="Garamond"/>
          <w:sz w:val="22"/>
          <w:szCs w:val="22"/>
        </w:rPr>
        <w:t>Les pièces accompagnant le dossier de candidature rédigées en langue étrangère seront acceptées si elles sont accompagnées d’une traduction en langue française dont l’exactitude est certifiée par un traducteur expert auprès des tribunaux (soit auprès des tribunaux français, soit auprès des tribunaux du pays du candidat) et dont le nom et l’adresse sont indiqués.</w:t>
      </w:r>
    </w:p>
    <w:p w14:paraId="60E607A8" w14:textId="77777777" w:rsidR="0046636A" w:rsidRPr="00E6260C" w:rsidRDefault="0046636A" w:rsidP="0046636A">
      <w:pPr>
        <w:jc w:val="both"/>
        <w:rPr>
          <w:rFonts w:ascii="Garamond" w:hAnsi="Garamond"/>
          <w:sz w:val="22"/>
          <w:szCs w:val="22"/>
        </w:rPr>
      </w:pPr>
    </w:p>
    <w:p w14:paraId="73C0AF8A" w14:textId="77777777" w:rsidR="0046636A" w:rsidRPr="00E6260C" w:rsidRDefault="0046636A" w:rsidP="0046636A">
      <w:pPr>
        <w:jc w:val="both"/>
        <w:rPr>
          <w:rFonts w:ascii="Garamond" w:hAnsi="Garamond"/>
          <w:sz w:val="22"/>
          <w:szCs w:val="22"/>
        </w:rPr>
      </w:pPr>
    </w:p>
    <w:p w14:paraId="421B3679" w14:textId="77777777" w:rsidR="0046636A" w:rsidRPr="00E26BC4" w:rsidRDefault="0046636A" w:rsidP="0046636A">
      <w:pPr>
        <w:pStyle w:val="JMarticle1"/>
      </w:pPr>
      <w:bookmarkStart w:id="111" w:name="_Toc190137845"/>
      <w:bookmarkStart w:id="112" w:name="_Toc228332455"/>
      <w:bookmarkStart w:id="113" w:name="_Toc353453110"/>
      <w:bookmarkStart w:id="114" w:name="_Toc396220370"/>
      <w:bookmarkStart w:id="115" w:name="_Toc406679835"/>
      <w:bookmarkStart w:id="116" w:name="_Toc199148471"/>
      <w:r w:rsidRPr="00E26BC4">
        <w:t>Article 11 – Procédures de recours</w:t>
      </w:r>
      <w:bookmarkEnd w:id="111"/>
      <w:bookmarkEnd w:id="112"/>
      <w:bookmarkEnd w:id="113"/>
      <w:bookmarkEnd w:id="114"/>
      <w:bookmarkEnd w:id="115"/>
      <w:bookmarkEnd w:id="116"/>
    </w:p>
    <w:p w14:paraId="290584D1" w14:textId="77777777" w:rsidR="0046636A" w:rsidRPr="00E6260C" w:rsidRDefault="0046636A" w:rsidP="0046636A">
      <w:pPr>
        <w:ind w:left="284"/>
        <w:jc w:val="both"/>
        <w:rPr>
          <w:rFonts w:ascii="Garamond" w:hAnsi="Garamond"/>
          <w:b/>
          <w:bCs/>
          <w:sz w:val="22"/>
          <w:szCs w:val="22"/>
        </w:rPr>
      </w:pPr>
    </w:p>
    <w:p w14:paraId="53C51CFE" w14:textId="77777777" w:rsidR="005D069A" w:rsidRPr="00E6260C" w:rsidRDefault="005D069A" w:rsidP="005D069A">
      <w:pPr>
        <w:jc w:val="both"/>
        <w:rPr>
          <w:rFonts w:ascii="Garamond" w:hAnsi="Garamond"/>
          <w:sz w:val="22"/>
          <w:szCs w:val="22"/>
        </w:rPr>
      </w:pPr>
      <w:r w:rsidRPr="00E6260C">
        <w:rPr>
          <w:rFonts w:ascii="Garamond" w:hAnsi="Garamond"/>
          <w:sz w:val="22"/>
          <w:szCs w:val="22"/>
          <w:u w:val="single"/>
        </w:rPr>
        <w:t>Instance et service auprès desquels des informations concernant les procédures de recours peuvent être demandées</w:t>
      </w:r>
      <w:r w:rsidRPr="00E6260C">
        <w:rPr>
          <w:rFonts w:ascii="Garamond" w:hAnsi="Garamond"/>
          <w:sz w:val="22"/>
          <w:szCs w:val="22"/>
        </w:rPr>
        <w:t xml:space="preserve"> : </w:t>
      </w:r>
    </w:p>
    <w:p w14:paraId="4BF618A9" w14:textId="77777777" w:rsidR="005D069A" w:rsidRPr="00E6260C" w:rsidRDefault="005D069A" w:rsidP="005D069A">
      <w:pPr>
        <w:jc w:val="both"/>
        <w:rPr>
          <w:rFonts w:ascii="Garamond" w:hAnsi="Garamond"/>
          <w:sz w:val="22"/>
          <w:szCs w:val="22"/>
        </w:rPr>
      </w:pPr>
    </w:p>
    <w:p w14:paraId="3B1CE3CF" w14:textId="77777777" w:rsidR="005D069A" w:rsidRPr="00E6260C" w:rsidRDefault="005D069A" w:rsidP="005D069A">
      <w:pPr>
        <w:jc w:val="both"/>
        <w:rPr>
          <w:rFonts w:ascii="Garamond" w:hAnsi="Garamond"/>
          <w:sz w:val="22"/>
          <w:szCs w:val="22"/>
        </w:rPr>
      </w:pPr>
      <w:r w:rsidRPr="00E6260C">
        <w:rPr>
          <w:rFonts w:ascii="Garamond" w:hAnsi="Garamond"/>
          <w:sz w:val="22"/>
          <w:szCs w:val="22"/>
        </w:rPr>
        <w:t xml:space="preserve">Greffe du Tribunal Administratif – 7 rue Catherine-Puig – 93100 Montreuil – </w:t>
      </w:r>
    </w:p>
    <w:p w14:paraId="5E5C62ED" w14:textId="77777777" w:rsidR="005D069A" w:rsidRPr="00E6260C" w:rsidRDefault="005D069A" w:rsidP="005D069A">
      <w:pPr>
        <w:ind w:right="23"/>
        <w:jc w:val="both"/>
        <w:rPr>
          <w:rFonts w:ascii="Garamond" w:hAnsi="Garamond"/>
          <w:bCs/>
          <w:sz w:val="22"/>
          <w:szCs w:val="22"/>
        </w:rPr>
      </w:pPr>
      <w:r w:rsidRPr="00E6260C">
        <w:rPr>
          <w:rFonts w:ascii="Garamond" w:hAnsi="Garamond"/>
          <w:bCs/>
          <w:sz w:val="22"/>
          <w:szCs w:val="22"/>
        </w:rPr>
        <w:t xml:space="preserve">Téléphone : 01 49 20 20 00 - Télécopie : 01 49 20 20 99 -  Courriel </w:t>
      </w:r>
      <w:bookmarkStart w:id="117" w:name="1591436"/>
      <w:bookmarkEnd w:id="117"/>
      <w:r>
        <w:rPr>
          <w:rFonts w:ascii="Garamond" w:hAnsi="Garamond"/>
          <w:bCs/>
          <w:color w:val="0000FF"/>
          <w:sz w:val="22"/>
          <w:u w:val="single"/>
        </w:rPr>
        <w:fldChar w:fldCharType="begin"/>
      </w:r>
      <w:r>
        <w:rPr>
          <w:rFonts w:ascii="Garamond" w:hAnsi="Garamond"/>
          <w:bCs/>
          <w:color w:val="0000FF"/>
          <w:sz w:val="22"/>
          <w:u w:val="single"/>
        </w:rPr>
        <w:instrText xml:space="preserve"> HYPERLINK "mailto:</w:instrText>
      </w:r>
      <w:r w:rsidRPr="00E6260C">
        <w:rPr>
          <w:rFonts w:ascii="Garamond" w:hAnsi="Garamond"/>
          <w:bCs/>
          <w:color w:val="0000FF"/>
          <w:sz w:val="22"/>
          <w:u w:val="single"/>
        </w:rPr>
        <w:instrText>greffe.ta</w:instrText>
      </w:r>
      <w:r>
        <w:rPr>
          <w:rFonts w:ascii="Garamond" w:hAnsi="Garamond"/>
          <w:bCs/>
          <w:color w:val="0000FF"/>
          <w:sz w:val="22"/>
          <w:u w:val="single"/>
        </w:rPr>
        <w:instrText>-</w:instrText>
      </w:r>
      <w:r w:rsidRPr="00E6260C">
        <w:rPr>
          <w:rFonts w:ascii="Garamond" w:hAnsi="Garamond"/>
          <w:bCs/>
          <w:color w:val="0000FF"/>
          <w:sz w:val="22"/>
          <w:u w:val="single"/>
        </w:rPr>
        <w:instrText>montreuil@juradm.fr</w:instrText>
      </w:r>
      <w:r>
        <w:rPr>
          <w:rFonts w:ascii="Garamond" w:hAnsi="Garamond"/>
          <w:bCs/>
          <w:color w:val="0000FF"/>
          <w:sz w:val="22"/>
          <w:u w:val="single"/>
        </w:rPr>
        <w:instrText xml:space="preserve">" </w:instrText>
      </w:r>
      <w:r>
        <w:rPr>
          <w:rFonts w:ascii="Garamond" w:hAnsi="Garamond"/>
          <w:bCs/>
          <w:color w:val="0000FF"/>
          <w:sz w:val="22"/>
          <w:u w:val="single"/>
        </w:rPr>
      </w:r>
      <w:r>
        <w:rPr>
          <w:rFonts w:ascii="Garamond" w:hAnsi="Garamond"/>
          <w:bCs/>
          <w:color w:val="0000FF"/>
          <w:sz w:val="22"/>
          <w:u w:val="single"/>
        </w:rPr>
        <w:fldChar w:fldCharType="separate"/>
      </w:r>
      <w:r w:rsidRPr="00AF79E5">
        <w:rPr>
          <w:rStyle w:val="Lienhypertexte"/>
          <w:rFonts w:ascii="Garamond" w:hAnsi="Garamond"/>
          <w:bCs/>
          <w:sz w:val="22"/>
        </w:rPr>
        <w:t>greffe.ta-montreuil@juradm.fr</w:t>
      </w:r>
      <w:r>
        <w:rPr>
          <w:rFonts w:ascii="Garamond" w:hAnsi="Garamond"/>
          <w:bCs/>
          <w:color w:val="0000FF"/>
          <w:sz w:val="22"/>
          <w:u w:val="single"/>
        </w:rPr>
        <w:fldChar w:fldCharType="end"/>
      </w:r>
      <w:bookmarkStart w:id="118" w:name="_PictureBullets"/>
      <w:bookmarkEnd w:id="118"/>
    </w:p>
    <w:p w14:paraId="194BF910" w14:textId="77777777" w:rsidR="000001A5" w:rsidRDefault="005D069A" w:rsidP="000001A5">
      <w:pPr>
        <w:ind w:right="23"/>
        <w:jc w:val="both"/>
        <w:rPr>
          <w:rFonts w:ascii="Garamond" w:hAnsi="Garamond"/>
          <w:bCs/>
          <w:sz w:val="22"/>
          <w:szCs w:val="22"/>
        </w:rPr>
      </w:pPr>
      <w:r>
        <w:rPr>
          <w:rFonts w:ascii="Garamond" w:hAnsi="Garamond"/>
          <w:bCs/>
          <w:sz w:val="22"/>
          <w:szCs w:val="22"/>
        </w:rPr>
        <w:t xml:space="preserve">Le tribunal administratif peut être saisi par l’application informatique Télérecours citoyens accessible par le site internet </w:t>
      </w:r>
      <w:hyperlink r:id="rId27" w:history="1">
        <w:r w:rsidRPr="003B0E49">
          <w:rPr>
            <w:rStyle w:val="Lienhypertexte"/>
            <w:rFonts w:ascii="Garamond" w:hAnsi="Garamond"/>
            <w:bCs/>
            <w:sz w:val="22"/>
            <w:szCs w:val="22"/>
          </w:rPr>
          <w:t>www.telerecours.fr</w:t>
        </w:r>
      </w:hyperlink>
      <w:r w:rsidR="000001A5">
        <w:rPr>
          <w:rFonts w:ascii="Garamond" w:hAnsi="Garamond"/>
          <w:bCs/>
          <w:sz w:val="22"/>
          <w:szCs w:val="22"/>
        </w:rPr>
        <w:t xml:space="preserve"> ou sur son site internet dédié </w:t>
      </w:r>
      <w:hyperlink r:id="rId28" w:history="1">
        <w:r w:rsidR="000001A5" w:rsidRPr="00FF6BF6">
          <w:rPr>
            <w:rStyle w:val="Lienhypertexte"/>
            <w:rFonts w:ascii="Garamond" w:hAnsi="Garamond"/>
            <w:bCs/>
            <w:sz w:val="22"/>
            <w:szCs w:val="22"/>
          </w:rPr>
          <w:t>montreuil.tribunal-administratif.fr</w:t>
        </w:r>
      </w:hyperlink>
      <w:r w:rsidR="000001A5">
        <w:rPr>
          <w:rFonts w:ascii="Garamond" w:hAnsi="Garamond"/>
          <w:bCs/>
          <w:sz w:val="22"/>
          <w:szCs w:val="22"/>
        </w:rPr>
        <w:t xml:space="preserve">. </w:t>
      </w:r>
    </w:p>
    <w:p w14:paraId="129EA1EC" w14:textId="77777777" w:rsidR="005D069A" w:rsidRDefault="005D069A" w:rsidP="005D069A">
      <w:pPr>
        <w:ind w:right="23"/>
        <w:jc w:val="both"/>
        <w:rPr>
          <w:rFonts w:ascii="Garamond" w:hAnsi="Garamond"/>
          <w:bCs/>
          <w:sz w:val="22"/>
          <w:szCs w:val="22"/>
        </w:rPr>
      </w:pPr>
    </w:p>
    <w:p w14:paraId="6AB69CAB" w14:textId="77777777" w:rsidR="005D069A" w:rsidRDefault="005D069A" w:rsidP="005D069A">
      <w:pPr>
        <w:ind w:right="23"/>
        <w:jc w:val="both"/>
        <w:rPr>
          <w:rFonts w:ascii="Garamond" w:hAnsi="Garamond"/>
          <w:bCs/>
          <w:sz w:val="22"/>
          <w:szCs w:val="22"/>
        </w:rPr>
      </w:pPr>
    </w:p>
    <w:p w14:paraId="7AA54653" w14:textId="77777777" w:rsidR="005D069A" w:rsidRPr="00E6260C" w:rsidRDefault="005D069A" w:rsidP="005D069A">
      <w:pPr>
        <w:ind w:right="23"/>
        <w:jc w:val="both"/>
        <w:rPr>
          <w:rFonts w:ascii="Garamond" w:hAnsi="Garamond"/>
          <w:bCs/>
          <w:sz w:val="22"/>
          <w:szCs w:val="22"/>
        </w:rPr>
      </w:pPr>
    </w:p>
    <w:p w14:paraId="3187E82C" w14:textId="77777777" w:rsidR="005D069A" w:rsidRPr="00E6260C" w:rsidRDefault="005D069A" w:rsidP="005D069A">
      <w:pPr>
        <w:ind w:right="23"/>
        <w:jc w:val="both"/>
        <w:rPr>
          <w:rFonts w:ascii="Garamond" w:hAnsi="Garamond"/>
          <w:bCs/>
          <w:sz w:val="22"/>
          <w:szCs w:val="22"/>
          <w:u w:val="single"/>
        </w:rPr>
      </w:pPr>
      <w:r w:rsidRPr="00E6260C">
        <w:rPr>
          <w:rFonts w:ascii="Garamond" w:hAnsi="Garamond"/>
          <w:bCs/>
          <w:sz w:val="22"/>
          <w:szCs w:val="22"/>
          <w:u w:val="single"/>
        </w:rPr>
        <w:t>Instance chargée des recours :</w:t>
      </w:r>
    </w:p>
    <w:p w14:paraId="45E2A9F0" w14:textId="77777777" w:rsidR="005D069A" w:rsidRPr="00E6260C" w:rsidRDefault="005D069A" w:rsidP="005D069A">
      <w:pPr>
        <w:ind w:right="23"/>
        <w:jc w:val="both"/>
        <w:rPr>
          <w:rFonts w:ascii="Garamond" w:hAnsi="Garamond"/>
          <w:bCs/>
          <w:sz w:val="22"/>
          <w:szCs w:val="22"/>
        </w:rPr>
      </w:pPr>
    </w:p>
    <w:p w14:paraId="239E40BE" w14:textId="77777777" w:rsidR="005D069A" w:rsidRPr="00E6260C" w:rsidRDefault="005D069A" w:rsidP="005D069A">
      <w:pPr>
        <w:jc w:val="both"/>
        <w:rPr>
          <w:rFonts w:ascii="Garamond" w:hAnsi="Garamond"/>
          <w:sz w:val="22"/>
          <w:szCs w:val="22"/>
        </w:rPr>
      </w:pPr>
      <w:r w:rsidRPr="00E6260C">
        <w:rPr>
          <w:rFonts w:ascii="Garamond" w:hAnsi="Garamond"/>
          <w:sz w:val="22"/>
          <w:szCs w:val="22"/>
        </w:rPr>
        <w:t xml:space="preserve">Greffe du Tribunal Administratif – 7 rue Catherine-Puig – 93100 Montreuil – </w:t>
      </w:r>
    </w:p>
    <w:p w14:paraId="092689BA" w14:textId="77777777" w:rsidR="005D069A" w:rsidRPr="00E6260C" w:rsidRDefault="005D069A" w:rsidP="005D069A">
      <w:pPr>
        <w:ind w:right="23"/>
        <w:jc w:val="both"/>
        <w:rPr>
          <w:rFonts w:ascii="Garamond" w:hAnsi="Garamond"/>
          <w:bCs/>
          <w:sz w:val="22"/>
          <w:szCs w:val="22"/>
        </w:rPr>
      </w:pPr>
      <w:r w:rsidRPr="00E6260C">
        <w:rPr>
          <w:rFonts w:ascii="Garamond" w:hAnsi="Garamond"/>
          <w:bCs/>
          <w:sz w:val="22"/>
          <w:szCs w:val="22"/>
        </w:rPr>
        <w:t xml:space="preserve">Téléphone : 01 49 20 20 00 - Télécopie : 01 49 20 20 99 -  Courriel </w:t>
      </w:r>
      <w:hyperlink r:id="rId29" w:history="1">
        <w:r w:rsidRPr="00AF79E5">
          <w:rPr>
            <w:rStyle w:val="Lienhypertexte"/>
            <w:rFonts w:ascii="Garamond" w:hAnsi="Garamond"/>
            <w:bCs/>
            <w:sz w:val="22"/>
          </w:rPr>
          <w:t>greffe.ta-montreuil@juradm.fr</w:t>
        </w:r>
      </w:hyperlink>
    </w:p>
    <w:p w14:paraId="267E49BD" w14:textId="77777777" w:rsidR="000001A5" w:rsidRDefault="005D069A" w:rsidP="000001A5">
      <w:pPr>
        <w:ind w:right="23"/>
        <w:jc w:val="both"/>
        <w:rPr>
          <w:rFonts w:ascii="Garamond" w:hAnsi="Garamond"/>
          <w:bCs/>
          <w:sz w:val="22"/>
          <w:szCs w:val="22"/>
        </w:rPr>
      </w:pPr>
      <w:r>
        <w:rPr>
          <w:rFonts w:ascii="Garamond" w:hAnsi="Garamond"/>
          <w:bCs/>
          <w:sz w:val="22"/>
          <w:szCs w:val="22"/>
        </w:rPr>
        <w:t xml:space="preserve">Le tribunal administratif peut être saisi par l’application informatique Télérecours citoyens accessible par le site internet </w:t>
      </w:r>
      <w:hyperlink r:id="rId30" w:history="1">
        <w:r w:rsidRPr="003B0E49">
          <w:rPr>
            <w:rStyle w:val="Lienhypertexte"/>
            <w:rFonts w:ascii="Garamond" w:hAnsi="Garamond"/>
            <w:bCs/>
            <w:sz w:val="22"/>
            <w:szCs w:val="22"/>
          </w:rPr>
          <w:t>www.telerecours.fr</w:t>
        </w:r>
      </w:hyperlink>
      <w:r w:rsidR="000001A5">
        <w:rPr>
          <w:rFonts w:ascii="Garamond" w:hAnsi="Garamond"/>
          <w:bCs/>
          <w:sz w:val="22"/>
          <w:szCs w:val="22"/>
        </w:rPr>
        <w:t xml:space="preserve"> ou sur son site internet dédié </w:t>
      </w:r>
      <w:hyperlink r:id="rId31" w:history="1">
        <w:r w:rsidR="000001A5" w:rsidRPr="00FF6BF6">
          <w:rPr>
            <w:rStyle w:val="Lienhypertexte"/>
            <w:rFonts w:ascii="Garamond" w:hAnsi="Garamond"/>
            <w:bCs/>
            <w:sz w:val="22"/>
            <w:szCs w:val="22"/>
          </w:rPr>
          <w:t>montreuil.tribunal-administratif.fr</w:t>
        </w:r>
      </w:hyperlink>
      <w:r w:rsidR="000001A5">
        <w:rPr>
          <w:rFonts w:ascii="Garamond" w:hAnsi="Garamond"/>
          <w:bCs/>
          <w:sz w:val="22"/>
          <w:szCs w:val="22"/>
        </w:rPr>
        <w:t xml:space="preserve">. </w:t>
      </w:r>
    </w:p>
    <w:p w14:paraId="55DF8EBB" w14:textId="77777777" w:rsidR="005D069A" w:rsidRDefault="005D069A" w:rsidP="005D069A">
      <w:pPr>
        <w:ind w:right="23"/>
        <w:rPr>
          <w:rFonts w:ascii="Garamond" w:hAnsi="Garamond"/>
          <w:bCs/>
          <w:sz w:val="22"/>
          <w:szCs w:val="22"/>
        </w:rPr>
      </w:pPr>
    </w:p>
    <w:p w14:paraId="7C73892D" w14:textId="77777777" w:rsidR="002444FB" w:rsidRPr="002444FB" w:rsidRDefault="002444FB" w:rsidP="002444FB">
      <w:pPr>
        <w:ind w:right="23"/>
        <w:rPr>
          <w:rFonts w:ascii="Garamond" w:hAnsi="Garamond"/>
          <w:bCs/>
          <w:sz w:val="22"/>
          <w:szCs w:val="22"/>
        </w:rPr>
      </w:pPr>
    </w:p>
    <w:p w14:paraId="77627D1A" w14:textId="77777777" w:rsidR="00796BCE" w:rsidRPr="00024E40" w:rsidRDefault="001A5C73" w:rsidP="00796BCE">
      <w:pPr>
        <w:ind w:left="1416" w:right="23" w:hanging="1416"/>
        <w:rPr>
          <w:rFonts w:ascii="Garamond" w:hAnsi="Garamond"/>
          <w:sz w:val="22"/>
          <w:szCs w:val="22"/>
        </w:rPr>
      </w:pPr>
      <w:r w:rsidRPr="00356855">
        <w:rPr>
          <w:rFonts w:ascii="Garamond" w:hAnsi="Garamond"/>
          <w:b/>
          <w:bCs/>
          <w:sz w:val="22"/>
          <w:szCs w:val="22"/>
        </w:rPr>
        <w:br w:type="page"/>
      </w:r>
    </w:p>
    <w:p w14:paraId="18665518" w14:textId="77777777" w:rsidR="00796BCE" w:rsidRPr="00024E40" w:rsidRDefault="00796BCE" w:rsidP="00796BCE">
      <w:pPr>
        <w:jc w:val="both"/>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5528"/>
        <w:gridCol w:w="2157"/>
      </w:tblGrid>
      <w:tr w:rsidR="00796BCE" w:rsidRPr="00024E40" w14:paraId="0B5A01BB" w14:textId="77777777" w:rsidTr="00E14A71">
        <w:tc>
          <w:tcPr>
            <w:tcW w:w="2093" w:type="dxa"/>
            <w:tcBorders>
              <w:top w:val="single" w:sz="4" w:space="0" w:color="auto"/>
              <w:left w:val="single" w:sz="4" w:space="0" w:color="auto"/>
              <w:bottom w:val="single" w:sz="4" w:space="0" w:color="auto"/>
              <w:right w:val="single" w:sz="4" w:space="0" w:color="auto"/>
            </w:tcBorders>
            <w:hideMark/>
          </w:tcPr>
          <w:p w14:paraId="28DB3CEE" w14:textId="77777777" w:rsidR="00796BCE" w:rsidRPr="00024E40" w:rsidRDefault="00796BCE" w:rsidP="00E14A71">
            <w:pPr>
              <w:rPr>
                <w:rFonts w:ascii="Garamond" w:hAnsi="Garamond"/>
                <w:b/>
                <w:bCs/>
              </w:rPr>
            </w:pPr>
          </w:p>
        </w:tc>
        <w:tc>
          <w:tcPr>
            <w:tcW w:w="5528" w:type="dxa"/>
            <w:tcBorders>
              <w:top w:val="single" w:sz="4" w:space="0" w:color="auto"/>
              <w:left w:val="single" w:sz="4" w:space="0" w:color="auto"/>
              <w:bottom w:val="single" w:sz="4" w:space="0" w:color="auto"/>
              <w:right w:val="single" w:sz="4" w:space="0" w:color="auto"/>
            </w:tcBorders>
          </w:tcPr>
          <w:p w14:paraId="7DBD4DAD" w14:textId="77777777" w:rsidR="00796BCE" w:rsidRPr="00024E40" w:rsidRDefault="00796BCE" w:rsidP="00E14A71">
            <w:pPr>
              <w:jc w:val="center"/>
              <w:rPr>
                <w:rFonts w:ascii="Garamond" w:hAnsi="Garamond"/>
                <w:b/>
                <w:bCs/>
                <w:sz w:val="40"/>
                <w:szCs w:val="40"/>
              </w:rPr>
            </w:pPr>
            <w:r w:rsidRPr="00024E40">
              <w:rPr>
                <w:rFonts w:ascii="Garamond" w:hAnsi="Garamond"/>
                <w:b/>
                <w:bCs/>
                <w:sz w:val="40"/>
                <w:szCs w:val="40"/>
              </w:rPr>
              <w:t>Déclaration sur l’honneur</w:t>
            </w:r>
          </w:p>
          <w:p w14:paraId="6259D02B" w14:textId="77777777" w:rsidR="00796BCE" w:rsidRPr="00024E40" w:rsidRDefault="00796BCE" w:rsidP="00E14A71">
            <w:pPr>
              <w:jc w:val="center"/>
              <w:outlineLvl w:val="1"/>
              <w:rPr>
                <w:rFonts w:ascii="Garamond" w:hAnsi="Garamond"/>
                <w:b/>
                <w:bCs/>
                <w:sz w:val="22"/>
                <w:szCs w:val="22"/>
                <w:u w:val="single"/>
              </w:rPr>
            </w:pPr>
            <w:bookmarkStart w:id="119" w:name="_Toc526514837"/>
            <w:bookmarkStart w:id="120" w:name="_Toc526515451"/>
            <w:bookmarkStart w:id="121" w:name="_Toc199148472"/>
            <w:r w:rsidRPr="00024E40">
              <w:rPr>
                <w:rFonts w:ascii="Garamond" w:hAnsi="Garamond"/>
                <w:b/>
                <w:bCs/>
                <w:sz w:val="22"/>
                <w:szCs w:val="22"/>
                <w:u w:val="single"/>
              </w:rPr>
              <w:t>Annexe 1 du règlement de consultation</w:t>
            </w:r>
            <w:bookmarkEnd w:id="119"/>
            <w:bookmarkEnd w:id="120"/>
            <w:bookmarkEnd w:id="121"/>
          </w:p>
          <w:p w14:paraId="2A93F83C" w14:textId="77777777" w:rsidR="00796BCE" w:rsidRPr="00024E40" w:rsidRDefault="00796BCE" w:rsidP="00E14A71">
            <w:pPr>
              <w:jc w:val="center"/>
              <w:rPr>
                <w:rFonts w:ascii="Garamond" w:hAnsi="Garamond"/>
                <w:b/>
                <w:bCs/>
              </w:rPr>
            </w:pPr>
          </w:p>
          <w:p w14:paraId="09A6DDE2" w14:textId="77777777" w:rsidR="00796BCE" w:rsidRPr="00024E40" w:rsidRDefault="00796BCE" w:rsidP="00E14A71">
            <w:pPr>
              <w:spacing w:after="120"/>
              <w:rPr>
                <w:rFonts w:ascii="Garamond" w:hAnsi="Garamond"/>
                <w:lang w:eastAsia="x-none"/>
              </w:rPr>
            </w:pPr>
            <w:r w:rsidRPr="00024E40">
              <w:rPr>
                <w:rFonts w:ascii="Garamond" w:hAnsi="Garamond"/>
              </w:rPr>
              <w:t xml:space="preserve">(Selon dispositions </w:t>
            </w:r>
            <w:r>
              <w:rPr>
                <w:rFonts w:ascii="Garamond" w:hAnsi="Garamond"/>
              </w:rPr>
              <w:t>du code de la commande publique</w:t>
            </w:r>
            <w:r w:rsidRPr="00024E40">
              <w:rPr>
                <w:rFonts w:ascii="Garamond" w:hAnsi="Garamond"/>
              </w:rPr>
              <w:t xml:space="preserve">, </w:t>
            </w:r>
            <w:r>
              <w:rPr>
                <w:rFonts w:ascii="Garamond" w:hAnsi="Garamond"/>
              </w:rPr>
              <w:t xml:space="preserve">du </w:t>
            </w:r>
            <w:r w:rsidRPr="00024E40">
              <w:rPr>
                <w:rFonts w:ascii="Garamond" w:hAnsi="Garamond"/>
              </w:rPr>
              <w:t xml:space="preserve">code du travail et </w:t>
            </w:r>
            <w:r>
              <w:rPr>
                <w:rFonts w:ascii="Garamond" w:hAnsi="Garamond"/>
              </w:rPr>
              <w:t xml:space="preserve">du </w:t>
            </w:r>
            <w:r w:rsidRPr="00024E40">
              <w:rPr>
                <w:rFonts w:ascii="Garamond" w:hAnsi="Garamond"/>
              </w:rPr>
              <w:t>code de sécurité sociale)</w:t>
            </w:r>
          </w:p>
          <w:p w14:paraId="619AD089" w14:textId="77777777" w:rsidR="00796BCE" w:rsidRPr="00024E40" w:rsidRDefault="00796BCE" w:rsidP="00E14A71">
            <w:pPr>
              <w:rPr>
                <w:rFonts w:ascii="Garamond" w:hAnsi="Garamond"/>
                <w:b/>
                <w:bCs/>
                <w:lang w:val="x-none"/>
              </w:rPr>
            </w:pPr>
          </w:p>
        </w:tc>
        <w:tc>
          <w:tcPr>
            <w:tcW w:w="2157" w:type="dxa"/>
            <w:tcBorders>
              <w:top w:val="single" w:sz="4" w:space="0" w:color="auto"/>
              <w:left w:val="single" w:sz="4" w:space="0" w:color="auto"/>
              <w:bottom w:val="single" w:sz="4" w:space="0" w:color="auto"/>
              <w:right w:val="single" w:sz="4" w:space="0" w:color="auto"/>
            </w:tcBorders>
            <w:hideMark/>
          </w:tcPr>
          <w:p w14:paraId="0B3F02C5" w14:textId="77777777" w:rsidR="00796BCE" w:rsidRPr="00024E40" w:rsidRDefault="00796BCE" w:rsidP="00E14A71">
            <w:pPr>
              <w:rPr>
                <w:rFonts w:ascii="Garamond" w:hAnsi="Garamond"/>
                <w:b/>
                <w:bCs/>
              </w:rPr>
            </w:pPr>
          </w:p>
        </w:tc>
      </w:tr>
    </w:tbl>
    <w:p w14:paraId="17012553" w14:textId="77777777" w:rsidR="00796BCE" w:rsidRPr="00024E40" w:rsidRDefault="00796BCE" w:rsidP="00796BCE">
      <w:pPr>
        <w:rPr>
          <w:rFonts w:ascii="Garamond" w:hAnsi="Garamond"/>
          <w:b/>
          <w:bCs/>
        </w:rPr>
      </w:pPr>
    </w:p>
    <w:p w14:paraId="22019215" w14:textId="77777777" w:rsidR="00796BCE" w:rsidRPr="00024E40" w:rsidRDefault="00796BCE" w:rsidP="00796BCE">
      <w:pPr>
        <w:tabs>
          <w:tab w:val="left" w:pos="576"/>
        </w:tabs>
        <w:jc w:val="both"/>
        <w:rPr>
          <w:rFonts w:ascii="Garamond" w:hAnsi="Garamond"/>
          <w:b/>
        </w:rPr>
      </w:pPr>
    </w:p>
    <w:p w14:paraId="314DFA8F" w14:textId="77777777" w:rsidR="00796BCE" w:rsidRPr="00024E40" w:rsidRDefault="00796BCE" w:rsidP="00796BCE">
      <w:pPr>
        <w:tabs>
          <w:tab w:val="left" w:pos="576"/>
        </w:tabs>
        <w:jc w:val="both"/>
        <w:rPr>
          <w:rFonts w:ascii="Garamond" w:hAnsi="Garamond"/>
          <w:b/>
        </w:rPr>
      </w:pPr>
      <w:r w:rsidRPr="00024E40">
        <w:rPr>
          <w:rFonts w:ascii="Garamond" w:hAnsi="Garamond"/>
          <w:b/>
        </w:rPr>
        <w:t>Je déclare sur l’honneur </w:t>
      </w:r>
    </w:p>
    <w:p w14:paraId="17920C01" w14:textId="77777777" w:rsidR="00796BCE" w:rsidRPr="00024E40" w:rsidRDefault="00796BCE" w:rsidP="00796BCE">
      <w:pPr>
        <w:tabs>
          <w:tab w:val="left" w:pos="576"/>
        </w:tabs>
        <w:jc w:val="both"/>
        <w:rPr>
          <w:rFonts w:ascii="Garamond" w:hAnsi="Garamond"/>
        </w:rPr>
      </w:pPr>
    </w:p>
    <w:p w14:paraId="58E343D9" w14:textId="77777777" w:rsidR="00796BCE" w:rsidRPr="00024E40" w:rsidRDefault="00796BCE" w:rsidP="00796BCE">
      <w:pPr>
        <w:tabs>
          <w:tab w:val="left" w:pos="576"/>
        </w:tabs>
        <w:jc w:val="both"/>
        <w:rPr>
          <w:rFonts w:ascii="Garamond" w:hAnsi="Garamond"/>
          <w:b/>
          <w:u w:val="single"/>
        </w:rPr>
      </w:pPr>
      <w:r w:rsidRPr="00024E40">
        <w:rPr>
          <w:rFonts w:ascii="Garamond" w:hAnsi="Garamond"/>
          <w:b/>
          <w:u w:val="single"/>
        </w:rPr>
        <w:t>I - ne pas être sous le coup d’une interdiction d‘accès à la comman</w:t>
      </w:r>
      <w:r>
        <w:rPr>
          <w:rFonts w:ascii="Garamond" w:hAnsi="Garamond"/>
          <w:b/>
          <w:u w:val="single"/>
        </w:rPr>
        <w:t>de publique visée aux articles L. 2141-1 à L. 2141-14</w:t>
      </w:r>
      <w:r w:rsidRPr="00024E40">
        <w:rPr>
          <w:rFonts w:ascii="Garamond" w:hAnsi="Garamond"/>
          <w:b/>
          <w:u w:val="single"/>
        </w:rPr>
        <w:t xml:space="preserve"> d</w:t>
      </w:r>
      <w:r>
        <w:rPr>
          <w:rFonts w:ascii="Garamond" w:hAnsi="Garamond"/>
          <w:b/>
          <w:u w:val="single"/>
        </w:rPr>
        <w:t>u code de la commande publique</w:t>
      </w:r>
    </w:p>
    <w:p w14:paraId="21AED298" w14:textId="77777777" w:rsidR="00796BCE" w:rsidRPr="00024E40" w:rsidRDefault="00796BCE" w:rsidP="00796BCE">
      <w:pPr>
        <w:jc w:val="both"/>
        <w:rPr>
          <w:rFonts w:ascii="Garamond" w:eastAsia="Calibri" w:hAnsi="Garamond"/>
          <w:lang w:eastAsia="en-US"/>
        </w:rPr>
      </w:pPr>
    </w:p>
    <w:p w14:paraId="4AD1E73C" w14:textId="77777777" w:rsidR="00796BCE" w:rsidRPr="00024E40" w:rsidRDefault="00796BCE" w:rsidP="00796BCE">
      <w:pPr>
        <w:jc w:val="both"/>
        <w:rPr>
          <w:rFonts w:ascii="Garamond" w:hAnsi="Garamond"/>
        </w:rPr>
      </w:pPr>
      <w:r w:rsidRPr="00024E40">
        <w:rPr>
          <w:rFonts w:ascii="Garamond" w:hAnsi="Garamond"/>
        </w:rPr>
        <w:t>1° Les personnes qui ont fait l’objet d’une condamnation définitive pour l’une des infractions prévues aux articles 222-34 à 222-40, 313-1, 313-3, 314-1, 324-1, 324-5, 324-6, 421-1 à 421-2-4, 421-5, 432-10, 432-11, 432-12 à 432-16, 433-1, 433-2, 434-9, 434-9-1, 435-3, 435-4, 435-9, 435-10, 441-1 à 441-7, 441-9, 445-1 à 445-2-1 ou 450-1 du code pénal, aux articles 1741 à 1743, 1746 ou 1747 du Code général des impôts et pour les marchés publics qui ne sont pas des marchés publics de défense ou de sécurité aux articles 225-4-1 et 225-4-7 du code pénal, ou pour recel de telles infractions, ainsi que pour les infractions équivalentes prévues par la législation d’un autre Etat membre de l’Union européenne.</w:t>
      </w:r>
    </w:p>
    <w:p w14:paraId="71A0D6B7" w14:textId="77777777" w:rsidR="00796BCE" w:rsidRPr="00024E40" w:rsidRDefault="00796BCE" w:rsidP="00796BCE">
      <w:pPr>
        <w:jc w:val="both"/>
        <w:rPr>
          <w:rFonts w:ascii="Garamond" w:hAnsi="Garamond"/>
        </w:rPr>
      </w:pPr>
      <w:r w:rsidRPr="00024E40">
        <w:rPr>
          <w:rFonts w:ascii="Garamond" w:hAnsi="Garamond"/>
        </w:rPr>
        <w:t> </w:t>
      </w:r>
    </w:p>
    <w:p w14:paraId="425A163A" w14:textId="77777777" w:rsidR="00796BCE" w:rsidRPr="00024E40" w:rsidRDefault="00796BCE" w:rsidP="00796BCE">
      <w:pPr>
        <w:jc w:val="both"/>
        <w:rPr>
          <w:rFonts w:ascii="Garamond" w:hAnsi="Garamond"/>
        </w:rPr>
      </w:pPr>
      <w:r w:rsidRPr="00024E40">
        <w:rPr>
          <w:rFonts w:ascii="Garamond" w:hAnsi="Garamond"/>
        </w:rPr>
        <w:t>La condamnation définitive pour l’une de ces infractions ou pour recel d’une de ces infractions d’un membre de l’organe de gestion, d’administration, de direction ou de surveillance ou d’une personne physique qui détient un pouvoir de représentation, de décision ou de contrôle d’une personne morale entraîne l’exclusion de la procédure de passation des marchés publics de cette personne morale, tant que cette personne physique exerce ces fonctions.</w:t>
      </w:r>
    </w:p>
    <w:p w14:paraId="151390B4" w14:textId="77777777" w:rsidR="00796BCE" w:rsidRPr="00024E40" w:rsidRDefault="00796BCE" w:rsidP="00796BCE">
      <w:pPr>
        <w:jc w:val="both"/>
        <w:rPr>
          <w:rFonts w:ascii="Garamond" w:hAnsi="Garamond"/>
        </w:rPr>
      </w:pPr>
      <w:r w:rsidRPr="00024E40">
        <w:rPr>
          <w:rFonts w:ascii="Garamond" w:hAnsi="Garamond"/>
        </w:rPr>
        <w:t> </w:t>
      </w:r>
    </w:p>
    <w:p w14:paraId="2AA316DE" w14:textId="77777777" w:rsidR="00796BCE" w:rsidRPr="00024E40" w:rsidRDefault="00796BCE" w:rsidP="00796BCE">
      <w:pPr>
        <w:jc w:val="both"/>
        <w:rPr>
          <w:rFonts w:ascii="Garamond" w:hAnsi="Garamond"/>
        </w:rPr>
      </w:pPr>
      <w:r w:rsidRPr="00024E40">
        <w:rPr>
          <w:rFonts w:ascii="Garamond" w:hAnsi="Garamond"/>
        </w:rPr>
        <w:t>Sauf lorsque la peine d’exclusion des marchés publics a été prononcée pour une durée différente par une décision de justice définitive, l’exclusion de la procédure de passation des marchés publics au titre du présent 1° s’applique pour une durée de cinq ans à compter du prononcé de la condamnation ;</w:t>
      </w:r>
    </w:p>
    <w:p w14:paraId="4DB11572" w14:textId="77777777" w:rsidR="00796BCE" w:rsidRPr="00024E40" w:rsidRDefault="00796BCE" w:rsidP="00796BCE">
      <w:pPr>
        <w:jc w:val="both"/>
        <w:rPr>
          <w:rFonts w:ascii="Garamond" w:hAnsi="Garamond"/>
        </w:rPr>
      </w:pPr>
      <w:r w:rsidRPr="00024E40">
        <w:rPr>
          <w:rFonts w:ascii="Garamond" w:hAnsi="Garamond"/>
        </w:rPr>
        <w:t> </w:t>
      </w:r>
    </w:p>
    <w:p w14:paraId="1D90853E" w14:textId="77777777" w:rsidR="00796BCE" w:rsidRPr="00024E40" w:rsidRDefault="00796BCE" w:rsidP="00796BCE">
      <w:pPr>
        <w:jc w:val="both"/>
        <w:rPr>
          <w:rFonts w:ascii="Garamond" w:hAnsi="Garamond"/>
        </w:rPr>
      </w:pPr>
      <w:r w:rsidRPr="00024E40">
        <w:rPr>
          <w:rFonts w:ascii="Garamond" w:hAnsi="Garamond"/>
        </w:rPr>
        <w:t>2° Les personnes qui n’ont pas souscrit les déclarations leur incombant en matière fiscale ou sociale ou n’ont pas acquitté les impôts, taxes, contributions ou cotisations sociales exigibles dont la liste est fixée par voie réglementaire.</w:t>
      </w:r>
    </w:p>
    <w:p w14:paraId="4C54524C" w14:textId="77777777" w:rsidR="00796BCE" w:rsidRPr="00024E40" w:rsidRDefault="00796BCE" w:rsidP="00796BCE">
      <w:pPr>
        <w:jc w:val="both"/>
        <w:rPr>
          <w:rFonts w:ascii="Garamond" w:hAnsi="Garamond"/>
          <w:sz w:val="16"/>
          <w:szCs w:val="16"/>
        </w:rPr>
      </w:pPr>
      <w:r w:rsidRPr="00024E40">
        <w:rPr>
          <w:rFonts w:ascii="Garamond" w:hAnsi="Garamond"/>
          <w:sz w:val="16"/>
          <w:szCs w:val="16"/>
        </w:rPr>
        <w:t> </w:t>
      </w:r>
    </w:p>
    <w:p w14:paraId="59E5FEFB" w14:textId="77777777" w:rsidR="00796BCE" w:rsidRPr="00024E40" w:rsidRDefault="00796BCE" w:rsidP="00796BCE">
      <w:pPr>
        <w:jc w:val="both"/>
        <w:rPr>
          <w:rFonts w:ascii="Garamond" w:hAnsi="Garamond"/>
          <w:sz w:val="16"/>
          <w:szCs w:val="16"/>
        </w:rPr>
      </w:pPr>
      <w:r w:rsidRPr="00024E40">
        <w:rPr>
          <w:rFonts w:ascii="Garamond" w:hAnsi="Garamond"/>
          <w:sz w:val="16"/>
          <w:szCs w:val="16"/>
        </w:rPr>
        <w:t>Toutefois, l’exclusion mentionnée au présent 2° n’est pas applicable aux personnes qui, avant la date à laquelle l’acheteur se prononce sur la recevabilité de leur candidature, ont, en l’absence de toute mesure d’exécution du comptable ou de l’organisme chargé du recouvrement, acquitté lesdits impôts, taxes, contributions et cotisations ou constitué des garanties jugées suffisantes par le comptable ou l’organisme chargé du recouvrement, ou, à défaut, conclu un accord contraignant avec les organismes chargés du recouvrement en vue de payer les impôts, taxes, contributions ou cotisations, ainsi que les éventuels intérêts échus, pénalités ou amendes, à condition qu’elles respectent cet accord ;</w:t>
      </w:r>
    </w:p>
    <w:p w14:paraId="6773C710" w14:textId="77777777" w:rsidR="00796BCE" w:rsidRPr="00024E40" w:rsidRDefault="00796BCE" w:rsidP="00796BCE">
      <w:pPr>
        <w:jc w:val="both"/>
        <w:rPr>
          <w:rFonts w:ascii="Garamond" w:hAnsi="Garamond"/>
        </w:rPr>
      </w:pPr>
      <w:r w:rsidRPr="00024E40">
        <w:rPr>
          <w:rFonts w:ascii="Garamond" w:hAnsi="Garamond"/>
        </w:rPr>
        <w:t> </w:t>
      </w:r>
    </w:p>
    <w:p w14:paraId="5FA88F85" w14:textId="77777777" w:rsidR="00796BCE" w:rsidRPr="00024E40" w:rsidRDefault="00796BCE" w:rsidP="00796BCE">
      <w:pPr>
        <w:jc w:val="both"/>
        <w:rPr>
          <w:rFonts w:ascii="Garamond" w:hAnsi="Garamond"/>
        </w:rPr>
      </w:pPr>
      <w:r w:rsidRPr="00024E40">
        <w:rPr>
          <w:rFonts w:ascii="Garamond" w:hAnsi="Garamond"/>
        </w:rPr>
        <w:t>3° Les personnes :</w:t>
      </w:r>
    </w:p>
    <w:p w14:paraId="6096D1EF" w14:textId="77777777" w:rsidR="00796BCE" w:rsidRPr="00024E40" w:rsidRDefault="00796BCE" w:rsidP="00796BCE">
      <w:pPr>
        <w:jc w:val="both"/>
        <w:rPr>
          <w:rFonts w:ascii="Garamond" w:hAnsi="Garamond"/>
        </w:rPr>
      </w:pPr>
      <w:r w:rsidRPr="00024E40">
        <w:rPr>
          <w:rFonts w:ascii="Garamond" w:hAnsi="Garamond"/>
        </w:rPr>
        <w:t> a) Soumises à la procédure de liquidation judiciaire prévue à l’article L. 640-1 du code de commerce ou faisant l’objet d’une procédure équivalente régie par un droit étranger ;</w:t>
      </w:r>
    </w:p>
    <w:p w14:paraId="150097E4" w14:textId="77777777" w:rsidR="00796BCE" w:rsidRPr="00024E40" w:rsidRDefault="00796BCE" w:rsidP="00796BCE">
      <w:pPr>
        <w:jc w:val="both"/>
        <w:rPr>
          <w:rFonts w:ascii="Garamond" w:hAnsi="Garamond"/>
        </w:rPr>
      </w:pPr>
      <w:r w:rsidRPr="00024E40">
        <w:rPr>
          <w:rFonts w:ascii="Garamond" w:hAnsi="Garamond"/>
        </w:rPr>
        <w:t> b) Qui font l’objet, à la date à laquelle l’acheteur se prononce sur la recevabilité de leur candidature, d’une mesure de faillite personnelle ou d’une interdiction de gérer en application des articles L. 653-1 à L. 653-8 du code de commerce, ou d’une mesure équivalente prévue par un droit étranger ;</w:t>
      </w:r>
    </w:p>
    <w:p w14:paraId="52CFC60A" w14:textId="77777777" w:rsidR="00796BCE" w:rsidRPr="00024E40" w:rsidRDefault="00796BCE" w:rsidP="00796BCE">
      <w:pPr>
        <w:jc w:val="both"/>
        <w:rPr>
          <w:rFonts w:ascii="Garamond" w:hAnsi="Garamond"/>
        </w:rPr>
      </w:pPr>
      <w:r w:rsidRPr="00024E40">
        <w:rPr>
          <w:rFonts w:ascii="Garamond" w:hAnsi="Garamond"/>
        </w:rPr>
        <w:t xml:space="preserve"> c) Admises à la procédure de redressement judiciaire instituée par l’article L. 631-1 du code de commerce ou à une procédure équivalente régie par un droit étranger, qui ne justifient pas avoir été habilitées à poursuivre leurs activités pendant la durée prévisible d’exécution du marché public ; (si habilitée à poursuivre apporter la preuve par copie du jugement)  </w:t>
      </w:r>
    </w:p>
    <w:p w14:paraId="07ED6107" w14:textId="77777777" w:rsidR="00796BCE" w:rsidRPr="00024E40" w:rsidRDefault="00796BCE" w:rsidP="00796BCE">
      <w:pPr>
        <w:jc w:val="both"/>
        <w:rPr>
          <w:rFonts w:ascii="Garamond" w:hAnsi="Garamond"/>
        </w:rPr>
      </w:pPr>
      <w:r w:rsidRPr="00024E40">
        <w:rPr>
          <w:rFonts w:ascii="Garamond" w:hAnsi="Garamond"/>
        </w:rPr>
        <w:t> </w:t>
      </w:r>
    </w:p>
    <w:p w14:paraId="38AFF288" w14:textId="77777777" w:rsidR="00796BCE" w:rsidRPr="00024E40" w:rsidRDefault="00796BCE" w:rsidP="00796BCE">
      <w:pPr>
        <w:jc w:val="both"/>
        <w:rPr>
          <w:rFonts w:ascii="Garamond" w:hAnsi="Garamond"/>
        </w:rPr>
      </w:pPr>
      <w:r w:rsidRPr="00024E40">
        <w:rPr>
          <w:rFonts w:ascii="Garamond" w:hAnsi="Garamond"/>
        </w:rPr>
        <w:t>4° Les personnes qui :</w:t>
      </w:r>
    </w:p>
    <w:p w14:paraId="50F80C98" w14:textId="77777777" w:rsidR="00796BCE" w:rsidRPr="00024E40" w:rsidRDefault="00796BCE" w:rsidP="00796BCE">
      <w:pPr>
        <w:jc w:val="both"/>
        <w:rPr>
          <w:rFonts w:ascii="Garamond" w:hAnsi="Garamond"/>
        </w:rPr>
      </w:pPr>
      <w:r w:rsidRPr="00024E40">
        <w:rPr>
          <w:rFonts w:ascii="Garamond" w:hAnsi="Garamond"/>
        </w:rPr>
        <w:t> a) Ont été sanctionnées pour méconnaissance des obligations prévues aux articles L. 8221-1, L. 8221-3, L. 8221-5, L. 8231-1, L. 8241-1, L. 8251-1 et L. 8251-2 du code du travail ou qui ont été condamnées au titre de l’article L. 1146-1 du même code ou de l’article 225-1 du code pénal ;</w:t>
      </w:r>
    </w:p>
    <w:p w14:paraId="5707FE1B" w14:textId="77777777" w:rsidR="00796BCE" w:rsidRPr="00024E40" w:rsidRDefault="00796BCE" w:rsidP="00796BCE">
      <w:pPr>
        <w:jc w:val="both"/>
        <w:rPr>
          <w:rFonts w:ascii="Garamond" w:hAnsi="Garamond"/>
        </w:rPr>
      </w:pPr>
      <w:r w:rsidRPr="00024E40">
        <w:rPr>
          <w:rFonts w:ascii="Garamond" w:hAnsi="Garamond"/>
        </w:rPr>
        <w:t> </w:t>
      </w:r>
    </w:p>
    <w:p w14:paraId="68AC384F" w14:textId="77777777" w:rsidR="00796BCE" w:rsidRPr="00024E40" w:rsidRDefault="00796BCE" w:rsidP="00796BCE">
      <w:pPr>
        <w:jc w:val="both"/>
        <w:rPr>
          <w:rFonts w:ascii="Garamond" w:hAnsi="Garamond"/>
        </w:rPr>
      </w:pPr>
      <w:r w:rsidRPr="00024E40">
        <w:rPr>
          <w:rFonts w:ascii="Garamond" w:hAnsi="Garamond"/>
        </w:rPr>
        <w:t>b) Au 31 décembre de l’année précédant celle au cours de laquelle a lieu le lancement de la procédure de passation du marché public, n’ont pas mis en œuvre l’obligation de négociation prévue à l’article L. 2242-5 du code du travail ;</w:t>
      </w:r>
    </w:p>
    <w:p w14:paraId="31F91B1F" w14:textId="77777777" w:rsidR="00796BCE" w:rsidRPr="00024E40" w:rsidRDefault="00796BCE" w:rsidP="00796BCE">
      <w:pPr>
        <w:jc w:val="both"/>
        <w:rPr>
          <w:rFonts w:ascii="Garamond" w:hAnsi="Garamond"/>
        </w:rPr>
      </w:pPr>
      <w:r w:rsidRPr="00024E40">
        <w:rPr>
          <w:rFonts w:ascii="Garamond" w:hAnsi="Garamond"/>
        </w:rPr>
        <w:t> </w:t>
      </w:r>
    </w:p>
    <w:p w14:paraId="3C9247BB" w14:textId="77777777" w:rsidR="00796BCE" w:rsidRPr="00024E40" w:rsidRDefault="00796BCE" w:rsidP="00796BCE">
      <w:pPr>
        <w:jc w:val="both"/>
        <w:rPr>
          <w:rFonts w:ascii="Garamond" w:hAnsi="Garamond"/>
        </w:rPr>
      </w:pPr>
      <w:r w:rsidRPr="00024E40">
        <w:rPr>
          <w:rFonts w:ascii="Garamond" w:hAnsi="Garamond"/>
        </w:rPr>
        <w:t xml:space="preserve">c) Ont été condamnées au titre du 5° de l’article 131-39 du code pénal ou qui sont des personnes physiques </w:t>
      </w:r>
      <w:r w:rsidRPr="00024E40">
        <w:rPr>
          <w:rFonts w:ascii="Garamond" w:hAnsi="Garamond"/>
        </w:rPr>
        <w:lastRenderedPageBreak/>
        <w:t>condamnées à une peine d’exclusion des marchés publics.</w:t>
      </w:r>
    </w:p>
    <w:p w14:paraId="52D6B81C" w14:textId="77777777" w:rsidR="00796BCE" w:rsidRPr="00024E40" w:rsidRDefault="00796BCE" w:rsidP="00796BCE">
      <w:pPr>
        <w:jc w:val="both"/>
        <w:rPr>
          <w:rFonts w:ascii="Garamond" w:hAnsi="Garamond"/>
        </w:rPr>
      </w:pPr>
      <w:r w:rsidRPr="00024E40">
        <w:rPr>
          <w:rFonts w:ascii="Garamond" w:hAnsi="Garamond"/>
        </w:rPr>
        <w:t> </w:t>
      </w:r>
    </w:p>
    <w:p w14:paraId="1261E896" w14:textId="77777777" w:rsidR="00796BCE" w:rsidRPr="00024E40" w:rsidRDefault="00796BCE" w:rsidP="00796BCE">
      <w:pPr>
        <w:jc w:val="both"/>
        <w:rPr>
          <w:rFonts w:ascii="Garamond" w:hAnsi="Garamond"/>
          <w:sz w:val="16"/>
          <w:szCs w:val="16"/>
        </w:rPr>
      </w:pPr>
      <w:r w:rsidRPr="00024E40">
        <w:rPr>
          <w:rFonts w:ascii="Garamond" w:hAnsi="Garamond"/>
          <w:sz w:val="16"/>
          <w:szCs w:val="16"/>
        </w:rPr>
        <w:t>Sauf lorsque la peine d’exclusion des marchés publics a été prononcée pour une durée différente fixée par une décision de justice définitive, l’exclusion prévue au présent 4° s’applique pour une durée de trois ans à compter la date de la décision ou du jugement ayant constaté la commission de l’infraction.</w:t>
      </w:r>
    </w:p>
    <w:p w14:paraId="512470DF" w14:textId="77777777" w:rsidR="00796BCE" w:rsidRPr="00024E40" w:rsidRDefault="00796BCE" w:rsidP="00796BCE">
      <w:pPr>
        <w:jc w:val="both"/>
        <w:rPr>
          <w:rFonts w:ascii="Garamond" w:hAnsi="Garamond"/>
          <w:sz w:val="16"/>
          <w:szCs w:val="16"/>
        </w:rPr>
      </w:pPr>
      <w:r w:rsidRPr="00024E40">
        <w:rPr>
          <w:rFonts w:ascii="Garamond" w:hAnsi="Garamond"/>
          <w:sz w:val="16"/>
          <w:szCs w:val="16"/>
        </w:rPr>
        <w:t> </w:t>
      </w:r>
    </w:p>
    <w:p w14:paraId="7E0B058E" w14:textId="77777777" w:rsidR="00796BCE" w:rsidRPr="00024E40" w:rsidRDefault="00796BCE" w:rsidP="00796BCE">
      <w:pPr>
        <w:jc w:val="both"/>
        <w:rPr>
          <w:rFonts w:ascii="Garamond" w:hAnsi="Garamond"/>
          <w:sz w:val="16"/>
          <w:szCs w:val="16"/>
        </w:rPr>
      </w:pPr>
      <w:r w:rsidRPr="00024E40">
        <w:rPr>
          <w:rFonts w:ascii="Garamond" w:hAnsi="Garamond"/>
          <w:sz w:val="16"/>
          <w:szCs w:val="16"/>
        </w:rPr>
        <w:t>Toutefois, l’exclusion mentionnée au présent 4° n’est pas applicable à la personne qui établit : </w:t>
      </w:r>
    </w:p>
    <w:p w14:paraId="07E12408" w14:textId="77777777" w:rsidR="00796BCE" w:rsidRPr="00024E40" w:rsidRDefault="00796BCE" w:rsidP="00796BCE">
      <w:pPr>
        <w:jc w:val="both"/>
        <w:rPr>
          <w:rFonts w:ascii="Garamond" w:hAnsi="Garamond"/>
          <w:sz w:val="16"/>
          <w:szCs w:val="16"/>
        </w:rPr>
      </w:pPr>
      <w:r w:rsidRPr="00024E40">
        <w:rPr>
          <w:rFonts w:ascii="Garamond" w:hAnsi="Garamond"/>
          <w:sz w:val="16"/>
          <w:szCs w:val="16"/>
        </w:rPr>
        <w:t> </w:t>
      </w:r>
    </w:p>
    <w:p w14:paraId="632FFBBB" w14:textId="77777777" w:rsidR="00796BCE" w:rsidRPr="00024E40" w:rsidRDefault="00796BCE" w:rsidP="00796BCE">
      <w:pPr>
        <w:jc w:val="both"/>
        <w:rPr>
          <w:rFonts w:ascii="Garamond" w:hAnsi="Garamond"/>
          <w:sz w:val="16"/>
          <w:szCs w:val="16"/>
        </w:rPr>
      </w:pPr>
      <w:r w:rsidRPr="00024E40">
        <w:rPr>
          <w:rFonts w:ascii="Garamond" w:hAnsi="Garamond"/>
          <w:sz w:val="16"/>
          <w:szCs w:val="16"/>
        </w:rPr>
        <w:t>- soit qu’elle n’a pas fait l’objet d’une peine d’exclusion des marchés publics inscrite au bulletin n° 2 du casier judiciaire en application de l’article 775-1 du code de procédure pénale, qu’elle a régularisé sa situation, qu’elle a réglé l’ensemble des amendes et indemnités dues, qu’elle a collaboré activement avec les autorités chargées de l’enquête, qu’elle a, le cas échéant, réalisé ou engagé la régularisation de sa situation au regard de l’obligation de négociation de l’article L. 2242-5 du code du travail, et, enfin, qu’elle a pris des mesures concrètes de nature à prévenir la commission d’une nouvelle infraction pénale ou d’une nouvelle faute ;</w:t>
      </w:r>
    </w:p>
    <w:p w14:paraId="42D910F2" w14:textId="77777777" w:rsidR="00796BCE" w:rsidRPr="00024E40" w:rsidRDefault="00796BCE" w:rsidP="00796BCE">
      <w:pPr>
        <w:jc w:val="both"/>
        <w:rPr>
          <w:rFonts w:ascii="Garamond" w:hAnsi="Garamond"/>
          <w:sz w:val="16"/>
          <w:szCs w:val="16"/>
        </w:rPr>
      </w:pPr>
      <w:r w:rsidRPr="00024E40">
        <w:rPr>
          <w:rFonts w:ascii="Garamond" w:hAnsi="Garamond"/>
          <w:sz w:val="16"/>
          <w:szCs w:val="16"/>
        </w:rPr>
        <w:t> </w:t>
      </w:r>
    </w:p>
    <w:p w14:paraId="1C6BEFDB" w14:textId="77777777" w:rsidR="00796BCE" w:rsidRPr="00024E40" w:rsidRDefault="00796BCE" w:rsidP="00796BCE">
      <w:pPr>
        <w:jc w:val="both"/>
        <w:rPr>
          <w:rFonts w:ascii="Garamond" w:hAnsi="Garamond"/>
          <w:sz w:val="16"/>
          <w:szCs w:val="16"/>
        </w:rPr>
      </w:pPr>
      <w:r w:rsidRPr="00024E40">
        <w:rPr>
          <w:rFonts w:ascii="Garamond" w:hAnsi="Garamond"/>
          <w:sz w:val="16"/>
          <w:szCs w:val="16"/>
        </w:rPr>
        <w:t>- soit que la peine d’exclusion des marchés publics n’est pas opposable du fait de l’obtention d’un sursis en application des articles 132-31 ou 132-32 du code pénal, d’un ajournement du prononcé de la peine en application des articles 132-58 à 132-62 du code pénal ou d’un relèvement de peine en application de l’article 132-21 du code pénal ou des articles 702-1 ou 703 du Code de procédure pénale ; </w:t>
      </w:r>
    </w:p>
    <w:p w14:paraId="73DD5329" w14:textId="77777777" w:rsidR="00796BCE" w:rsidRPr="00024E40" w:rsidRDefault="00796BCE" w:rsidP="00796BCE">
      <w:pPr>
        <w:jc w:val="both"/>
        <w:rPr>
          <w:rFonts w:ascii="Garamond" w:hAnsi="Garamond"/>
        </w:rPr>
      </w:pPr>
      <w:r w:rsidRPr="00024E40">
        <w:rPr>
          <w:rFonts w:ascii="Garamond" w:hAnsi="Garamond"/>
        </w:rPr>
        <w:t> </w:t>
      </w:r>
    </w:p>
    <w:p w14:paraId="0CCC4B5A" w14:textId="77777777" w:rsidR="00796BCE" w:rsidRPr="00024E40" w:rsidRDefault="00796BCE" w:rsidP="00796BCE">
      <w:pPr>
        <w:jc w:val="both"/>
        <w:rPr>
          <w:rFonts w:ascii="Garamond" w:hAnsi="Garamond"/>
        </w:rPr>
      </w:pPr>
      <w:r w:rsidRPr="00024E40">
        <w:rPr>
          <w:rFonts w:ascii="Garamond" w:hAnsi="Garamond"/>
        </w:rPr>
        <w:t>5° Les personnes qui font l’objet d’une mesure d’exclusion des contrats administratifs en vertu d’une décision administrative prise en application de l’article L. 8272-4 du code du travail.</w:t>
      </w:r>
    </w:p>
    <w:p w14:paraId="14736E20" w14:textId="77777777" w:rsidR="00796BCE" w:rsidRPr="00024E40" w:rsidRDefault="00796BCE" w:rsidP="00796BCE">
      <w:pPr>
        <w:jc w:val="both"/>
        <w:rPr>
          <w:rFonts w:ascii="Garamond" w:hAnsi="Garamond"/>
          <w:sz w:val="16"/>
          <w:szCs w:val="16"/>
        </w:rPr>
      </w:pPr>
      <w:r w:rsidRPr="00024E40">
        <w:rPr>
          <w:rFonts w:ascii="Garamond" w:hAnsi="Garamond"/>
          <w:sz w:val="16"/>
          <w:szCs w:val="16"/>
        </w:rPr>
        <w:t> </w:t>
      </w:r>
    </w:p>
    <w:p w14:paraId="2B547E78" w14:textId="77777777" w:rsidR="00796BCE" w:rsidRPr="00024E40" w:rsidRDefault="00796BCE" w:rsidP="00796BCE">
      <w:pPr>
        <w:jc w:val="both"/>
        <w:rPr>
          <w:rFonts w:ascii="Garamond" w:hAnsi="Garamond"/>
          <w:sz w:val="16"/>
          <w:szCs w:val="16"/>
        </w:rPr>
      </w:pPr>
      <w:r w:rsidRPr="00024E40">
        <w:rPr>
          <w:rFonts w:ascii="Garamond" w:hAnsi="Garamond"/>
          <w:sz w:val="16"/>
          <w:szCs w:val="16"/>
        </w:rPr>
        <w:t>Toutefois, l’exclusion mentionnée au présent 5° n’est pas applicable à la personne qui établit qu’elle n’a pas fait l’objet d’une peine d’exclusion des marchés publics inscrite au bulletin n° 2 du casier judiciaire en application de l’article 775-1 du code de procédure pénale, qu’elle a régularisé sa situation, qu’elle a réglé l’ensemble des amendes et indemnités dues, qu’elle a collaboré activement avec les autorités chargées de l’enquête, et qu’elle a pris des mesures concrètes de nature à prévenir la commission d’une nouvelle infraction pénale ou d’une nouvelle faute. </w:t>
      </w:r>
    </w:p>
    <w:p w14:paraId="638487F3" w14:textId="77777777" w:rsidR="00796BCE" w:rsidRPr="00024E40" w:rsidRDefault="00796BCE" w:rsidP="00796BCE">
      <w:pPr>
        <w:jc w:val="both"/>
        <w:rPr>
          <w:rFonts w:ascii="Garamond" w:hAnsi="Garamond"/>
        </w:rPr>
      </w:pPr>
    </w:p>
    <w:p w14:paraId="6E60649E" w14:textId="77777777" w:rsidR="00796BCE" w:rsidRPr="00024E40" w:rsidRDefault="00796BCE" w:rsidP="00796BCE">
      <w:pPr>
        <w:tabs>
          <w:tab w:val="left" w:pos="576"/>
        </w:tabs>
        <w:jc w:val="both"/>
        <w:rPr>
          <w:rFonts w:ascii="Garamond" w:hAnsi="Garamond"/>
        </w:rPr>
      </w:pPr>
      <w:r w:rsidRPr="00024E40">
        <w:rPr>
          <w:rFonts w:ascii="Garamond" w:hAnsi="Garamond"/>
        </w:rPr>
        <w:t xml:space="preserve">6° ne pas faire l’objet d’une mesure d’exclusion ordonnée par le préfet, en application des articles L. 8272-4, </w:t>
      </w:r>
      <w:r w:rsidRPr="00024E40">
        <w:rPr>
          <w:rFonts w:ascii="Garamond" w:hAnsi="Garamond"/>
        </w:rPr>
        <w:br/>
        <w:t>R. 8272-10 et R. 8272-11 du code du travail ;</w:t>
      </w:r>
    </w:p>
    <w:p w14:paraId="0300FE75" w14:textId="77777777" w:rsidR="00796BCE" w:rsidRPr="00024E40" w:rsidRDefault="00796BCE" w:rsidP="00796BCE">
      <w:pPr>
        <w:tabs>
          <w:tab w:val="left" w:pos="576"/>
        </w:tabs>
        <w:jc w:val="both"/>
        <w:rPr>
          <w:rFonts w:ascii="Garamond" w:hAnsi="Garamond"/>
        </w:rPr>
      </w:pPr>
    </w:p>
    <w:p w14:paraId="582E881F" w14:textId="77777777" w:rsidR="00796BCE" w:rsidRPr="00024E40" w:rsidRDefault="00796BCE" w:rsidP="00796BCE">
      <w:pPr>
        <w:tabs>
          <w:tab w:val="left" w:pos="576"/>
        </w:tabs>
        <w:jc w:val="both"/>
        <w:rPr>
          <w:rFonts w:ascii="Garamond" w:hAnsi="Garamond"/>
        </w:rPr>
      </w:pPr>
      <w:r w:rsidRPr="00024E40">
        <w:rPr>
          <w:rFonts w:ascii="Garamond" w:hAnsi="Garamond"/>
        </w:rPr>
        <w:t>7° ne pas faire l’objet d’une interdiction en application des articles L5224-2 et L8256-3 du code du travail</w:t>
      </w:r>
    </w:p>
    <w:p w14:paraId="0C290142" w14:textId="77777777" w:rsidR="00796BCE" w:rsidRPr="00024E40" w:rsidRDefault="00796BCE" w:rsidP="00796BCE">
      <w:pPr>
        <w:tabs>
          <w:tab w:val="left" w:pos="576"/>
        </w:tabs>
        <w:jc w:val="both"/>
        <w:rPr>
          <w:rFonts w:ascii="Garamond" w:hAnsi="Garamond"/>
        </w:rPr>
      </w:pPr>
    </w:p>
    <w:p w14:paraId="1C21EBFD" w14:textId="77777777" w:rsidR="00796BCE" w:rsidRPr="00024E40" w:rsidRDefault="00796BCE" w:rsidP="00796BCE">
      <w:pPr>
        <w:tabs>
          <w:tab w:val="left" w:pos="576"/>
        </w:tabs>
        <w:jc w:val="both"/>
        <w:rPr>
          <w:rFonts w:ascii="Garamond" w:hAnsi="Garamond"/>
        </w:rPr>
      </w:pPr>
      <w:r w:rsidRPr="00024E40">
        <w:rPr>
          <w:rFonts w:ascii="Garamond" w:hAnsi="Garamond"/>
        </w:rPr>
        <w:t>8° que je suis en règle au regard des </w:t>
      </w:r>
      <w:hyperlink r:id="rId32" w:history="1">
        <w:r w:rsidRPr="00024E40">
          <w:rPr>
            <w:rFonts w:ascii="Garamond" w:hAnsi="Garamond"/>
            <w:color w:val="0000FF"/>
            <w:u w:val="single"/>
          </w:rPr>
          <w:t>articles L. 5212-1 à L. 5212-11 du code du travail</w:t>
        </w:r>
      </w:hyperlink>
      <w:r w:rsidRPr="00024E40">
        <w:rPr>
          <w:rFonts w:ascii="Garamond" w:hAnsi="Garamond"/>
        </w:rPr>
        <w:t> concernant l'emploi des travailleurs handicapés</w:t>
      </w:r>
    </w:p>
    <w:p w14:paraId="5C67066D" w14:textId="77777777" w:rsidR="00796BCE" w:rsidRPr="00024E40" w:rsidRDefault="00796BCE" w:rsidP="00796BCE">
      <w:pPr>
        <w:tabs>
          <w:tab w:val="left" w:pos="576"/>
        </w:tabs>
        <w:jc w:val="both"/>
        <w:rPr>
          <w:rFonts w:ascii="Garamond" w:hAnsi="Garamond"/>
        </w:rPr>
      </w:pPr>
    </w:p>
    <w:p w14:paraId="776E624E" w14:textId="77777777" w:rsidR="00796BCE" w:rsidRPr="00024E40" w:rsidRDefault="00796BCE" w:rsidP="00796BCE">
      <w:pPr>
        <w:tabs>
          <w:tab w:val="left" w:pos="576"/>
        </w:tabs>
        <w:spacing w:before="60" w:after="80"/>
        <w:jc w:val="both"/>
        <w:rPr>
          <w:rFonts w:ascii="Garamond" w:hAnsi="Garamond"/>
          <w:b/>
          <w:u w:val="single"/>
        </w:rPr>
      </w:pPr>
      <w:r w:rsidRPr="00024E40">
        <w:rPr>
          <w:rFonts w:ascii="Garamond" w:hAnsi="Garamond"/>
          <w:b/>
          <w:u w:val="single"/>
        </w:rPr>
        <w:t>II -  que les renseignements fournis en annexe du présent document sont exacts.</w:t>
      </w:r>
    </w:p>
    <w:p w14:paraId="60BE3AF4" w14:textId="77777777" w:rsidR="00796BCE" w:rsidRPr="00024E40" w:rsidRDefault="00796BCE" w:rsidP="00796BCE">
      <w:pPr>
        <w:numPr>
          <w:ilvl w:val="0"/>
          <w:numId w:val="32"/>
        </w:numPr>
        <w:spacing w:before="60" w:after="80"/>
        <w:jc w:val="both"/>
        <w:rPr>
          <w:rFonts w:ascii="Garamond" w:eastAsia="Calibri" w:hAnsi="Garamond"/>
          <w:sz w:val="18"/>
          <w:szCs w:val="18"/>
          <w:lang w:eastAsia="en-US"/>
        </w:rPr>
      </w:pPr>
      <w:r w:rsidRPr="00024E40">
        <w:rPr>
          <w:rFonts w:ascii="Garamond" w:hAnsi="Garamond"/>
          <w:sz w:val="18"/>
          <w:szCs w:val="18"/>
        </w:rPr>
        <w:t xml:space="preserve">Le cas échéant, le jugement de redressement judiciaire institué par l’article L. 631-1 du code de commerce, ou une procédure équivalente régie par un droit étranger, prouvant que je suis habilité à poursuivre mes activités pendant la durée prévisible d’exécution du marché public </w:t>
      </w:r>
    </w:p>
    <w:p w14:paraId="7CE87CC7" w14:textId="77777777" w:rsidR="00796BCE" w:rsidRPr="00024E40" w:rsidRDefault="00796BCE" w:rsidP="00796BCE">
      <w:pPr>
        <w:jc w:val="both"/>
        <w:rPr>
          <w:rFonts w:ascii="Garamond" w:hAnsi="Garamond"/>
          <w:b/>
          <w:sz w:val="18"/>
          <w:szCs w:val="18"/>
          <w:u w:val="single"/>
        </w:rPr>
      </w:pPr>
    </w:p>
    <w:p w14:paraId="7E07CBD6" w14:textId="77777777" w:rsidR="00796BCE" w:rsidRPr="00024E40" w:rsidRDefault="00796BCE" w:rsidP="00796BCE">
      <w:pPr>
        <w:jc w:val="both"/>
        <w:rPr>
          <w:rFonts w:ascii="Garamond" w:hAnsi="Garamond"/>
          <w:b/>
          <w:sz w:val="18"/>
          <w:szCs w:val="18"/>
          <w:u w:val="single"/>
        </w:rPr>
      </w:pPr>
    </w:p>
    <w:p w14:paraId="0C23C02A" w14:textId="77777777" w:rsidR="00796BCE" w:rsidRPr="00024E40" w:rsidRDefault="00796BCE" w:rsidP="00796BCE">
      <w:pPr>
        <w:jc w:val="both"/>
        <w:rPr>
          <w:rFonts w:ascii="Garamond" w:hAnsi="Garamond"/>
          <w:b/>
          <w:bCs/>
          <w:iCs/>
        </w:rPr>
      </w:pPr>
      <w:r w:rsidRPr="00024E40">
        <w:rPr>
          <w:rFonts w:ascii="Garamond" w:hAnsi="Garamond"/>
          <w:b/>
          <w:bCs/>
          <w:iCs/>
        </w:rPr>
        <w:t xml:space="preserve">Je m’engage à fournir, </w:t>
      </w:r>
    </w:p>
    <w:p w14:paraId="528FC2A1" w14:textId="77777777" w:rsidR="00796BCE" w:rsidRPr="00024E40" w:rsidRDefault="00796BCE" w:rsidP="00796BCE">
      <w:pPr>
        <w:jc w:val="both"/>
        <w:rPr>
          <w:rFonts w:ascii="Garamond" w:hAnsi="Garamond"/>
          <w:bCs/>
          <w:iCs/>
        </w:rPr>
      </w:pPr>
    </w:p>
    <w:p w14:paraId="702A7D3E" w14:textId="77777777" w:rsidR="00796BCE" w:rsidRPr="00024E40" w:rsidRDefault="00796BCE" w:rsidP="00796BCE">
      <w:pPr>
        <w:jc w:val="both"/>
        <w:rPr>
          <w:rFonts w:ascii="Garamond" w:eastAsia="Calibri" w:hAnsi="Garamond"/>
          <w:sz w:val="18"/>
          <w:szCs w:val="18"/>
          <w:lang w:eastAsia="en-US"/>
        </w:rPr>
      </w:pPr>
      <w:r w:rsidRPr="00024E40">
        <w:rPr>
          <w:rFonts w:ascii="Garamond" w:hAnsi="Garamond"/>
          <w:bCs/>
          <w:iCs/>
        </w:rPr>
        <w:t>-  à la première demande du maître d’ouvrage, avant la conclusion du contrat et tous les six mois jusqu'à la fin de son exécution, les attestations et cert</w:t>
      </w:r>
      <w:r>
        <w:rPr>
          <w:rFonts w:ascii="Garamond" w:hAnsi="Garamond"/>
          <w:bCs/>
          <w:iCs/>
        </w:rPr>
        <w:t>ificats visés à l’article L. 2141-2 du code de la commande publique</w:t>
      </w:r>
      <w:r w:rsidRPr="00024E40">
        <w:rPr>
          <w:rFonts w:ascii="Garamond" w:hAnsi="Garamond"/>
          <w:bCs/>
          <w:iCs/>
        </w:rPr>
        <w:t xml:space="preserve"> et/ou au code du travail (attestations de déclaration et paiement des obligations fiscales et sociales, preuves du respect des obligations  mentionnées aux articles L1221-10 à L1221-12, L3243-1 &amp; -2, D8222-5, </w:t>
      </w:r>
      <w:r w:rsidRPr="00024E40">
        <w:rPr>
          <w:rFonts w:ascii="Garamond" w:hAnsi="Garamond"/>
          <w:bCs/>
          <w:iCs/>
        </w:rPr>
        <w:br/>
        <w:t>D8222-7 &amp; -8, D8254-2 &amp; -3, et R3243-1 &amp; -2 du code du travail, et de l’article  L 243-15 du code de sécurité sociale) et/ou règles d'effet équivalent pour les candidats non établis en France</w:t>
      </w:r>
    </w:p>
    <w:p w14:paraId="29139CCD" w14:textId="77777777" w:rsidR="00796BCE" w:rsidRPr="00024E40" w:rsidRDefault="00796BCE" w:rsidP="00796BCE">
      <w:pPr>
        <w:jc w:val="both"/>
        <w:rPr>
          <w:rFonts w:ascii="Garamond" w:hAnsi="Garamond"/>
          <w:sz w:val="18"/>
          <w:szCs w:val="18"/>
        </w:rPr>
      </w:pPr>
    </w:p>
    <w:p w14:paraId="70731FE3" w14:textId="77777777" w:rsidR="00796BCE" w:rsidRPr="00024E40" w:rsidRDefault="00796BCE" w:rsidP="00796BCE">
      <w:pPr>
        <w:jc w:val="both"/>
        <w:rPr>
          <w:rFonts w:ascii="Garamond" w:hAnsi="Garamond"/>
          <w:sz w:val="18"/>
          <w:szCs w:val="18"/>
        </w:rPr>
      </w:pPr>
      <w:r w:rsidRPr="00024E40">
        <w:rPr>
          <w:rFonts w:ascii="Garamond" w:hAnsi="Garamond"/>
          <w:sz w:val="18"/>
          <w:szCs w:val="18"/>
        </w:rPr>
        <w:t>- le cas échéant, le jugement de redressement judiciaire institué par l’article L. 631-1 du code de commerce, ou une procédure équivalente régie par un droit étranger, prouvant que je suis habilité à poursuivre mes activités pendant la durée prévisible d’exécution du marché public</w:t>
      </w:r>
    </w:p>
    <w:p w14:paraId="0B9B493F" w14:textId="77777777" w:rsidR="00796BCE" w:rsidRPr="00024E40" w:rsidRDefault="00796BCE" w:rsidP="00796BCE">
      <w:pPr>
        <w:jc w:val="both"/>
        <w:rPr>
          <w:rFonts w:ascii="Garamond" w:hAnsi="Garamond"/>
          <w:bCs/>
          <w:iCs/>
        </w:rPr>
      </w:pPr>
    </w:p>
    <w:p w14:paraId="5F559A13" w14:textId="77777777" w:rsidR="00796BCE" w:rsidRPr="00024E40" w:rsidRDefault="00796BCE" w:rsidP="00796BCE">
      <w:pPr>
        <w:jc w:val="both"/>
        <w:rPr>
          <w:rFonts w:ascii="Garamond" w:hAnsi="Garamond"/>
          <w:bCs/>
          <w:iCs/>
        </w:rPr>
      </w:pPr>
      <w:r w:rsidRPr="00024E40">
        <w:rPr>
          <w:rFonts w:ascii="Garamond" w:hAnsi="Garamond"/>
          <w:bCs/>
          <w:iCs/>
        </w:rPr>
        <w:t xml:space="preserve">- avant le début de détachement éventuel de salariés (dans les conditions mentionnées aux articles L. 1262-1 et </w:t>
      </w:r>
      <w:r w:rsidRPr="00024E40">
        <w:rPr>
          <w:rFonts w:ascii="Garamond" w:hAnsi="Garamond"/>
          <w:bCs/>
          <w:iCs/>
        </w:rPr>
        <w:br/>
        <w:t>L. 1262-2), la preuve que je me suis acquitté des obligations mentionnées aux I et II de l'article L. 1262-2-1 du code du travail ;</w:t>
      </w:r>
    </w:p>
    <w:p w14:paraId="7204C0D6" w14:textId="77777777" w:rsidR="00796BCE" w:rsidRPr="00024E40" w:rsidRDefault="00796BCE" w:rsidP="00796BCE">
      <w:pPr>
        <w:jc w:val="both"/>
        <w:rPr>
          <w:rFonts w:ascii="Garamond" w:hAnsi="Garamond"/>
          <w:bCs/>
          <w:iCs/>
        </w:rPr>
      </w:pPr>
    </w:p>
    <w:p w14:paraId="3B66CE33" w14:textId="77777777" w:rsidR="00796BCE" w:rsidRPr="00024E40" w:rsidRDefault="00796BCE" w:rsidP="00796BCE">
      <w:pPr>
        <w:jc w:val="both"/>
        <w:rPr>
          <w:rFonts w:ascii="Garamond" w:hAnsi="Garamond"/>
        </w:rPr>
      </w:pPr>
      <w:r w:rsidRPr="00024E40">
        <w:rPr>
          <w:rFonts w:ascii="Garamond" w:hAnsi="Garamond"/>
          <w:b/>
        </w:rPr>
        <w:br w:type="page"/>
      </w:r>
      <w:r w:rsidRPr="00024E40">
        <w:rPr>
          <w:rFonts w:ascii="Garamond" w:hAnsi="Garamond"/>
          <w:b/>
        </w:rPr>
        <w:lastRenderedPageBreak/>
        <w:t>- pour les ouvrages soumis à obligation,</w:t>
      </w:r>
      <w:r w:rsidRPr="00024E40">
        <w:rPr>
          <w:rFonts w:ascii="Garamond" w:hAnsi="Garamond"/>
          <w:bCs/>
          <w:iCs/>
        </w:rPr>
        <w:t xml:space="preserve"> à la première demande du maître d’ouvrage, avant la conclusion du contrat, </w:t>
      </w:r>
      <w:r w:rsidRPr="00024E40">
        <w:rPr>
          <w:rFonts w:ascii="Garamond" w:hAnsi="Garamond"/>
        </w:rPr>
        <w:t>la passation d’un contrat d'assurance couvrant la responsabilité décennale pouvant être engagée sur le fondement de la présomption établie par les articles 1792 et suivants du code civil.</w:t>
      </w:r>
    </w:p>
    <w:p w14:paraId="72014920" w14:textId="77777777" w:rsidR="00796BCE" w:rsidRPr="00024E40" w:rsidRDefault="00796BCE" w:rsidP="00796BCE">
      <w:pPr>
        <w:jc w:val="both"/>
        <w:rPr>
          <w:rFonts w:ascii="Garamond" w:hAnsi="Garamond"/>
          <w:b/>
        </w:rPr>
      </w:pPr>
    </w:p>
    <w:tbl>
      <w:tblPr>
        <w:tblW w:w="0" w:type="auto"/>
        <w:tblInd w:w="108" w:type="dxa"/>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4"/>
        <w:gridCol w:w="4514"/>
      </w:tblGrid>
      <w:tr w:rsidR="00796BCE" w:rsidRPr="00024E40" w14:paraId="1CE05306" w14:textId="77777777" w:rsidTr="00E14A71">
        <w:tc>
          <w:tcPr>
            <w:tcW w:w="4877" w:type="dxa"/>
            <w:tcBorders>
              <w:top w:val="nil"/>
              <w:left w:val="nil"/>
              <w:bottom w:val="single" w:sz="4" w:space="0" w:color="auto"/>
              <w:right w:val="nil"/>
            </w:tcBorders>
          </w:tcPr>
          <w:p w14:paraId="365F3F38" w14:textId="77777777" w:rsidR="00796BCE" w:rsidRPr="00024E40" w:rsidRDefault="00796BCE" w:rsidP="00E14A71">
            <w:pPr>
              <w:tabs>
                <w:tab w:val="left" w:pos="5103"/>
                <w:tab w:val="left" w:pos="7088"/>
                <w:tab w:val="left" w:pos="7513"/>
              </w:tabs>
              <w:rPr>
                <w:rFonts w:ascii="Garamond" w:hAnsi="Garamond"/>
                <w:b/>
              </w:rPr>
            </w:pPr>
          </w:p>
        </w:tc>
        <w:tc>
          <w:tcPr>
            <w:tcW w:w="4869" w:type="dxa"/>
            <w:tcBorders>
              <w:top w:val="nil"/>
              <w:left w:val="nil"/>
              <w:bottom w:val="single" w:sz="4" w:space="0" w:color="auto"/>
              <w:right w:val="nil"/>
            </w:tcBorders>
            <w:hideMark/>
          </w:tcPr>
          <w:p w14:paraId="7F092513" w14:textId="77777777" w:rsidR="00796BCE" w:rsidRPr="00024E40" w:rsidRDefault="00796BCE" w:rsidP="00E14A71">
            <w:pPr>
              <w:tabs>
                <w:tab w:val="left" w:pos="5103"/>
                <w:tab w:val="left" w:pos="7088"/>
                <w:tab w:val="left" w:pos="7513"/>
              </w:tabs>
              <w:spacing w:after="40"/>
              <w:rPr>
                <w:rFonts w:ascii="Garamond" w:hAnsi="Garamond"/>
                <w:b/>
              </w:rPr>
            </w:pPr>
            <w:r w:rsidRPr="00024E40">
              <w:rPr>
                <w:rFonts w:ascii="Garamond" w:hAnsi="Garamond"/>
                <w:b/>
              </w:rPr>
              <w:t>A …………………………, Le …………………………</w:t>
            </w:r>
          </w:p>
        </w:tc>
      </w:tr>
      <w:tr w:rsidR="00796BCE" w:rsidRPr="00024E40" w14:paraId="0EEF1906" w14:textId="77777777" w:rsidTr="00E14A71">
        <w:tc>
          <w:tcPr>
            <w:tcW w:w="4877" w:type="dxa"/>
            <w:tcBorders>
              <w:top w:val="single" w:sz="4" w:space="0" w:color="auto"/>
              <w:left w:val="single" w:sz="4" w:space="0" w:color="auto"/>
              <w:bottom w:val="single" w:sz="4" w:space="0" w:color="auto"/>
              <w:right w:val="single" w:sz="4" w:space="0" w:color="auto"/>
            </w:tcBorders>
          </w:tcPr>
          <w:p w14:paraId="64DDD03D" w14:textId="77777777" w:rsidR="00796BCE" w:rsidRPr="00024E40" w:rsidRDefault="00796BCE" w:rsidP="00E14A71">
            <w:pPr>
              <w:tabs>
                <w:tab w:val="left" w:pos="5103"/>
                <w:tab w:val="left" w:pos="7088"/>
                <w:tab w:val="left" w:pos="7513"/>
              </w:tabs>
              <w:jc w:val="center"/>
              <w:rPr>
                <w:rFonts w:ascii="Garamond" w:hAnsi="Garamond"/>
                <w:b/>
                <w:u w:val="single"/>
              </w:rPr>
            </w:pPr>
            <w:r w:rsidRPr="00024E40">
              <w:rPr>
                <w:rFonts w:ascii="Garamond" w:hAnsi="Garamond"/>
                <w:b/>
                <w:u w:val="single"/>
              </w:rPr>
              <w:t>Nom et qualité du signataire (lisibles)</w:t>
            </w:r>
          </w:p>
          <w:p w14:paraId="2C8AA3CE" w14:textId="77777777" w:rsidR="00796BCE" w:rsidRPr="00024E40" w:rsidRDefault="00796BCE" w:rsidP="00E14A71">
            <w:pPr>
              <w:tabs>
                <w:tab w:val="left" w:pos="5103"/>
                <w:tab w:val="left" w:pos="7088"/>
                <w:tab w:val="left" w:pos="7513"/>
              </w:tabs>
              <w:rPr>
                <w:rFonts w:ascii="Garamond" w:hAnsi="Garamond"/>
                <w:b/>
                <w:u w:val="single"/>
              </w:rPr>
            </w:pPr>
          </w:p>
          <w:p w14:paraId="5DBAE209" w14:textId="77777777" w:rsidR="00796BCE" w:rsidRPr="00024E40" w:rsidRDefault="00796BCE" w:rsidP="00E14A71">
            <w:pPr>
              <w:tabs>
                <w:tab w:val="left" w:pos="5103"/>
                <w:tab w:val="left" w:pos="7088"/>
                <w:tab w:val="left" w:pos="7513"/>
              </w:tabs>
              <w:jc w:val="center"/>
              <w:rPr>
                <w:rFonts w:ascii="Garamond" w:hAnsi="Garamond"/>
                <w:b/>
              </w:rPr>
            </w:pPr>
            <w:r w:rsidRPr="00024E40">
              <w:rPr>
                <w:rFonts w:ascii="Garamond" w:hAnsi="Garamond"/>
                <w:b/>
              </w:rPr>
              <w:t>M. …………………………………….</w:t>
            </w:r>
          </w:p>
          <w:p w14:paraId="657E690E" w14:textId="77777777" w:rsidR="00796BCE" w:rsidRPr="00024E40" w:rsidRDefault="00796BCE" w:rsidP="00E14A71">
            <w:pPr>
              <w:tabs>
                <w:tab w:val="left" w:pos="5103"/>
                <w:tab w:val="left" w:pos="7088"/>
                <w:tab w:val="left" w:pos="7513"/>
              </w:tabs>
              <w:jc w:val="center"/>
              <w:rPr>
                <w:rFonts w:ascii="Garamond" w:hAnsi="Garamond"/>
                <w:b/>
              </w:rPr>
            </w:pPr>
            <w:r w:rsidRPr="00024E40">
              <w:rPr>
                <w:rFonts w:ascii="Garamond" w:hAnsi="Garamond"/>
                <w:b/>
              </w:rPr>
              <w:t>………………………………………..</w:t>
            </w:r>
          </w:p>
          <w:p w14:paraId="3D912C9B" w14:textId="77777777" w:rsidR="00796BCE" w:rsidRPr="00024E40" w:rsidRDefault="00796BCE" w:rsidP="00E14A71">
            <w:pPr>
              <w:tabs>
                <w:tab w:val="left" w:pos="5103"/>
                <w:tab w:val="left" w:pos="7088"/>
                <w:tab w:val="left" w:pos="7513"/>
              </w:tabs>
              <w:jc w:val="center"/>
              <w:rPr>
                <w:rFonts w:ascii="Garamond" w:hAnsi="Garamond"/>
                <w:b/>
              </w:rPr>
            </w:pPr>
          </w:p>
          <w:p w14:paraId="05690D14" w14:textId="77777777" w:rsidR="00796BCE" w:rsidRPr="00024E40" w:rsidRDefault="00796BCE" w:rsidP="00E14A71">
            <w:pPr>
              <w:tabs>
                <w:tab w:val="left" w:pos="5103"/>
                <w:tab w:val="left" w:pos="7088"/>
                <w:tab w:val="left" w:pos="7513"/>
              </w:tabs>
              <w:jc w:val="center"/>
              <w:rPr>
                <w:rFonts w:ascii="Garamond" w:hAnsi="Garamond"/>
                <w:b/>
              </w:rPr>
            </w:pPr>
          </w:p>
          <w:p w14:paraId="2A2778C8" w14:textId="77777777" w:rsidR="00796BCE" w:rsidRPr="00024E40" w:rsidRDefault="00796BCE" w:rsidP="00E14A71">
            <w:pPr>
              <w:tabs>
                <w:tab w:val="left" w:pos="5103"/>
                <w:tab w:val="left" w:pos="7088"/>
                <w:tab w:val="left" w:pos="7513"/>
              </w:tabs>
              <w:jc w:val="center"/>
              <w:rPr>
                <w:rFonts w:ascii="Garamond" w:hAnsi="Garamond"/>
                <w:b/>
              </w:rPr>
            </w:pPr>
          </w:p>
          <w:p w14:paraId="47515331" w14:textId="77777777" w:rsidR="00796BCE" w:rsidRPr="00024E40" w:rsidRDefault="00796BCE" w:rsidP="00E14A71">
            <w:pPr>
              <w:tabs>
                <w:tab w:val="left" w:pos="5103"/>
                <w:tab w:val="left" w:pos="7088"/>
                <w:tab w:val="left" w:pos="7513"/>
              </w:tabs>
              <w:jc w:val="center"/>
              <w:rPr>
                <w:rFonts w:ascii="Garamond" w:hAnsi="Garamond"/>
                <w:b/>
              </w:rPr>
            </w:pPr>
          </w:p>
          <w:p w14:paraId="15F16408" w14:textId="77777777" w:rsidR="00796BCE" w:rsidRPr="00024E40" w:rsidRDefault="00796BCE" w:rsidP="00E14A71">
            <w:pPr>
              <w:tabs>
                <w:tab w:val="left" w:pos="5103"/>
                <w:tab w:val="left" w:pos="7088"/>
                <w:tab w:val="left" w:pos="7513"/>
              </w:tabs>
              <w:rPr>
                <w:rFonts w:ascii="Garamond" w:hAnsi="Garamond"/>
                <w:b/>
              </w:rPr>
            </w:pPr>
          </w:p>
        </w:tc>
        <w:tc>
          <w:tcPr>
            <w:tcW w:w="4869" w:type="dxa"/>
            <w:tcBorders>
              <w:top w:val="single" w:sz="4" w:space="0" w:color="auto"/>
              <w:left w:val="single" w:sz="4" w:space="0" w:color="auto"/>
              <w:bottom w:val="single" w:sz="4" w:space="0" w:color="auto"/>
              <w:right w:val="single" w:sz="4" w:space="0" w:color="auto"/>
            </w:tcBorders>
            <w:hideMark/>
          </w:tcPr>
          <w:p w14:paraId="68974997" w14:textId="77777777" w:rsidR="00796BCE" w:rsidRPr="00024E40" w:rsidRDefault="00796BCE" w:rsidP="00E14A71">
            <w:pPr>
              <w:tabs>
                <w:tab w:val="left" w:pos="5103"/>
                <w:tab w:val="left" w:pos="7088"/>
                <w:tab w:val="left" w:pos="7513"/>
              </w:tabs>
              <w:jc w:val="center"/>
              <w:rPr>
                <w:rFonts w:ascii="Garamond" w:hAnsi="Garamond"/>
                <w:b/>
                <w:u w:val="single"/>
              </w:rPr>
            </w:pPr>
            <w:r w:rsidRPr="00024E40">
              <w:rPr>
                <w:rFonts w:ascii="Garamond" w:hAnsi="Garamond"/>
                <w:b/>
                <w:u w:val="single"/>
              </w:rPr>
              <w:t>Cachet de l’entreprise et Signature</w:t>
            </w:r>
          </w:p>
        </w:tc>
      </w:tr>
    </w:tbl>
    <w:p w14:paraId="059FB5A1" w14:textId="77777777" w:rsidR="00796BCE" w:rsidRPr="00024E40" w:rsidRDefault="00796BCE" w:rsidP="00796BCE">
      <w:pPr>
        <w:spacing w:before="20"/>
        <w:jc w:val="both"/>
        <w:rPr>
          <w:rFonts w:ascii="Garamond" w:hAnsi="Garamond"/>
          <w:b/>
        </w:rPr>
      </w:pPr>
    </w:p>
    <w:p w14:paraId="5B0788AD" w14:textId="77777777" w:rsidR="00796BCE" w:rsidRPr="00024E40" w:rsidRDefault="00796BCE" w:rsidP="00796BCE">
      <w:pPr>
        <w:spacing w:before="20"/>
        <w:jc w:val="both"/>
        <w:rPr>
          <w:rFonts w:ascii="Garamond" w:hAnsi="Garamond"/>
          <w:sz w:val="16"/>
          <w:szCs w:val="16"/>
        </w:rPr>
      </w:pPr>
      <w:r w:rsidRPr="00024E40">
        <w:rPr>
          <w:rFonts w:ascii="Garamond" w:hAnsi="Garamond"/>
          <w:sz w:val="16"/>
          <w:szCs w:val="16"/>
        </w:rPr>
        <w:t>Une déclaration par membre : le mandataire et l’ensemble des co-traitants (et chacun des sous-traitants dont le signataire demande à bénéficier des capacités).</w:t>
      </w:r>
    </w:p>
    <w:p w14:paraId="4B132E9D" w14:textId="77777777" w:rsidR="00796BCE" w:rsidRPr="00024E40" w:rsidRDefault="00796BCE" w:rsidP="00796BCE">
      <w:pPr>
        <w:spacing w:before="20"/>
        <w:jc w:val="both"/>
        <w:rPr>
          <w:rFonts w:ascii="Garamond" w:hAnsi="Garamond"/>
          <w:sz w:val="16"/>
          <w:szCs w:val="16"/>
        </w:rPr>
      </w:pPr>
      <w:r w:rsidRPr="00024E40">
        <w:rPr>
          <w:rFonts w:ascii="Garamond" w:hAnsi="Garamond"/>
          <w:sz w:val="16"/>
          <w:szCs w:val="16"/>
        </w:rPr>
        <w:t>Cette déclaration doit être complétée par :</w:t>
      </w:r>
    </w:p>
    <w:p w14:paraId="39F007BD" w14:textId="77777777" w:rsidR="00796BCE" w:rsidRPr="00024E40" w:rsidRDefault="00796BCE" w:rsidP="00796BCE">
      <w:pPr>
        <w:widowControl/>
        <w:numPr>
          <w:ilvl w:val="0"/>
          <w:numId w:val="33"/>
        </w:numPr>
        <w:autoSpaceDE/>
        <w:autoSpaceDN/>
        <w:adjustRightInd/>
        <w:ind w:left="714" w:hanging="357"/>
        <w:jc w:val="both"/>
        <w:rPr>
          <w:rFonts w:ascii="Garamond" w:hAnsi="Garamond"/>
          <w:sz w:val="16"/>
          <w:szCs w:val="16"/>
        </w:rPr>
      </w:pPr>
      <w:r w:rsidRPr="00024E40">
        <w:rPr>
          <w:rFonts w:ascii="Garamond" w:hAnsi="Garamond"/>
          <w:sz w:val="16"/>
          <w:szCs w:val="16"/>
        </w:rPr>
        <w:t>des renseignements permettant d’évaluer les capacités professionnelles, techniques et financières du signataire,</w:t>
      </w:r>
    </w:p>
    <w:p w14:paraId="4865BB2C" w14:textId="77777777" w:rsidR="00796BCE" w:rsidRPr="00024E40" w:rsidRDefault="00796BCE" w:rsidP="00796BCE">
      <w:pPr>
        <w:widowControl/>
        <w:numPr>
          <w:ilvl w:val="0"/>
          <w:numId w:val="33"/>
        </w:numPr>
        <w:autoSpaceDE/>
        <w:autoSpaceDN/>
        <w:adjustRightInd/>
        <w:ind w:left="714" w:hanging="357"/>
        <w:jc w:val="both"/>
        <w:rPr>
          <w:rFonts w:ascii="Garamond" w:hAnsi="Garamond"/>
          <w:sz w:val="16"/>
          <w:szCs w:val="16"/>
        </w:rPr>
      </w:pPr>
      <w:r w:rsidRPr="00024E40">
        <w:rPr>
          <w:rFonts w:ascii="Garamond" w:hAnsi="Garamond"/>
          <w:sz w:val="16"/>
          <w:szCs w:val="16"/>
        </w:rPr>
        <w:t>des documents relatifs aux pouvoirs de la personne habilitée pour l’engager.</w:t>
      </w:r>
    </w:p>
    <w:p w14:paraId="01CA54D7" w14:textId="77777777" w:rsidR="00796BCE" w:rsidRPr="00024E40" w:rsidRDefault="00796BCE" w:rsidP="00796BCE">
      <w:pPr>
        <w:jc w:val="both"/>
        <w:rPr>
          <w:rFonts w:ascii="Garamond" w:hAnsi="Garamond"/>
          <w:sz w:val="16"/>
          <w:szCs w:val="16"/>
        </w:rPr>
      </w:pPr>
    </w:p>
    <w:p w14:paraId="4A256504" w14:textId="77777777" w:rsidR="00796BCE" w:rsidRPr="00024E40" w:rsidRDefault="00796BCE" w:rsidP="00796BCE">
      <w:pPr>
        <w:jc w:val="both"/>
        <w:rPr>
          <w:rFonts w:ascii="Garamond" w:hAnsi="Garamond"/>
          <w:sz w:val="16"/>
          <w:szCs w:val="16"/>
        </w:rPr>
      </w:pPr>
      <w:r w:rsidRPr="00024E40">
        <w:rPr>
          <w:rFonts w:ascii="Garamond" w:hAnsi="Garamond"/>
          <w:sz w:val="16"/>
          <w:szCs w:val="16"/>
        </w:rPr>
        <w:t>En cas de fausse déclaration, le marché pourra être résilié aux torts et risques du titulaire.</w:t>
      </w:r>
    </w:p>
    <w:p w14:paraId="17A12B0A" w14:textId="77777777" w:rsidR="00796BCE" w:rsidRPr="00024E40" w:rsidRDefault="00796BCE" w:rsidP="00796BCE">
      <w:pPr>
        <w:jc w:val="both"/>
        <w:rPr>
          <w:rFonts w:ascii="Garamond" w:hAnsi="Garamond"/>
          <w:sz w:val="16"/>
          <w:szCs w:val="16"/>
        </w:rPr>
      </w:pPr>
    </w:p>
    <w:p w14:paraId="1CFCEE49" w14:textId="77777777" w:rsidR="00796BCE" w:rsidRPr="00024E40" w:rsidRDefault="00796BCE" w:rsidP="00796BCE">
      <w:pPr>
        <w:jc w:val="both"/>
        <w:rPr>
          <w:rFonts w:ascii="Garamond" w:hAnsi="Garamond"/>
          <w:sz w:val="16"/>
          <w:szCs w:val="16"/>
        </w:rPr>
      </w:pPr>
      <w:r w:rsidRPr="00024E40">
        <w:rPr>
          <w:rFonts w:ascii="Garamond" w:hAnsi="Garamond"/>
          <w:sz w:val="16"/>
          <w:szCs w:val="16"/>
        </w:rPr>
        <w:t>Nota : il appartient au titulaire de faire ce contrôle pour ses propres sous-traitants de rang 1 et ainsi de suite dans la chaîne de sous-traitance.</w:t>
      </w:r>
    </w:p>
    <w:p w14:paraId="2E4E1D38" w14:textId="77777777" w:rsidR="00796BCE" w:rsidRPr="00024E40" w:rsidRDefault="00796BCE" w:rsidP="00796BCE">
      <w:pPr>
        <w:jc w:val="both"/>
        <w:rPr>
          <w:rFonts w:ascii="Garamond" w:hAnsi="Garamond"/>
          <w:sz w:val="22"/>
          <w:szCs w:val="22"/>
        </w:rPr>
      </w:pPr>
    </w:p>
    <w:p w14:paraId="05C3B7C0" w14:textId="77777777" w:rsidR="00796BCE" w:rsidRPr="00024E40" w:rsidRDefault="00796BCE" w:rsidP="00796BCE">
      <w:pPr>
        <w:ind w:left="1416" w:right="23" w:hanging="1416"/>
        <w:rPr>
          <w:rFonts w:ascii="Garamond" w:hAnsi="Garamond" w:cs="Times New Roman"/>
          <w:b/>
          <w:sz w:val="22"/>
        </w:rPr>
      </w:pPr>
      <w:r w:rsidRPr="00024E40">
        <w:rPr>
          <w:rFonts w:ascii="Garamond" w:hAnsi="Garamond"/>
          <w:b/>
          <w:bCs/>
          <w:sz w:val="22"/>
          <w:szCs w:val="22"/>
        </w:rPr>
        <w:br w:type="page"/>
      </w:r>
    </w:p>
    <w:p w14:paraId="406D0263" w14:textId="77777777" w:rsidR="00796BCE" w:rsidRPr="00024E40" w:rsidRDefault="00796BCE" w:rsidP="00796BCE">
      <w:pPr>
        <w:outlineLvl w:val="1"/>
        <w:rPr>
          <w:rFonts w:ascii="Garamond" w:hAnsi="Garamond" w:cs="Times New Roman"/>
          <w:b/>
          <w:bCs/>
          <w:sz w:val="32"/>
          <w:szCs w:val="32"/>
          <w:u w:val="single"/>
        </w:rPr>
      </w:pPr>
      <w:bookmarkStart w:id="122" w:name="_Toc526440620"/>
      <w:bookmarkStart w:id="123" w:name="_Toc526514838"/>
      <w:bookmarkStart w:id="124" w:name="_Toc526515452"/>
      <w:bookmarkStart w:id="125" w:name="_Toc199148473"/>
      <w:r w:rsidRPr="00024E40">
        <w:rPr>
          <w:rFonts w:ascii="Garamond" w:hAnsi="Garamond"/>
          <w:b/>
          <w:bCs/>
          <w:sz w:val="22"/>
          <w:szCs w:val="22"/>
          <w:u w:val="single"/>
        </w:rPr>
        <w:t>A</w:t>
      </w:r>
      <w:bookmarkEnd w:id="122"/>
      <w:r w:rsidRPr="00024E40">
        <w:rPr>
          <w:rFonts w:ascii="Garamond" w:hAnsi="Garamond"/>
          <w:b/>
          <w:bCs/>
          <w:sz w:val="22"/>
          <w:szCs w:val="22"/>
          <w:u w:val="single"/>
        </w:rPr>
        <w:t>nnexe 2 du règlement de consultation</w:t>
      </w:r>
      <w:bookmarkEnd w:id="123"/>
      <w:bookmarkEnd w:id="124"/>
      <w:bookmarkEnd w:id="125"/>
    </w:p>
    <w:p w14:paraId="31016E4D" w14:textId="77777777" w:rsidR="00796BCE" w:rsidRPr="00024E40" w:rsidRDefault="00796BCE" w:rsidP="00796BCE">
      <w:pPr>
        <w:widowControl/>
        <w:autoSpaceDE/>
        <w:autoSpaceDN/>
        <w:adjustRightInd/>
        <w:jc w:val="center"/>
        <w:rPr>
          <w:rFonts w:ascii="Garamond" w:hAnsi="Garamond" w:cs="Times New Roman"/>
          <w:b/>
          <w:sz w:val="32"/>
          <w:szCs w:val="32"/>
        </w:rPr>
      </w:pPr>
    </w:p>
    <w:p w14:paraId="1EF14DC0" w14:textId="77777777" w:rsidR="00796BCE" w:rsidRPr="00024E40" w:rsidRDefault="00796BCE" w:rsidP="00796BCE">
      <w:pPr>
        <w:widowControl/>
        <w:autoSpaceDE/>
        <w:autoSpaceDN/>
        <w:adjustRightInd/>
        <w:jc w:val="center"/>
        <w:rPr>
          <w:rFonts w:ascii="Garamond" w:hAnsi="Garamond" w:cs="Times New Roman"/>
          <w:b/>
          <w:sz w:val="32"/>
          <w:szCs w:val="32"/>
        </w:rPr>
      </w:pPr>
      <w:bookmarkStart w:id="126" w:name="_Toc526440621"/>
      <w:r w:rsidRPr="00024E40">
        <w:rPr>
          <w:rFonts w:ascii="Garamond" w:hAnsi="Garamond" w:cs="Times New Roman"/>
          <w:b/>
          <w:sz w:val="32"/>
          <w:szCs w:val="32"/>
        </w:rPr>
        <w:t>PROCEDURE DE DEPOT D’UN PLI ELECTRONIQUE</w:t>
      </w:r>
      <w:bookmarkEnd w:id="126"/>
    </w:p>
    <w:p w14:paraId="2A40870F" w14:textId="77777777" w:rsidR="00796BCE" w:rsidRPr="00024E40" w:rsidRDefault="00E77AF4" w:rsidP="00796BCE">
      <w:pPr>
        <w:widowControl/>
        <w:autoSpaceDE/>
        <w:autoSpaceDN/>
        <w:adjustRightInd/>
        <w:jc w:val="center"/>
        <w:rPr>
          <w:rFonts w:ascii="Garamond" w:hAnsi="Garamond" w:cs="Times New Roman"/>
          <w:b/>
          <w:sz w:val="32"/>
          <w:szCs w:val="32"/>
        </w:rPr>
      </w:pPr>
      <w:bookmarkStart w:id="127" w:name="_Toc526440622"/>
      <w:r>
        <w:rPr>
          <w:rFonts w:ascii="Garamond" w:hAnsi="Garamond" w:cs="Times New Roman"/>
          <w:b/>
          <w:sz w:val="32"/>
          <w:szCs w:val="32"/>
        </w:rPr>
        <w:t>(DUME et hors dispositif DUME</w:t>
      </w:r>
      <w:r w:rsidR="00796BCE" w:rsidRPr="00024E40">
        <w:rPr>
          <w:rFonts w:ascii="Garamond" w:hAnsi="Garamond" w:cs="Times New Roman"/>
          <w:b/>
          <w:sz w:val="32"/>
          <w:szCs w:val="32"/>
        </w:rPr>
        <w:t>)</w:t>
      </w:r>
      <w:bookmarkEnd w:id="127"/>
    </w:p>
    <w:p w14:paraId="088A08CB" w14:textId="77777777" w:rsidR="00796BCE" w:rsidRPr="00024E40" w:rsidRDefault="00796BCE" w:rsidP="00796BCE">
      <w:pPr>
        <w:widowControl/>
        <w:autoSpaceDE/>
        <w:autoSpaceDN/>
        <w:adjustRightInd/>
        <w:jc w:val="center"/>
        <w:rPr>
          <w:rFonts w:ascii="Garamond" w:hAnsi="Garamond" w:cs="Times New Roman"/>
          <w:b/>
          <w:sz w:val="22"/>
        </w:rPr>
      </w:pPr>
    </w:p>
    <w:p w14:paraId="32800C05" w14:textId="77777777" w:rsidR="00796BCE" w:rsidRPr="00024E40" w:rsidRDefault="00796BCE" w:rsidP="00796BCE">
      <w:pPr>
        <w:widowControl/>
        <w:autoSpaceDE/>
        <w:autoSpaceDN/>
        <w:adjustRightInd/>
        <w:jc w:val="center"/>
        <w:rPr>
          <w:rFonts w:ascii="Garamond" w:hAnsi="Garamond" w:cs="Times New Roman"/>
          <w:b/>
          <w:sz w:val="22"/>
        </w:rPr>
      </w:pPr>
    </w:p>
    <w:p w14:paraId="7559DF19" w14:textId="77777777" w:rsidR="00796BCE" w:rsidRPr="00024E40" w:rsidRDefault="00796BCE" w:rsidP="00796BCE">
      <w:pPr>
        <w:widowControl/>
        <w:autoSpaceDE/>
        <w:autoSpaceDN/>
        <w:adjustRightInd/>
        <w:jc w:val="center"/>
        <w:rPr>
          <w:rFonts w:ascii="Garamond" w:hAnsi="Garamond" w:cs="Times New Roman"/>
          <w:b/>
          <w:sz w:val="22"/>
        </w:rPr>
      </w:pPr>
    </w:p>
    <w:p w14:paraId="13D0C6A2" w14:textId="77777777" w:rsidR="00796BCE" w:rsidRPr="00024E40" w:rsidRDefault="00796BCE" w:rsidP="00796BCE">
      <w:pPr>
        <w:widowControl/>
        <w:autoSpaceDE/>
        <w:autoSpaceDN/>
        <w:adjustRightInd/>
        <w:jc w:val="center"/>
        <w:rPr>
          <w:rFonts w:ascii="Garamond" w:hAnsi="Garamond" w:cs="Times New Roman"/>
          <w:b/>
          <w:sz w:val="22"/>
        </w:rPr>
      </w:pPr>
    </w:p>
    <w:p w14:paraId="4B60F4C4" w14:textId="77777777" w:rsidR="00796BCE" w:rsidRPr="00024E40" w:rsidRDefault="00796BCE" w:rsidP="00796BCE">
      <w:pPr>
        <w:widowControl/>
        <w:autoSpaceDE/>
        <w:autoSpaceDN/>
        <w:adjustRightInd/>
        <w:jc w:val="center"/>
        <w:rPr>
          <w:rFonts w:ascii="Garamond" w:hAnsi="Garamond" w:cs="Times New Roman"/>
          <w:b/>
          <w:sz w:val="22"/>
        </w:rPr>
      </w:pPr>
    </w:p>
    <w:p w14:paraId="619ADAB8" w14:textId="77777777" w:rsidR="00796BCE" w:rsidRPr="00024E40" w:rsidRDefault="00796BCE" w:rsidP="00796BCE">
      <w:pPr>
        <w:widowControl/>
        <w:autoSpaceDE/>
        <w:autoSpaceDN/>
        <w:adjustRightInd/>
        <w:jc w:val="center"/>
        <w:rPr>
          <w:rFonts w:ascii="Garamond" w:hAnsi="Garamond" w:cs="Times New Roman"/>
          <w:b/>
          <w:sz w:val="22"/>
        </w:rPr>
      </w:pPr>
    </w:p>
    <w:p w14:paraId="0CC5A4AE" w14:textId="77777777" w:rsidR="00796BCE" w:rsidRPr="00024E40" w:rsidRDefault="00796BCE" w:rsidP="00796BCE">
      <w:pPr>
        <w:widowControl/>
        <w:autoSpaceDE/>
        <w:autoSpaceDN/>
        <w:adjustRightInd/>
        <w:jc w:val="center"/>
        <w:rPr>
          <w:rFonts w:ascii="Garamond" w:hAnsi="Garamond" w:cs="Times New Roman"/>
          <w:b/>
          <w:sz w:val="22"/>
        </w:rPr>
      </w:pPr>
    </w:p>
    <w:p w14:paraId="154B66E7" w14:textId="77777777" w:rsidR="00796BCE" w:rsidRPr="00024E40" w:rsidRDefault="00796BCE" w:rsidP="00796BCE">
      <w:pPr>
        <w:widowControl/>
        <w:autoSpaceDE/>
        <w:autoSpaceDN/>
        <w:adjustRightInd/>
        <w:jc w:val="center"/>
        <w:rPr>
          <w:rFonts w:ascii="Garamond" w:hAnsi="Garamond" w:cs="Times New Roman"/>
          <w:b/>
          <w:sz w:val="22"/>
        </w:rPr>
      </w:pPr>
    </w:p>
    <w:p w14:paraId="08B76E88" w14:textId="77777777" w:rsidR="00796BCE" w:rsidRPr="00024E40" w:rsidRDefault="00796BCE" w:rsidP="00796BCE">
      <w:pPr>
        <w:widowControl/>
        <w:autoSpaceDE/>
        <w:autoSpaceDN/>
        <w:adjustRightInd/>
        <w:ind w:right="-1"/>
        <w:jc w:val="center"/>
        <w:rPr>
          <w:rFonts w:ascii="Garamond" w:hAnsi="Garamond" w:cs="Times New Roman"/>
          <w:b/>
          <w:sz w:val="22"/>
        </w:rPr>
      </w:pPr>
    </w:p>
    <w:p w14:paraId="00181D3E" w14:textId="77777777" w:rsidR="00796BCE" w:rsidRPr="00024E40" w:rsidRDefault="00796BCE" w:rsidP="00796BCE">
      <w:pPr>
        <w:widowControl/>
        <w:autoSpaceDE/>
        <w:autoSpaceDN/>
        <w:adjustRightInd/>
        <w:ind w:right="-1"/>
        <w:jc w:val="center"/>
        <w:rPr>
          <w:rFonts w:ascii="Garamond" w:hAnsi="Garamond" w:cs="Times New Roman"/>
          <w:b/>
          <w:sz w:val="22"/>
        </w:rPr>
      </w:pPr>
    </w:p>
    <w:p w14:paraId="38269217" w14:textId="77777777" w:rsidR="00796BCE" w:rsidRPr="00024E40" w:rsidRDefault="00796BCE" w:rsidP="00796BCE">
      <w:pPr>
        <w:widowControl/>
        <w:autoSpaceDE/>
        <w:autoSpaceDN/>
        <w:adjustRightInd/>
        <w:ind w:right="-1"/>
        <w:jc w:val="center"/>
        <w:rPr>
          <w:rFonts w:ascii="Garamond" w:hAnsi="Garamond" w:cs="Times New Roman"/>
          <w:b/>
          <w:sz w:val="22"/>
        </w:rPr>
      </w:pPr>
    </w:p>
    <w:p w14:paraId="3ABF4989" w14:textId="77777777" w:rsidR="00796BCE" w:rsidRPr="00024E40" w:rsidRDefault="00796BCE" w:rsidP="00796BCE">
      <w:pPr>
        <w:widowControl/>
        <w:autoSpaceDE/>
        <w:autoSpaceDN/>
        <w:adjustRightInd/>
        <w:ind w:right="-1"/>
        <w:jc w:val="center"/>
        <w:rPr>
          <w:rFonts w:ascii="Garamond" w:hAnsi="Garamond" w:cs="Times New Roman"/>
          <w:b/>
          <w:sz w:val="22"/>
        </w:rPr>
      </w:pPr>
    </w:p>
    <w:p w14:paraId="5774D154" w14:textId="77777777" w:rsidR="00796BCE" w:rsidRPr="00024E40" w:rsidRDefault="00796BCE" w:rsidP="00796BCE">
      <w:pPr>
        <w:widowControl/>
        <w:shd w:val="pct25" w:color="auto" w:fill="FFFFFF"/>
        <w:tabs>
          <w:tab w:val="left" w:pos="10632"/>
        </w:tabs>
        <w:autoSpaceDE/>
        <w:autoSpaceDN/>
        <w:adjustRightInd/>
        <w:ind w:right="-1"/>
        <w:jc w:val="center"/>
        <w:rPr>
          <w:rFonts w:ascii="Garamond" w:hAnsi="Garamond" w:cs="Times New Roman"/>
          <w:b/>
          <w:sz w:val="24"/>
        </w:rPr>
      </w:pPr>
      <w:r w:rsidRPr="00024E40">
        <w:rPr>
          <w:rFonts w:ascii="Garamond" w:hAnsi="Garamond" w:cs="Times New Roman"/>
          <w:b/>
          <w:sz w:val="24"/>
        </w:rPr>
        <w:t>Objet de la consultation :</w:t>
      </w:r>
    </w:p>
    <w:p w14:paraId="378F6513" w14:textId="77777777" w:rsidR="00796BCE" w:rsidRPr="00024E40" w:rsidRDefault="00796BCE" w:rsidP="00796BCE">
      <w:pPr>
        <w:widowControl/>
        <w:tabs>
          <w:tab w:val="left" w:pos="10632"/>
        </w:tabs>
        <w:autoSpaceDE/>
        <w:autoSpaceDN/>
        <w:adjustRightInd/>
        <w:ind w:right="-1"/>
        <w:jc w:val="center"/>
        <w:rPr>
          <w:rFonts w:ascii="Garamond" w:hAnsi="Garamond" w:cs="Times New Roman"/>
          <w:b/>
          <w:sz w:val="24"/>
        </w:rPr>
      </w:pPr>
    </w:p>
    <w:p w14:paraId="7077D940" w14:textId="77777777" w:rsidR="005A2BA8" w:rsidRDefault="005A2BA8" w:rsidP="005A2BA8">
      <w:pPr>
        <w:suppressAutoHyphens/>
        <w:jc w:val="center"/>
        <w:rPr>
          <w:rFonts w:ascii="Garamond" w:hAnsi="Garamond"/>
          <w:b/>
          <w:sz w:val="22"/>
          <w:szCs w:val="22"/>
        </w:rPr>
      </w:pPr>
      <w:r>
        <w:rPr>
          <w:rStyle w:val="Numrodepage"/>
          <w:rFonts w:ascii="Garamond" w:hAnsi="Garamond"/>
          <w:b/>
          <w:sz w:val="22"/>
          <w:szCs w:val="22"/>
        </w:rPr>
        <w:t>Marché de réalisation de supports de communication</w:t>
      </w:r>
      <w:r>
        <w:rPr>
          <w:rFonts w:ascii="Garamond" w:hAnsi="Garamond"/>
          <w:b/>
          <w:sz w:val="22"/>
          <w:szCs w:val="22"/>
        </w:rPr>
        <w:t xml:space="preserve"> de la Ville de Neuilly-Plaisance</w:t>
      </w:r>
    </w:p>
    <w:p w14:paraId="40D65CCB" w14:textId="77777777" w:rsidR="005A2BA8" w:rsidRDefault="005A2BA8" w:rsidP="005A2BA8">
      <w:pPr>
        <w:suppressAutoHyphens/>
        <w:jc w:val="center"/>
        <w:rPr>
          <w:rFonts w:ascii="Garamond" w:hAnsi="Garamond"/>
          <w:b/>
          <w:sz w:val="22"/>
          <w:szCs w:val="22"/>
        </w:rPr>
      </w:pPr>
    </w:p>
    <w:p w14:paraId="7AB2AAFD" w14:textId="585E4F91" w:rsidR="005A2BA8" w:rsidRPr="005725C3" w:rsidRDefault="005A2BA8" w:rsidP="005A2BA8">
      <w:pPr>
        <w:suppressAutoHyphens/>
        <w:jc w:val="center"/>
        <w:rPr>
          <w:rFonts w:ascii="Garamond" w:hAnsi="Garamond"/>
          <w:b/>
          <w:sz w:val="22"/>
          <w:szCs w:val="22"/>
        </w:rPr>
      </w:pPr>
      <w:r w:rsidRPr="005725C3">
        <w:rPr>
          <w:rFonts w:ascii="Garamond" w:hAnsi="Garamond"/>
          <w:b/>
          <w:sz w:val="22"/>
          <w:szCs w:val="22"/>
        </w:rPr>
        <w:t xml:space="preserve">Lot </w:t>
      </w:r>
      <w:r w:rsidR="00740835">
        <w:rPr>
          <w:rFonts w:ascii="Garamond" w:hAnsi="Garamond"/>
          <w:b/>
          <w:sz w:val="22"/>
          <w:szCs w:val="22"/>
        </w:rPr>
        <w:t>2</w:t>
      </w:r>
    </w:p>
    <w:p w14:paraId="3356A48C" w14:textId="1EA3988B" w:rsidR="005A2BA8" w:rsidRDefault="00A05F60" w:rsidP="005A2BA8">
      <w:pPr>
        <w:suppressAutoHyphens/>
        <w:jc w:val="center"/>
        <w:rPr>
          <w:rFonts w:ascii="Garamond" w:hAnsi="Garamond"/>
          <w:b/>
          <w:sz w:val="22"/>
          <w:szCs w:val="22"/>
        </w:rPr>
      </w:pPr>
      <w:r w:rsidRPr="00A05F60">
        <w:rPr>
          <w:rFonts w:ascii="Garamond" w:hAnsi="Garamond"/>
          <w:b/>
          <w:sz w:val="22"/>
          <w:szCs w:val="22"/>
        </w:rPr>
        <w:t xml:space="preserve">Lot </w:t>
      </w:r>
      <w:r w:rsidR="00740835">
        <w:rPr>
          <w:rFonts w:ascii="Garamond" w:hAnsi="Garamond"/>
          <w:b/>
          <w:sz w:val="22"/>
          <w:szCs w:val="22"/>
        </w:rPr>
        <w:t>3</w:t>
      </w:r>
    </w:p>
    <w:p w14:paraId="198AA310" w14:textId="77777777" w:rsidR="00796BCE" w:rsidRPr="00024E40" w:rsidRDefault="00796BCE" w:rsidP="00796BCE">
      <w:pPr>
        <w:widowControl/>
        <w:autoSpaceDE/>
        <w:autoSpaceDN/>
        <w:adjustRightInd/>
        <w:ind w:right="-1"/>
        <w:jc w:val="center"/>
        <w:rPr>
          <w:rFonts w:ascii="Garamond" w:hAnsi="Garamond" w:cs="Times New Roman"/>
          <w:b/>
          <w:sz w:val="22"/>
        </w:rPr>
      </w:pPr>
    </w:p>
    <w:p w14:paraId="769E6B42" w14:textId="77777777" w:rsidR="00796BCE" w:rsidRPr="00024E40" w:rsidRDefault="00796BCE" w:rsidP="00796BCE">
      <w:pPr>
        <w:widowControl/>
        <w:autoSpaceDE/>
        <w:autoSpaceDN/>
        <w:adjustRightInd/>
        <w:ind w:right="-1"/>
        <w:jc w:val="center"/>
        <w:rPr>
          <w:rFonts w:ascii="Garamond" w:hAnsi="Garamond" w:cs="Times New Roman"/>
          <w:b/>
          <w:sz w:val="22"/>
        </w:rPr>
      </w:pPr>
    </w:p>
    <w:p w14:paraId="3685CA00" w14:textId="77777777" w:rsidR="00796BCE" w:rsidRPr="00024E40" w:rsidRDefault="00796BCE" w:rsidP="00796BCE">
      <w:pPr>
        <w:widowControl/>
        <w:shd w:val="pct25" w:color="auto" w:fill="FFFFFF"/>
        <w:tabs>
          <w:tab w:val="left" w:pos="10632"/>
        </w:tabs>
        <w:autoSpaceDE/>
        <w:autoSpaceDN/>
        <w:adjustRightInd/>
        <w:ind w:right="-1"/>
        <w:rPr>
          <w:rFonts w:ascii="Garamond" w:hAnsi="Garamond" w:cs="Times New Roman"/>
          <w:b/>
          <w:sz w:val="22"/>
        </w:rPr>
      </w:pPr>
    </w:p>
    <w:p w14:paraId="45A321C4" w14:textId="77777777" w:rsidR="00796BCE" w:rsidRPr="00024E40" w:rsidRDefault="00796BCE" w:rsidP="00796BCE">
      <w:pPr>
        <w:widowControl/>
        <w:autoSpaceDE/>
        <w:autoSpaceDN/>
        <w:adjustRightInd/>
        <w:rPr>
          <w:rFonts w:ascii="Garamond" w:hAnsi="Garamond" w:cs="Times New Roman"/>
        </w:rPr>
      </w:pPr>
    </w:p>
    <w:p w14:paraId="1E5325C9" w14:textId="77777777" w:rsidR="00796BCE" w:rsidRPr="00024E40" w:rsidRDefault="00796BCE" w:rsidP="00796BCE">
      <w:pPr>
        <w:widowControl/>
        <w:autoSpaceDE/>
        <w:autoSpaceDN/>
        <w:adjustRightInd/>
        <w:rPr>
          <w:rFonts w:ascii="Garamond" w:hAnsi="Garamond" w:cs="Times New Roman"/>
          <w:sz w:val="22"/>
          <w:szCs w:val="22"/>
        </w:rPr>
      </w:pPr>
    </w:p>
    <w:p w14:paraId="76DD51BB" w14:textId="77777777" w:rsidR="00796BCE" w:rsidRPr="00024E40" w:rsidRDefault="00796BCE" w:rsidP="00796BCE">
      <w:pPr>
        <w:widowControl/>
        <w:autoSpaceDE/>
        <w:autoSpaceDN/>
        <w:adjustRightInd/>
        <w:rPr>
          <w:rFonts w:ascii="Garamond" w:hAnsi="Garamond" w:cs="Times New Roman"/>
          <w:sz w:val="22"/>
          <w:szCs w:val="22"/>
        </w:rPr>
      </w:pPr>
    </w:p>
    <w:p w14:paraId="2395583D" w14:textId="77777777" w:rsidR="00796BCE" w:rsidRPr="00024E40" w:rsidRDefault="00796BCE" w:rsidP="00796BCE">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Conformément à </w:t>
      </w:r>
      <w:r w:rsidRPr="00024E40">
        <w:rPr>
          <w:rFonts w:ascii="Garamond" w:hAnsi="Garamond" w:cs="Times New Roman"/>
          <w:spacing w:val="4"/>
          <w:sz w:val="22"/>
          <w:szCs w:val="22"/>
        </w:rPr>
        <w:t xml:space="preserve">l’article </w:t>
      </w:r>
      <w:r>
        <w:rPr>
          <w:rFonts w:ascii="Garamond" w:hAnsi="Garamond" w:cs="Times New Roman"/>
          <w:sz w:val="22"/>
          <w:szCs w:val="22"/>
        </w:rPr>
        <w:t>R. 2132-7</w:t>
      </w:r>
      <w:r>
        <w:rPr>
          <w:rFonts w:ascii="Garamond" w:hAnsi="Garamond" w:cs="Times New Roman"/>
          <w:snapToGrid w:val="0"/>
          <w:sz w:val="22"/>
          <w:szCs w:val="22"/>
        </w:rPr>
        <w:t xml:space="preserve"> du code de la commande publique</w:t>
      </w:r>
      <w:r w:rsidRPr="00024E40">
        <w:rPr>
          <w:rFonts w:ascii="Garamond" w:hAnsi="Garamond" w:cs="Times New Roman"/>
          <w:sz w:val="22"/>
          <w:szCs w:val="22"/>
        </w:rPr>
        <w:t>, la transmission des offres (documents relatifs à la candidature et offre proprement dite) s’effectue exclusivement par voie électronique.</w:t>
      </w:r>
    </w:p>
    <w:p w14:paraId="3366E5D1" w14:textId="77777777" w:rsidR="00796BCE" w:rsidRPr="00024E40" w:rsidRDefault="00796BCE" w:rsidP="00796BCE">
      <w:pPr>
        <w:widowControl/>
        <w:autoSpaceDE/>
        <w:autoSpaceDN/>
        <w:adjustRightInd/>
        <w:jc w:val="both"/>
        <w:rPr>
          <w:rFonts w:ascii="Garamond" w:hAnsi="Garamond" w:cs="Times New Roman"/>
          <w:sz w:val="22"/>
          <w:szCs w:val="22"/>
        </w:rPr>
      </w:pPr>
    </w:p>
    <w:p w14:paraId="0D8B4B9C" w14:textId="77777777" w:rsidR="00796BCE" w:rsidRPr="00024E40" w:rsidRDefault="00796BCE" w:rsidP="00796BCE">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L’adresse de la plate-forme de dématérialisation du pouvoir adjudicateur est la suivante : </w:t>
      </w:r>
    </w:p>
    <w:p w14:paraId="33E05A7E" w14:textId="77777777" w:rsidR="00796BCE" w:rsidRPr="00024E40" w:rsidRDefault="00796BCE" w:rsidP="00796BCE">
      <w:pPr>
        <w:widowControl/>
        <w:autoSpaceDE/>
        <w:autoSpaceDN/>
        <w:adjustRightInd/>
        <w:jc w:val="both"/>
        <w:rPr>
          <w:rFonts w:ascii="Garamond" w:hAnsi="Garamond" w:cs="Times New Roman"/>
          <w:sz w:val="22"/>
          <w:szCs w:val="22"/>
        </w:rPr>
      </w:pPr>
    </w:p>
    <w:p w14:paraId="40FC5DCE" w14:textId="77777777" w:rsidR="00796BCE" w:rsidRPr="00024E40" w:rsidRDefault="00796BCE" w:rsidP="00796BCE">
      <w:pPr>
        <w:widowControl/>
        <w:autoSpaceDE/>
        <w:autoSpaceDN/>
        <w:adjustRightInd/>
        <w:jc w:val="center"/>
        <w:rPr>
          <w:rFonts w:ascii="Garamond" w:hAnsi="Garamond" w:cs="Times New Roman"/>
          <w:sz w:val="22"/>
          <w:szCs w:val="22"/>
        </w:rPr>
      </w:pPr>
      <w:hyperlink r:id="rId33" w:history="1">
        <w:r w:rsidRPr="00024E40">
          <w:rPr>
            <w:rFonts w:ascii="Garamond" w:hAnsi="Garamond" w:cs="Times New Roman"/>
            <w:b/>
            <w:color w:val="0000FF"/>
            <w:sz w:val="22"/>
            <w:szCs w:val="22"/>
            <w:u w:val="single"/>
          </w:rPr>
          <w:t>https://marches.maximilien.fr</w:t>
        </w:r>
      </w:hyperlink>
    </w:p>
    <w:p w14:paraId="2CA76CFF" w14:textId="77777777" w:rsidR="00796BCE" w:rsidRPr="00024E40" w:rsidRDefault="00796BCE" w:rsidP="00796BCE">
      <w:pPr>
        <w:widowControl/>
        <w:autoSpaceDE/>
        <w:autoSpaceDN/>
        <w:adjustRightInd/>
        <w:jc w:val="both"/>
        <w:rPr>
          <w:rFonts w:ascii="Garamond" w:hAnsi="Garamond" w:cs="Times New Roman"/>
          <w:sz w:val="22"/>
          <w:szCs w:val="22"/>
        </w:rPr>
      </w:pPr>
    </w:p>
    <w:p w14:paraId="2E0D3F37" w14:textId="77777777" w:rsidR="00796BCE" w:rsidRPr="00024E40" w:rsidRDefault="00796BCE" w:rsidP="00796BCE">
      <w:pPr>
        <w:widowControl/>
        <w:autoSpaceDE/>
        <w:autoSpaceDN/>
        <w:adjustRightInd/>
        <w:jc w:val="both"/>
        <w:rPr>
          <w:rFonts w:ascii="Garamond" w:hAnsi="Garamond" w:cs="Times New Roman"/>
          <w:b/>
          <w:i/>
          <w:sz w:val="22"/>
          <w:szCs w:val="22"/>
        </w:rPr>
      </w:pPr>
      <w:r w:rsidRPr="00024E40">
        <w:rPr>
          <w:rFonts w:ascii="Garamond" w:hAnsi="Garamond" w:cs="Times New Roman"/>
          <w:b/>
          <w:i/>
          <w:sz w:val="22"/>
          <w:szCs w:val="22"/>
        </w:rPr>
        <w:t>Remarque 1 : l’accès à cette plateforme est gratuit.</w:t>
      </w:r>
    </w:p>
    <w:p w14:paraId="4D3EECE2" w14:textId="77777777" w:rsidR="00796BCE" w:rsidRPr="00024E40" w:rsidRDefault="00796BCE" w:rsidP="00796BCE">
      <w:pPr>
        <w:widowControl/>
        <w:autoSpaceDE/>
        <w:autoSpaceDN/>
        <w:adjustRightInd/>
        <w:jc w:val="both"/>
        <w:rPr>
          <w:rFonts w:ascii="Garamond" w:hAnsi="Garamond" w:cs="Times New Roman"/>
          <w:b/>
          <w:i/>
          <w:sz w:val="22"/>
          <w:szCs w:val="22"/>
        </w:rPr>
      </w:pPr>
      <w:r w:rsidRPr="00024E40">
        <w:rPr>
          <w:rFonts w:ascii="Garamond" w:hAnsi="Garamond" w:cs="Times New Roman"/>
          <w:b/>
          <w:i/>
          <w:sz w:val="22"/>
          <w:szCs w:val="22"/>
        </w:rPr>
        <w:t>Remarque 2 : Les échanges d’informations entre la plate-forme et les utilisateurs sont sécurisés grâce à l’utilisation du protocole SSL (session https garantissant le cryptage des échanges)</w:t>
      </w:r>
    </w:p>
    <w:p w14:paraId="02127405" w14:textId="77777777" w:rsidR="00796BCE" w:rsidRPr="00024E40" w:rsidRDefault="00796BCE" w:rsidP="00796BCE">
      <w:pPr>
        <w:widowControl/>
        <w:autoSpaceDE/>
        <w:autoSpaceDN/>
        <w:adjustRightInd/>
        <w:spacing w:after="120"/>
        <w:jc w:val="both"/>
        <w:rPr>
          <w:rFonts w:ascii="Garamond" w:hAnsi="Garamond" w:cs="Times New Roman"/>
          <w:b/>
          <w:i/>
          <w:sz w:val="22"/>
          <w:szCs w:val="22"/>
        </w:rPr>
      </w:pPr>
      <w:r w:rsidRPr="00024E40">
        <w:rPr>
          <w:rFonts w:ascii="Garamond" w:hAnsi="Garamond" w:cs="Times New Roman"/>
          <w:b/>
          <w:i/>
          <w:sz w:val="22"/>
          <w:szCs w:val="22"/>
        </w:rPr>
        <w:t xml:space="preserve">Remarque 3 : Veillez à renseigner une adresse mail régulièrement consultée. </w:t>
      </w:r>
    </w:p>
    <w:p w14:paraId="18F99619" w14:textId="77777777" w:rsidR="00796BCE" w:rsidRPr="00024E40" w:rsidRDefault="00796BCE" w:rsidP="00796BCE">
      <w:pPr>
        <w:widowControl/>
        <w:autoSpaceDE/>
        <w:autoSpaceDN/>
        <w:adjustRightInd/>
        <w:jc w:val="both"/>
        <w:rPr>
          <w:rFonts w:ascii="Garamond" w:hAnsi="Garamond" w:cs="Times New Roman"/>
          <w:b/>
          <w:i/>
          <w:sz w:val="22"/>
          <w:szCs w:val="22"/>
        </w:rPr>
      </w:pPr>
      <w:r w:rsidRPr="00024E40">
        <w:rPr>
          <w:rFonts w:ascii="Garamond" w:hAnsi="Garamond" w:cs="Times New Roman"/>
          <w:b/>
          <w:i/>
          <w:sz w:val="22"/>
          <w:szCs w:val="22"/>
        </w:rPr>
        <w:t>Vous serez aussi particulièrement vigilants à ce que les mails provenant de la plateforme Maximilien ne soient pas redirigés dans vos SPAM. Pour ce faire, vous pouvez ajouter à votre liste de confiance l’adresse mail suivante : « nepasrepondre@maximilien.fr » et de manière générale, toute adresse mail ayant pour nom de domaine « maximilien.fr »</w:t>
      </w:r>
    </w:p>
    <w:p w14:paraId="39FFEBFD" w14:textId="77777777" w:rsidR="00796BCE" w:rsidRPr="00024E40" w:rsidRDefault="00796BCE" w:rsidP="00796BCE">
      <w:pPr>
        <w:widowControl/>
        <w:autoSpaceDE/>
        <w:autoSpaceDN/>
        <w:adjustRightInd/>
        <w:rPr>
          <w:rFonts w:ascii="Garamond" w:hAnsi="Garamond" w:cs="Times New Roman"/>
        </w:rPr>
      </w:pPr>
    </w:p>
    <w:p w14:paraId="2A0D2E84" w14:textId="77777777" w:rsidR="00796BCE" w:rsidRPr="00024E40" w:rsidRDefault="00796BCE" w:rsidP="00796BCE">
      <w:pPr>
        <w:widowControl/>
        <w:shd w:val="pct25" w:color="auto" w:fill="FFFFFF"/>
        <w:tabs>
          <w:tab w:val="left" w:pos="10632"/>
        </w:tabs>
        <w:autoSpaceDE/>
        <w:autoSpaceDN/>
        <w:adjustRightInd/>
        <w:ind w:right="-1"/>
        <w:jc w:val="center"/>
        <w:rPr>
          <w:rFonts w:ascii="Garamond" w:hAnsi="Garamond" w:cs="Times New Roman"/>
          <w:b/>
          <w:sz w:val="24"/>
        </w:rPr>
      </w:pPr>
      <w:bookmarkStart w:id="128" w:name="_Toc526440623"/>
      <w:r w:rsidRPr="00024E40">
        <w:rPr>
          <w:rFonts w:ascii="Garamond" w:hAnsi="Garamond" w:cs="Times New Roman"/>
          <w:b/>
          <w:sz w:val="24"/>
        </w:rPr>
        <w:t>Les pré-requis de la réponse électronique</w:t>
      </w:r>
      <w:bookmarkEnd w:id="128"/>
    </w:p>
    <w:p w14:paraId="56BE3D1E" w14:textId="77777777" w:rsidR="00796BCE" w:rsidRPr="00024E40" w:rsidRDefault="00796BCE" w:rsidP="00796BCE">
      <w:pPr>
        <w:widowControl/>
        <w:autoSpaceDE/>
        <w:autoSpaceDN/>
        <w:adjustRightInd/>
        <w:ind w:right="-1"/>
        <w:rPr>
          <w:rFonts w:ascii="Garamond" w:hAnsi="Garamond" w:cs="Times New Roman"/>
          <w:b/>
          <w:sz w:val="18"/>
        </w:rPr>
      </w:pPr>
    </w:p>
    <w:p w14:paraId="5B3B8675" w14:textId="77777777" w:rsidR="00796BCE" w:rsidRPr="00024E40" w:rsidRDefault="00796BCE" w:rsidP="00796BCE">
      <w:pPr>
        <w:widowControl/>
        <w:autoSpaceDE/>
        <w:autoSpaceDN/>
        <w:adjustRightInd/>
        <w:ind w:right="-1"/>
        <w:jc w:val="both"/>
        <w:rPr>
          <w:rFonts w:ascii="Garamond" w:hAnsi="Garamond" w:cs="Times New Roman"/>
          <w:b/>
          <w:sz w:val="22"/>
          <w:szCs w:val="22"/>
        </w:rPr>
      </w:pPr>
      <w:bookmarkStart w:id="129" w:name="_Toc526440624"/>
      <w:r w:rsidRPr="00024E40">
        <w:rPr>
          <w:rFonts w:ascii="Garamond" w:hAnsi="Garamond" w:cs="Times New Roman"/>
          <w:b/>
          <w:sz w:val="22"/>
          <w:szCs w:val="22"/>
        </w:rPr>
        <w:t>Vérification préalable</w:t>
      </w:r>
      <w:bookmarkEnd w:id="129"/>
    </w:p>
    <w:p w14:paraId="15A21930" w14:textId="77777777" w:rsidR="00796BCE" w:rsidRPr="00024E40" w:rsidRDefault="00796BCE" w:rsidP="00796BCE">
      <w:pPr>
        <w:widowControl/>
        <w:autoSpaceDE/>
        <w:autoSpaceDN/>
        <w:adjustRightInd/>
        <w:ind w:left="792" w:right="-1" w:hanging="432"/>
        <w:jc w:val="both"/>
        <w:rPr>
          <w:rFonts w:ascii="Garamond" w:hAnsi="Garamond" w:cs="Times New Roman"/>
          <w:b/>
          <w:bCs/>
          <w:sz w:val="22"/>
          <w:szCs w:val="22"/>
          <w:u w:val="single"/>
        </w:rPr>
      </w:pPr>
    </w:p>
    <w:p w14:paraId="06AD0262" w14:textId="77777777" w:rsidR="00796BCE" w:rsidRPr="00024E40" w:rsidRDefault="00796BCE" w:rsidP="00796BCE">
      <w:pPr>
        <w:widowControl/>
        <w:numPr>
          <w:ilvl w:val="0"/>
          <w:numId w:val="36"/>
        </w:numPr>
        <w:tabs>
          <w:tab w:val="num" w:pos="426"/>
        </w:tabs>
        <w:autoSpaceDE/>
        <w:autoSpaceDN/>
        <w:adjustRightInd/>
        <w:ind w:left="426" w:right="-1" w:hanging="426"/>
        <w:jc w:val="both"/>
        <w:rPr>
          <w:rFonts w:ascii="Garamond" w:hAnsi="Garamond" w:cs="Times New Roman"/>
          <w:b/>
          <w:bCs/>
          <w:sz w:val="22"/>
          <w:szCs w:val="22"/>
        </w:rPr>
      </w:pPr>
      <w:r w:rsidRPr="00024E40">
        <w:rPr>
          <w:rFonts w:ascii="Garamond" w:hAnsi="Garamond" w:cs="Times New Roman"/>
          <w:bCs/>
          <w:sz w:val="22"/>
          <w:szCs w:val="22"/>
        </w:rPr>
        <w:t xml:space="preserve">Pour répondre à l’appel d’offres sous forme dématérialisée via la plate-forme, vous devez disposer d’un ordinateur compatible avec notre plateforme de dématérialisation. </w:t>
      </w:r>
      <w:r w:rsidRPr="00024E40">
        <w:rPr>
          <w:rFonts w:ascii="Garamond" w:hAnsi="Garamond" w:cs="Times New Roman"/>
          <w:b/>
          <w:bCs/>
          <w:sz w:val="22"/>
          <w:szCs w:val="22"/>
        </w:rPr>
        <w:t>Il est donc recommander avant toute tentative de dépôt d’un pli électronique d’effectuer un test préalable sur la plateforme.</w:t>
      </w:r>
    </w:p>
    <w:p w14:paraId="36412911" w14:textId="77777777" w:rsidR="00796BCE" w:rsidRPr="00024E40" w:rsidRDefault="00796BCE" w:rsidP="00796BCE">
      <w:pPr>
        <w:widowControl/>
        <w:tabs>
          <w:tab w:val="num" w:pos="426"/>
        </w:tabs>
        <w:autoSpaceDE/>
        <w:autoSpaceDN/>
        <w:adjustRightInd/>
        <w:ind w:left="426" w:right="-1" w:hanging="426"/>
        <w:jc w:val="both"/>
        <w:rPr>
          <w:rFonts w:ascii="Garamond" w:hAnsi="Garamond" w:cs="Times New Roman"/>
          <w:bCs/>
          <w:sz w:val="22"/>
          <w:szCs w:val="22"/>
        </w:rPr>
      </w:pPr>
    </w:p>
    <w:p w14:paraId="7CD1453E" w14:textId="77777777" w:rsidR="00796BCE" w:rsidRPr="00024E40" w:rsidRDefault="00796BCE" w:rsidP="00796BCE">
      <w:pPr>
        <w:widowControl/>
        <w:tabs>
          <w:tab w:val="num" w:pos="0"/>
        </w:tabs>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 xml:space="preserve">Pour tester votre ordinateur, connectez-vous sur notre plateforme de dématérialisation à l’adresse suivante : </w:t>
      </w:r>
      <w:hyperlink r:id="rId34" w:history="1">
        <w:r w:rsidRPr="00024E40">
          <w:rPr>
            <w:rFonts w:ascii="Garamond" w:hAnsi="Garamond" w:cs="Times New Roman"/>
            <w:b/>
            <w:bCs/>
            <w:color w:val="0000FF"/>
            <w:sz w:val="22"/>
            <w:szCs w:val="22"/>
            <w:u w:val="single"/>
          </w:rPr>
          <w:t>https://marches.maximilien.fr</w:t>
        </w:r>
      </w:hyperlink>
      <w:r w:rsidRPr="00024E40">
        <w:rPr>
          <w:rFonts w:ascii="Garamond" w:hAnsi="Garamond" w:cs="Times New Roman"/>
          <w:bCs/>
          <w:sz w:val="22"/>
          <w:szCs w:val="22"/>
        </w:rPr>
        <w:t xml:space="preserve"> </w:t>
      </w:r>
    </w:p>
    <w:p w14:paraId="035A5416" w14:textId="77777777" w:rsidR="00796BCE" w:rsidRPr="00024E40" w:rsidRDefault="00796BCE" w:rsidP="00796BCE">
      <w:pPr>
        <w:widowControl/>
        <w:tabs>
          <w:tab w:val="num" w:pos="0"/>
        </w:tabs>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 xml:space="preserve">Choisissez « Se préparer à répondre », et cliquez sur « tester la configuration de mon poste ». </w:t>
      </w:r>
    </w:p>
    <w:p w14:paraId="3B588D82" w14:textId="77777777" w:rsidR="00796BCE" w:rsidRPr="00024E40" w:rsidRDefault="00796BCE" w:rsidP="00796BCE">
      <w:pPr>
        <w:widowControl/>
        <w:autoSpaceDE/>
        <w:autoSpaceDN/>
        <w:adjustRightInd/>
        <w:ind w:left="360" w:right="-1"/>
        <w:jc w:val="both"/>
        <w:rPr>
          <w:rFonts w:ascii="Garamond" w:hAnsi="Garamond" w:cs="Times New Roman"/>
          <w:bCs/>
          <w:sz w:val="22"/>
          <w:szCs w:val="22"/>
        </w:rPr>
      </w:pPr>
    </w:p>
    <w:p w14:paraId="4F3992EF" w14:textId="77777777" w:rsidR="00796BCE" w:rsidRPr="00024E40" w:rsidRDefault="00525EA0" w:rsidP="00796BCE">
      <w:pPr>
        <w:widowControl/>
        <w:autoSpaceDE/>
        <w:autoSpaceDN/>
        <w:adjustRightInd/>
        <w:ind w:right="-1"/>
        <w:jc w:val="both"/>
        <w:rPr>
          <w:rFonts w:ascii="Garamond" w:hAnsi="Garamond" w:cs="Times New Roman"/>
          <w:bCs/>
        </w:rPr>
      </w:pPr>
      <w:r>
        <w:rPr>
          <w:rFonts w:ascii="Garamond" w:hAnsi="Garamond" w:cs="Times New Roman"/>
          <w:b/>
          <w:u w:val="single"/>
        </w:rPr>
        <w:pict w14:anchorId="049E0AAB">
          <v:shape id="_x0000_i1026" type="#_x0000_t75" style="width:450pt;height:279.75pt">
            <v:imagedata r:id="rId35" o:title="" croptop="10564f" cropbottom="3527f" cropleft="5255f" cropright="8290f"/>
          </v:shape>
        </w:pict>
      </w:r>
      <w:r>
        <w:rPr>
          <w:rFonts w:ascii="Garamond" w:hAnsi="Garamond" w:cs="Times New Roman"/>
          <w:b/>
          <w:noProof/>
          <w:u w:val="single"/>
        </w:rPr>
        <w:pict w14:anchorId="3E0BEA82">
          <v:oval id="_x0000_s2166" style="position:absolute;left:0;text-align:left;margin-left:27pt;margin-top:197.3pt;width:108pt;height:18pt;z-index:251650560;mso-position-horizontal-relative:text;mso-position-vertical-relative:text" filled="f" strokeweight="2.25pt"/>
        </w:pict>
      </w:r>
    </w:p>
    <w:p w14:paraId="6EC6CB70" w14:textId="77777777" w:rsidR="00796BCE" w:rsidRPr="00024E40" w:rsidRDefault="00796BCE" w:rsidP="00796BCE">
      <w:pPr>
        <w:widowControl/>
        <w:autoSpaceDE/>
        <w:autoSpaceDN/>
        <w:adjustRightInd/>
        <w:ind w:left="360" w:right="-1"/>
        <w:jc w:val="both"/>
        <w:rPr>
          <w:rFonts w:ascii="Garamond" w:hAnsi="Garamond" w:cs="Times New Roman"/>
          <w:b/>
          <w:u w:val="single"/>
        </w:rPr>
      </w:pPr>
    </w:p>
    <w:p w14:paraId="5B77881D" w14:textId="77777777" w:rsidR="00796BCE" w:rsidRPr="00024E40" w:rsidRDefault="00796BCE" w:rsidP="00796BCE">
      <w:pPr>
        <w:widowControl/>
        <w:autoSpaceDE/>
        <w:autoSpaceDN/>
        <w:adjustRightInd/>
        <w:ind w:left="360" w:right="-1"/>
        <w:jc w:val="both"/>
        <w:rPr>
          <w:rFonts w:ascii="Garamond" w:hAnsi="Garamond" w:cs="Times New Roman"/>
          <w:b/>
          <w:sz w:val="22"/>
          <w:szCs w:val="22"/>
          <w:u w:val="single"/>
        </w:rPr>
      </w:pPr>
    </w:p>
    <w:p w14:paraId="13ADA744" w14:textId="77777777" w:rsidR="00796BCE" w:rsidRPr="00024E40" w:rsidRDefault="00796BCE" w:rsidP="00796BCE">
      <w:pPr>
        <w:widowControl/>
        <w:autoSpaceDE/>
        <w:autoSpaceDN/>
        <w:adjustRightInd/>
        <w:ind w:left="360" w:right="-1"/>
        <w:jc w:val="both"/>
        <w:rPr>
          <w:rFonts w:ascii="Garamond" w:hAnsi="Garamond" w:cs="Times New Roman"/>
          <w:sz w:val="22"/>
          <w:szCs w:val="22"/>
        </w:rPr>
      </w:pPr>
    </w:p>
    <w:p w14:paraId="07F6904E"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p>
    <w:p w14:paraId="190AC772"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r w:rsidRPr="00024E40">
        <w:rPr>
          <w:rFonts w:ascii="Garamond" w:hAnsi="Garamond" w:cs="Times New Roman"/>
          <w:b/>
          <w:sz w:val="22"/>
          <w:szCs w:val="22"/>
        </w:rPr>
        <w:sym w:font="Wingdings" w:char="F04D"/>
      </w:r>
      <w:r w:rsidRPr="00024E40">
        <w:rPr>
          <w:rFonts w:ascii="Garamond" w:hAnsi="Garamond" w:cs="Times New Roman"/>
          <w:b/>
          <w:sz w:val="22"/>
          <w:szCs w:val="22"/>
        </w:rPr>
        <w:t xml:space="preserve"> La signature de l’Acte d’Engagement n’est plus obligatoire au moment du dépôt de l’offre. Il vous est cependant toujours possible de signer votre offre dès le dépôt de celle-ci. Dans tous les cas l’acte d’engagement devra être signé par le pressenti attributaire avant la notification.</w:t>
      </w:r>
    </w:p>
    <w:p w14:paraId="4D92225A"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p>
    <w:p w14:paraId="7A3CAA89" w14:textId="77777777" w:rsidR="00796BCE" w:rsidRPr="00024E40" w:rsidRDefault="00796BCE" w:rsidP="00796BCE">
      <w:pPr>
        <w:widowControl/>
        <w:autoSpaceDE/>
        <w:autoSpaceDN/>
        <w:adjustRightInd/>
        <w:rPr>
          <w:rFonts w:ascii="Garamond" w:hAnsi="Garamond" w:cs="Times New Roman"/>
          <w:sz w:val="22"/>
          <w:szCs w:val="22"/>
        </w:rPr>
      </w:pPr>
    </w:p>
    <w:p w14:paraId="046753CB" w14:textId="77777777" w:rsidR="00796BCE" w:rsidRPr="00024E40" w:rsidRDefault="00796BCE" w:rsidP="00796BCE">
      <w:pPr>
        <w:widowControl/>
        <w:autoSpaceDE/>
        <w:autoSpaceDN/>
        <w:adjustRightInd/>
        <w:rPr>
          <w:rFonts w:ascii="Garamond" w:hAnsi="Garamond" w:cs="Times New Roman"/>
          <w:sz w:val="22"/>
          <w:szCs w:val="22"/>
        </w:rPr>
      </w:pPr>
    </w:p>
    <w:p w14:paraId="0B063657" w14:textId="77777777" w:rsidR="00796BCE" w:rsidRPr="00024E40" w:rsidRDefault="00796BCE" w:rsidP="00796BCE">
      <w:pPr>
        <w:widowControl/>
        <w:autoSpaceDE/>
        <w:autoSpaceDN/>
        <w:adjustRightInd/>
        <w:rPr>
          <w:rFonts w:ascii="Garamond" w:hAnsi="Garamond" w:cs="Times New Roman"/>
          <w:sz w:val="22"/>
          <w:szCs w:val="22"/>
        </w:rPr>
      </w:pPr>
    </w:p>
    <w:p w14:paraId="085F65CD" w14:textId="77777777" w:rsidR="00796BCE" w:rsidRPr="00024E40" w:rsidRDefault="00796BCE" w:rsidP="00796BCE">
      <w:pPr>
        <w:widowControl/>
        <w:autoSpaceDE/>
        <w:autoSpaceDN/>
        <w:adjustRightInd/>
        <w:rPr>
          <w:rFonts w:ascii="Garamond" w:hAnsi="Garamond" w:cs="Times New Roman"/>
          <w:sz w:val="22"/>
          <w:szCs w:val="22"/>
        </w:rPr>
      </w:pPr>
      <w:r w:rsidRPr="00024E40">
        <w:rPr>
          <w:rFonts w:ascii="Garamond" w:hAnsi="Garamond" w:cs="Times New Roman"/>
          <w:sz w:val="22"/>
          <w:szCs w:val="22"/>
        </w:rPr>
        <w:t>Les informations ci-dessous sont destinées aux opérateurs économiques souhaitant signer leur offre électroniquement au moment du dépôt de leur offre.</w:t>
      </w:r>
    </w:p>
    <w:p w14:paraId="4ED113CE" w14:textId="77777777" w:rsidR="00796BCE" w:rsidRPr="00024E40" w:rsidRDefault="00796BCE" w:rsidP="00796BCE">
      <w:pPr>
        <w:widowControl/>
        <w:numPr>
          <w:ilvl w:val="0"/>
          <w:numId w:val="36"/>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b/>
          <w:bCs/>
          <w:sz w:val="22"/>
          <w:szCs w:val="22"/>
        </w:rPr>
        <w:t xml:space="preserve">La personne habilitée à engager le candidat doit disposer d’un certificat électronique de </w:t>
      </w:r>
      <w:r w:rsidRPr="00024E40">
        <w:rPr>
          <w:rFonts w:ascii="Garamond" w:hAnsi="Garamond" w:cs="Times New Roman"/>
          <w:b/>
          <w:bCs/>
          <w:sz w:val="22"/>
          <w:szCs w:val="22"/>
          <w:u w:val="single"/>
        </w:rPr>
        <w:t>niveau ** ou ***</w:t>
      </w:r>
      <w:r w:rsidRPr="00024E40">
        <w:rPr>
          <w:rFonts w:ascii="Garamond" w:hAnsi="Garamond" w:cs="Times New Roman"/>
          <w:b/>
          <w:bCs/>
          <w:sz w:val="22"/>
          <w:szCs w:val="22"/>
        </w:rPr>
        <w:t>.</w:t>
      </w:r>
      <w:r w:rsidRPr="00024E40">
        <w:rPr>
          <w:rFonts w:ascii="Garamond" w:hAnsi="Garamond" w:cs="Times New Roman"/>
          <w:sz w:val="22"/>
          <w:szCs w:val="22"/>
        </w:rPr>
        <w:t xml:space="preserve"> Les certificats doivent être conformes aux exigences des articles 1316-1 et 1316-4 du Code Civil et de l’arrêté n° </w:t>
      </w:r>
      <w:r w:rsidRPr="00024E40">
        <w:rPr>
          <w:rFonts w:ascii="Garamond" w:hAnsi="Garamond" w:cs="Times New Roman"/>
          <w:sz w:val="22"/>
          <w:szCs w:val="22"/>
          <w:u w:val="single"/>
        </w:rPr>
        <w:t>EFIM1222915A du 15 juin 201</w:t>
      </w:r>
      <w:r w:rsidRPr="00024E40">
        <w:rPr>
          <w:rFonts w:ascii="Garamond" w:hAnsi="Garamond" w:cs="Times New Roman"/>
          <w:sz w:val="22"/>
          <w:szCs w:val="22"/>
        </w:rPr>
        <w:t xml:space="preserve">2. L’arrêté du 15 juin 2012 autorise l’utilisation des certificats de signature conformes au Référentiel Général de Sécurité (RGS) défini par le décret du 2 février 2010 ou présentant des conditions de sécurité équivalentes </w:t>
      </w:r>
    </w:p>
    <w:p w14:paraId="45F1B7BA" w14:textId="77777777" w:rsidR="00796BCE" w:rsidRPr="00024E40" w:rsidRDefault="00796BCE" w:rsidP="00796BCE">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      Ils doivent être au format XAdES, CAdES ou PAdES et être détenus par une personne  ayant le pouvoir d’engager la société.</w:t>
      </w:r>
    </w:p>
    <w:p w14:paraId="65223801" w14:textId="77777777" w:rsidR="00796BCE" w:rsidRPr="00024E40" w:rsidRDefault="00796BCE" w:rsidP="00796BCE">
      <w:pPr>
        <w:widowControl/>
        <w:numPr>
          <w:ilvl w:val="0"/>
          <w:numId w:val="36"/>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b/>
          <w:bCs/>
          <w:sz w:val="22"/>
          <w:szCs w:val="22"/>
        </w:rPr>
        <w:t>Le candidat n’est donc plus obligé d’utiliser le certificat de signature de la plateforme, il peut utiliser le certificat de son choix dès lors qu’il remplit les obligations minimales résultant du RGS. Cependant, pour faciliter les opérations de vérification de la signature électronique, il est conseillé aux candidats d’utiliser soit :</w:t>
      </w:r>
    </w:p>
    <w:p w14:paraId="6CCB6B9B" w14:textId="77777777" w:rsidR="00796BCE" w:rsidRPr="00024E40" w:rsidRDefault="00796BCE" w:rsidP="00796BCE">
      <w:pPr>
        <w:widowControl/>
        <w:autoSpaceDE/>
        <w:autoSpaceDN/>
        <w:adjustRightInd/>
        <w:jc w:val="both"/>
        <w:rPr>
          <w:rFonts w:ascii="Garamond" w:hAnsi="Garamond" w:cs="Times New Roman"/>
          <w:sz w:val="22"/>
          <w:szCs w:val="22"/>
        </w:rPr>
      </w:pPr>
    </w:p>
    <w:p w14:paraId="52EC1311" w14:textId="77777777" w:rsidR="00796BCE" w:rsidRPr="00024E40" w:rsidRDefault="00796BCE" w:rsidP="00796BCE">
      <w:pPr>
        <w:widowControl/>
        <w:numPr>
          <w:ilvl w:val="1"/>
          <w:numId w:val="36"/>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b/>
          <w:bCs/>
          <w:sz w:val="22"/>
          <w:szCs w:val="22"/>
        </w:rPr>
        <w:t>L’outil de signature de la plateforme qui le dispense de la fourniture de tout élément de vérification</w:t>
      </w:r>
    </w:p>
    <w:p w14:paraId="45A45375" w14:textId="77777777" w:rsidR="00796BCE" w:rsidRPr="00024E40" w:rsidRDefault="00796BCE" w:rsidP="00796BCE">
      <w:pPr>
        <w:widowControl/>
        <w:autoSpaceDE/>
        <w:autoSpaceDN/>
        <w:adjustRightInd/>
        <w:jc w:val="both"/>
        <w:rPr>
          <w:rFonts w:ascii="Garamond" w:hAnsi="Garamond" w:cs="Times New Roman"/>
          <w:sz w:val="22"/>
          <w:szCs w:val="22"/>
        </w:rPr>
      </w:pPr>
    </w:p>
    <w:p w14:paraId="4C229901" w14:textId="77777777" w:rsidR="00796BCE" w:rsidRPr="00024E40" w:rsidRDefault="00796BCE" w:rsidP="00796BCE">
      <w:pPr>
        <w:widowControl/>
        <w:numPr>
          <w:ilvl w:val="1"/>
          <w:numId w:val="36"/>
        </w:numPr>
        <w:tabs>
          <w:tab w:val="num" w:pos="426"/>
        </w:tabs>
        <w:autoSpaceDE/>
        <w:autoSpaceDN/>
        <w:adjustRightInd/>
        <w:ind w:left="0" w:firstLine="0"/>
        <w:rPr>
          <w:rFonts w:ascii="Garamond" w:hAnsi="Garamond" w:cs="Times New Roman"/>
          <w:sz w:val="22"/>
          <w:szCs w:val="22"/>
        </w:rPr>
      </w:pPr>
      <w:r w:rsidRPr="00024E40">
        <w:rPr>
          <w:rFonts w:ascii="Garamond" w:hAnsi="Garamond" w:cs="Times New Roman"/>
          <w:b/>
          <w:bCs/>
          <w:sz w:val="22"/>
          <w:szCs w:val="22"/>
        </w:rPr>
        <w:lastRenderedPageBreak/>
        <w:t xml:space="preserve">Soit un certificat émanant de la liste de confiance française référencée sur le site </w:t>
      </w:r>
      <w:hyperlink r:id="rId36" w:history="1">
        <w:r w:rsidRPr="00024E40">
          <w:rPr>
            <w:rFonts w:ascii="Garamond" w:hAnsi="Garamond" w:cs="Times New Roman"/>
            <w:b/>
            <w:bCs/>
            <w:color w:val="0000FF"/>
            <w:sz w:val="22"/>
            <w:szCs w:val="22"/>
            <w:u w:val="single"/>
          </w:rPr>
          <w:t>http://www.references.modernisation.gouv.fr</w:t>
        </w:r>
      </w:hyperlink>
      <w:r w:rsidRPr="00024E40">
        <w:rPr>
          <w:rFonts w:ascii="Garamond" w:hAnsi="Garamond" w:cs="Times New Roman"/>
          <w:b/>
          <w:bCs/>
          <w:sz w:val="22"/>
          <w:szCs w:val="22"/>
        </w:rPr>
        <w:t xml:space="preserve"> ou d’une liste de confiance d’un autre Etat-membre et répertoriée par </w:t>
      </w:r>
      <w:smartTag w:uri="urn:schemas-microsoft-com:office:smarttags" w:element="PersonName">
        <w:smartTagPr>
          <w:attr w:name="ProductID" w:val="la Commission Europ￩enne"/>
        </w:smartTagPr>
        <w:smartTag w:uri="urn:schemas-microsoft-com:office:smarttags" w:element="PersonName">
          <w:smartTagPr>
            <w:attr w:name="ProductID" w:val="la Commission"/>
          </w:smartTagPr>
          <w:r w:rsidRPr="00024E40">
            <w:rPr>
              <w:rFonts w:ascii="Garamond" w:hAnsi="Garamond" w:cs="Times New Roman"/>
              <w:b/>
              <w:bCs/>
              <w:sz w:val="22"/>
              <w:szCs w:val="22"/>
            </w:rPr>
            <w:t>la Commission</w:t>
          </w:r>
        </w:smartTag>
        <w:r w:rsidRPr="00024E40">
          <w:rPr>
            <w:rFonts w:ascii="Garamond" w:hAnsi="Garamond" w:cs="Times New Roman"/>
            <w:b/>
            <w:bCs/>
            <w:sz w:val="22"/>
            <w:szCs w:val="22"/>
          </w:rPr>
          <w:t xml:space="preserve"> Européenne</w:t>
        </w:r>
      </w:smartTag>
      <w:r w:rsidRPr="00024E40">
        <w:rPr>
          <w:rFonts w:ascii="Garamond" w:hAnsi="Garamond" w:cs="Times New Roman"/>
          <w:b/>
          <w:bCs/>
          <w:sz w:val="22"/>
          <w:szCs w:val="22"/>
        </w:rPr>
        <w:t xml:space="preserve"> sur le site </w:t>
      </w:r>
      <w:hyperlink r:id="rId37" w:history="1">
        <w:r w:rsidRPr="00024E40">
          <w:rPr>
            <w:rFonts w:ascii="Garamond" w:hAnsi="Garamond" w:cs="Times New Roman"/>
            <w:b/>
            <w:bCs/>
            <w:color w:val="0000FF"/>
            <w:sz w:val="22"/>
            <w:szCs w:val="22"/>
            <w:u w:val="single"/>
          </w:rPr>
          <w:t>http://ec.europa.eu/information_society/policy/esignature/eu_legislation/trusted_lists/index_en.htm</w:t>
        </w:r>
      </w:hyperlink>
      <w:r w:rsidRPr="00024E40">
        <w:rPr>
          <w:rFonts w:ascii="Garamond" w:hAnsi="Garamond" w:cs="Times New Roman"/>
          <w:b/>
          <w:bCs/>
          <w:sz w:val="22"/>
          <w:szCs w:val="22"/>
        </w:rPr>
        <w:t>.</w:t>
      </w:r>
    </w:p>
    <w:p w14:paraId="66548B9C" w14:textId="77777777" w:rsidR="00796BCE" w:rsidRPr="00024E40" w:rsidRDefault="00796BCE" w:rsidP="00796BCE">
      <w:pPr>
        <w:widowControl/>
        <w:autoSpaceDE/>
        <w:autoSpaceDN/>
        <w:adjustRightInd/>
        <w:jc w:val="both"/>
        <w:rPr>
          <w:rFonts w:ascii="Garamond" w:hAnsi="Garamond" w:cs="Times New Roman"/>
          <w:sz w:val="22"/>
          <w:szCs w:val="22"/>
        </w:rPr>
      </w:pPr>
      <w:r w:rsidRPr="00024E40">
        <w:rPr>
          <w:rFonts w:ascii="Garamond" w:hAnsi="Garamond" w:cs="Times New Roman"/>
          <w:b/>
          <w:bCs/>
          <w:sz w:val="22"/>
          <w:szCs w:val="22"/>
          <w:u w:val="single"/>
        </w:rPr>
        <w:t>Le candidat devra alors fournir gratuitement la procédure   permettant la vérification de la validité de la signature.</w:t>
      </w:r>
    </w:p>
    <w:p w14:paraId="547CCE1E" w14:textId="77777777" w:rsidR="00796BCE" w:rsidRPr="00024E40" w:rsidRDefault="00796BCE" w:rsidP="00796BCE">
      <w:pPr>
        <w:widowControl/>
        <w:autoSpaceDE/>
        <w:autoSpaceDN/>
        <w:adjustRightInd/>
        <w:jc w:val="both"/>
        <w:rPr>
          <w:rFonts w:ascii="Garamond" w:hAnsi="Garamond" w:cs="Times New Roman"/>
          <w:sz w:val="22"/>
          <w:szCs w:val="22"/>
        </w:rPr>
      </w:pPr>
    </w:p>
    <w:p w14:paraId="52FC24B2" w14:textId="77777777" w:rsidR="00796BCE" w:rsidRPr="00024E40" w:rsidRDefault="00796BCE" w:rsidP="00796BCE">
      <w:pPr>
        <w:widowControl/>
        <w:numPr>
          <w:ilvl w:val="0"/>
          <w:numId w:val="36"/>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sz w:val="22"/>
          <w:szCs w:val="22"/>
        </w:rPr>
        <w:t xml:space="preserve"> Dans le cas où le candidat utiliserait un certificat de signature non référencé sur une liste de confiance, il devra fournir gratuitement les outils techniques nécessaires à la vérification de la validité de la signature : chaîne de certification complète jusqu’à l’Autorité de Certification racine, adresse de téléchargement de la dernière mise à jour de la liste de révocation.</w:t>
      </w:r>
    </w:p>
    <w:p w14:paraId="2E18ABAA" w14:textId="77777777" w:rsidR="00796BCE" w:rsidRPr="00024E40" w:rsidRDefault="00796BCE" w:rsidP="00796BCE">
      <w:pPr>
        <w:widowControl/>
        <w:autoSpaceDE/>
        <w:autoSpaceDN/>
        <w:adjustRightInd/>
        <w:jc w:val="both"/>
        <w:rPr>
          <w:rFonts w:ascii="Garamond" w:hAnsi="Garamond" w:cs="Times New Roman"/>
          <w:sz w:val="22"/>
          <w:szCs w:val="22"/>
        </w:rPr>
      </w:pPr>
    </w:p>
    <w:p w14:paraId="037E5AEC" w14:textId="77777777" w:rsidR="00796BCE" w:rsidRPr="00024E40" w:rsidRDefault="00796BCE" w:rsidP="00796BCE">
      <w:pPr>
        <w:widowControl/>
        <w:numPr>
          <w:ilvl w:val="0"/>
          <w:numId w:val="36"/>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sz w:val="22"/>
          <w:szCs w:val="22"/>
        </w:rPr>
        <w:t>Il devra également fournir gratuitement, en langue française ou avec traduction des documents en français, tout élément d’analyse permettant d’établir que le certificat utilisé est émis selon des normes équivalentes à celles du RGS.</w:t>
      </w:r>
    </w:p>
    <w:p w14:paraId="2172D21F" w14:textId="77777777" w:rsidR="00796BCE" w:rsidRPr="00024E40" w:rsidRDefault="00796BCE" w:rsidP="00796BCE">
      <w:pPr>
        <w:widowControl/>
        <w:autoSpaceDE/>
        <w:autoSpaceDN/>
        <w:adjustRightInd/>
        <w:jc w:val="both"/>
        <w:rPr>
          <w:rFonts w:ascii="Garamond" w:hAnsi="Garamond" w:cs="Times New Roman"/>
          <w:sz w:val="22"/>
          <w:szCs w:val="22"/>
        </w:rPr>
      </w:pPr>
    </w:p>
    <w:p w14:paraId="4CF3C68D" w14:textId="77777777" w:rsidR="00796BCE" w:rsidRPr="00024E40" w:rsidRDefault="00796BCE" w:rsidP="00796BCE">
      <w:pPr>
        <w:widowControl/>
        <w:autoSpaceDE/>
        <w:autoSpaceDN/>
        <w:adjustRightInd/>
        <w:rPr>
          <w:rFonts w:ascii="Garamond" w:hAnsi="Garamond" w:cs="Times New Roman"/>
          <w:sz w:val="22"/>
          <w:szCs w:val="22"/>
        </w:rPr>
      </w:pPr>
    </w:p>
    <w:p w14:paraId="3F150084"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b/>
          <w:sz w:val="22"/>
          <w:szCs w:val="22"/>
        </w:rPr>
      </w:pPr>
      <w:r w:rsidRPr="00024E40">
        <w:rPr>
          <w:rFonts w:ascii="Garamond" w:hAnsi="Garamond" w:cs="Times New Roman"/>
          <w:b/>
          <w:sz w:val="22"/>
          <w:szCs w:val="22"/>
        </w:rPr>
        <w:t xml:space="preserve">! Le délai d’obtention du certificat de signature peut aller jusqu’à 1 mois. </w:t>
      </w:r>
    </w:p>
    <w:p w14:paraId="23C19402"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b/>
          <w:sz w:val="22"/>
          <w:szCs w:val="22"/>
        </w:rPr>
      </w:pPr>
      <w:r w:rsidRPr="00024E40">
        <w:rPr>
          <w:rFonts w:ascii="Garamond" w:hAnsi="Garamond" w:cs="Times New Roman"/>
          <w:b/>
          <w:sz w:val="22"/>
          <w:szCs w:val="22"/>
        </w:rPr>
        <w:t>!</w:t>
      </w:r>
    </w:p>
    <w:p w14:paraId="5457D237"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sz w:val="22"/>
          <w:szCs w:val="22"/>
        </w:rPr>
      </w:pPr>
    </w:p>
    <w:p w14:paraId="48285861" w14:textId="77777777" w:rsidR="00796BCE" w:rsidRPr="00024E40" w:rsidRDefault="00796BCE" w:rsidP="00796BCE">
      <w:pPr>
        <w:widowControl/>
        <w:autoSpaceDE/>
        <w:autoSpaceDN/>
        <w:adjustRightInd/>
        <w:ind w:right="-1"/>
        <w:jc w:val="both"/>
        <w:rPr>
          <w:rFonts w:ascii="Garamond" w:hAnsi="Garamond" w:cs="Times New Roman"/>
          <w:b/>
          <w:sz w:val="22"/>
          <w:szCs w:val="22"/>
          <w:u w:val="single"/>
        </w:rPr>
      </w:pPr>
    </w:p>
    <w:p w14:paraId="4ED35741" w14:textId="77777777" w:rsidR="00796BCE" w:rsidRPr="00024E40" w:rsidRDefault="00796BCE" w:rsidP="00796BCE">
      <w:pPr>
        <w:widowControl/>
        <w:autoSpaceDE/>
        <w:autoSpaceDN/>
        <w:adjustRightInd/>
        <w:ind w:right="-1"/>
        <w:jc w:val="both"/>
        <w:rPr>
          <w:rFonts w:ascii="Garamond" w:hAnsi="Garamond" w:cs="Times New Roman"/>
          <w:b/>
          <w:sz w:val="22"/>
          <w:szCs w:val="22"/>
        </w:rPr>
      </w:pPr>
      <w:bookmarkStart w:id="130" w:name="_Toc526440625"/>
      <w:r w:rsidRPr="00024E40">
        <w:rPr>
          <w:rFonts w:ascii="Garamond" w:hAnsi="Garamond" w:cs="Times New Roman"/>
          <w:b/>
          <w:sz w:val="22"/>
          <w:szCs w:val="22"/>
        </w:rPr>
        <w:t>Inscription sur la plate-forme de dématérialisation</w:t>
      </w:r>
      <w:bookmarkEnd w:id="130"/>
    </w:p>
    <w:p w14:paraId="1CC74689" w14:textId="77777777" w:rsidR="00796BCE" w:rsidRPr="00024E40" w:rsidRDefault="00796BCE" w:rsidP="00796BCE">
      <w:pPr>
        <w:widowControl/>
        <w:autoSpaceDE/>
        <w:autoSpaceDN/>
        <w:adjustRightInd/>
        <w:ind w:left="792" w:right="-1" w:hanging="432"/>
        <w:jc w:val="both"/>
        <w:rPr>
          <w:rFonts w:ascii="Garamond" w:hAnsi="Garamond" w:cs="Times New Roman"/>
          <w:b/>
          <w:sz w:val="22"/>
          <w:szCs w:val="22"/>
          <w:u w:val="single"/>
        </w:rPr>
      </w:pPr>
    </w:p>
    <w:p w14:paraId="23E9BB28" w14:textId="77777777" w:rsidR="00796BCE" w:rsidRPr="00024E40" w:rsidRDefault="00796BCE" w:rsidP="00796BCE">
      <w:pPr>
        <w:widowControl/>
        <w:autoSpaceDE/>
        <w:autoSpaceDN/>
        <w:adjustRightInd/>
        <w:ind w:left="360" w:right="-1"/>
        <w:jc w:val="both"/>
        <w:rPr>
          <w:rFonts w:ascii="Garamond" w:hAnsi="Garamond" w:cs="Times New Roman"/>
          <w:sz w:val="22"/>
          <w:szCs w:val="22"/>
        </w:rPr>
      </w:pPr>
      <w:r w:rsidRPr="00024E40">
        <w:rPr>
          <w:rFonts w:ascii="Garamond" w:hAnsi="Garamond" w:cs="Times New Roman"/>
          <w:sz w:val="22"/>
          <w:szCs w:val="22"/>
        </w:rPr>
        <w:t>Pour vous inscrire sur notre plate forme de dématérialisation, Cliquez sur inscrivez-vous,</w:t>
      </w:r>
    </w:p>
    <w:p w14:paraId="58BDA8A6" w14:textId="77777777" w:rsidR="00796BCE" w:rsidRPr="00024E40" w:rsidRDefault="00796BCE" w:rsidP="00796BCE">
      <w:pPr>
        <w:widowControl/>
        <w:autoSpaceDE/>
        <w:autoSpaceDN/>
        <w:adjustRightInd/>
        <w:ind w:left="360" w:right="-1"/>
        <w:jc w:val="both"/>
        <w:rPr>
          <w:rFonts w:ascii="Garamond" w:hAnsi="Garamond" w:cs="Times New Roman"/>
          <w:b/>
          <w:u w:val="single"/>
        </w:rPr>
      </w:pPr>
    </w:p>
    <w:p w14:paraId="7EFBCE34" w14:textId="77777777" w:rsidR="00796BCE" w:rsidRPr="00024E40" w:rsidRDefault="00525EA0" w:rsidP="00796BCE">
      <w:pPr>
        <w:widowControl/>
        <w:autoSpaceDE/>
        <w:autoSpaceDN/>
        <w:adjustRightInd/>
        <w:ind w:right="-1"/>
        <w:jc w:val="both"/>
        <w:rPr>
          <w:rFonts w:ascii="Garamond" w:hAnsi="Garamond" w:cs="Times New Roman"/>
          <w:bCs/>
          <w:u w:val="single"/>
        </w:rPr>
      </w:pPr>
      <w:r>
        <w:rPr>
          <w:rFonts w:ascii="Garamond" w:hAnsi="Garamond" w:cs="Times New Roman"/>
          <w:noProof/>
          <w:sz w:val="24"/>
          <w:szCs w:val="24"/>
        </w:rPr>
        <w:pict w14:anchorId="6A305364">
          <v:line id="_x0000_s2173" style="position:absolute;left:0;text-align:left;z-index:251657728" from="54pt,104.6pt" to="81pt,122.6pt" strokeweight="1.5pt">
            <v:stroke endarrow="block"/>
          </v:line>
        </w:pict>
      </w:r>
      <w:r>
        <w:rPr>
          <w:rFonts w:ascii="Garamond" w:hAnsi="Garamond" w:cs="Times New Roman"/>
          <w:bCs/>
          <w:u w:val="single"/>
        </w:rPr>
        <w:pict w14:anchorId="5AFC1F2F">
          <v:shape id="_x0000_i1027" type="#_x0000_t75" style="width:459pt;height:256.5pt">
            <v:imagedata r:id="rId38" o:title="" croptop="9790f" cropbottom="4434f" cropright="8290f"/>
          </v:shape>
        </w:pict>
      </w:r>
    </w:p>
    <w:p w14:paraId="1D22A24B" w14:textId="77777777" w:rsidR="00796BCE" w:rsidRPr="00024E40" w:rsidRDefault="00796BCE" w:rsidP="00796BCE">
      <w:pPr>
        <w:widowControl/>
        <w:autoSpaceDE/>
        <w:autoSpaceDN/>
        <w:adjustRightInd/>
        <w:ind w:left="360" w:right="-1"/>
        <w:jc w:val="both"/>
        <w:rPr>
          <w:rFonts w:ascii="Garamond" w:hAnsi="Garamond" w:cs="Times New Roman"/>
          <w:bCs/>
          <w:u w:val="single"/>
        </w:rPr>
      </w:pPr>
    </w:p>
    <w:p w14:paraId="54B8E565" w14:textId="77777777" w:rsidR="00796BCE" w:rsidRPr="00024E40" w:rsidRDefault="00796BCE" w:rsidP="00796BCE">
      <w:pPr>
        <w:widowControl/>
        <w:autoSpaceDE/>
        <w:autoSpaceDN/>
        <w:adjustRightInd/>
        <w:ind w:left="360" w:right="-1"/>
        <w:jc w:val="both"/>
        <w:rPr>
          <w:rFonts w:ascii="Garamond" w:hAnsi="Garamond" w:cs="Times New Roman"/>
        </w:rPr>
      </w:pPr>
    </w:p>
    <w:p w14:paraId="54453ED7" w14:textId="77777777" w:rsidR="00796BCE" w:rsidRPr="00024E40" w:rsidRDefault="00796BCE" w:rsidP="00796BCE">
      <w:pPr>
        <w:widowControl/>
        <w:autoSpaceDE/>
        <w:autoSpaceDN/>
        <w:adjustRightInd/>
        <w:ind w:left="360" w:right="-1"/>
        <w:jc w:val="both"/>
        <w:rPr>
          <w:rFonts w:ascii="Garamond" w:hAnsi="Garamond" w:cs="Times New Roman"/>
          <w:sz w:val="22"/>
          <w:szCs w:val="22"/>
        </w:rPr>
      </w:pPr>
      <w:r w:rsidRPr="00024E40">
        <w:rPr>
          <w:rFonts w:ascii="Garamond" w:hAnsi="Garamond" w:cs="Times New Roman"/>
          <w:sz w:val="22"/>
          <w:szCs w:val="22"/>
        </w:rPr>
        <w:br w:type="page"/>
      </w:r>
      <w:r w:rsidRPr="00024E40">
        <w:rPr>
          <w:rFonts w:ascii="Garamond" w:hAnsi="Garamond" w:cs="Times New Roman"/>
          <w:sz w:val="22"/>
          <w:szCs w:val="22"/>
        </w:rPr>
        <w:lastRenderedPageBreak/>
        <w:t>puis renseignez le champ « SIREN/SIRET » sur la page d’accueil et suivez la procédure.</w:t>
      </w:r>
    </w:p>
    <w:p w14:paraId="7F888E33" w14:textId="77777777" w:rsidR="00796BCE" w:rsidRPr="00024E40" w:rsidRDefault="00796BCE" w:rsidP="00796BCE">
      <w:pPr>
        <w:widowControl/>
        <w:autoSpaceDE/>
        <w:autoSpaceDN/>
        <w:adjustRightInd/>
        <w:ind w:left="360" w:right="-1"/>
        <w:jc w:val="both"/>
        <w:rPr>
          <w:rFonts w:ascii="Garamond" w:hAnsi="Garamond" w:cs="Times New Roman"/>
          <w:sz w:val="22"/>
          <w:szCs w:val="22"/>
        </w:rPr>
      </w:pPr>
    </w:p>
    <w:p w14:paraId="34C44166" w14:textId="77777777" w:rsidR="00796BCE" w:rsidRPr="00024E40" w:rsidRDefault="00796BCE" w:rsidP="00796BCE">
      <w:pPr>
        <w:widowControl/>
        <w:autoSpaceDE/>
        <w:autoSpaceDN/>
        <w:adjustRightInd/>
        <w:ind w:left="360" w:right="-1"/>
        <w:jc w:val="both"/>
        <w:rPr>
          <w:rFonts w:ascii="Garamond" w:hAnsi="Garamond" w:cs="Times New Roman"/>
          <w:bCs/>
          <w:u w:val="single"/>
        </w:rPr>
      </w:pPr>
    </w:p>
    <w:p w14:paraId="680DBE18" w14:textId="77777777" w:rsidR="00796BCE" w:rsidRPr="00024E40" w:rsidRDefault="00525EA0" w:rsidP="00796BCE">
      <w:pPr>
        <w:widowControl/>
        <w:autoSpaceDE/>
        <w:autoSpaceDN/>
        <w:adjustRightInd/>
        <w:ind w:right="-1"/>
        <w:jc w:val="both"/>
        <w:rPr>
          <w:rFonts w:ascii="Garamond" w:hAnsi="Garamond" w:cs="Times New Roman"/>
          <w:bCs/>
          <w:u w:val="single"/>
        </w:rPr>
      </w:pPr>
      <w:r>
        <w:rPr>
          <w:rFonts w:ascii="Garamond" w:hAnsi="Garamond" w:cs="Times New Roman"/>
          <w:bCs/>
          <w:noProof/>
          <w:u w:val="single"/>
        </w:rPr>
        <w:pict w14:anchorId="15453195">
          <v:oval id="_x0000_s2167" style="position:absolute;left:0;text-align:left;margin-left:297pt;margin-top:123.45pt;width:126pt;height:36pt;z-index:251651584" filled="f" strokeweight="2.25pt"/>
        </w:pict>
      </w:r>
      <w:r>
        <w:rPr>
          <w:rFonts w:ascii="Garamond" w:hAnsi="Garamond" w:cs="Times New Roman"/>
          <w:b/>
          <w:u w:val="single"/>
        </w:rPr>
        <w:pict w14:anchorId="1A8BDD00">
          <v:shape id="_x0000_i1028" type="#_x0000_t75" style="width:459pt;height:240pt">
            <v:imagedata r:id="rId39" o:title="" croptop="10657f" cropbottom="2689f" cropleft="1349f" cropright="1791f"/>
          </v:shape>
        </w:pict>
      </w:r>
    </w:p>
    <w:p w14:paraId="724288F7" w14:textId="77777777" w:rsidR="00796BCE" w:rsidRPr="00024E40" w:rsidRDefault="00796BCE" w:rsidP="00796BCE">
      <w:pPr>
        <w:widowControl/>
        <w:autoSpaceDE/>
        <w:autoSpaceDN/>
        <w:adjustRightInd/>
        <w:ind w:right="-1"/>
        <w:jc w:val="both"/>
        <w:rPr>
          <w:rFonts w:ascii="Garamond" w:hAnsi="Garamond" w:cs="Times New Roman"/>
          <w:b/>
          <w:u w:val="single"/>
        </w:rPr>
      </w:pPr>
    </w:p>
    <w:p w14:paraId="7D8D5B4C" w14:textId="77777777" w:rsidR="00796BCE" w:rsidRPr="00024E40" w:rsidRDefault="00796BCE" w:rsidP="00796BCE">
      <w:pPr>
        <w:widowControl/>
        <w:shd w:val="pct25" w:color="auto" w:fill="FFFFFF"/>
        <w:tabs>
          <w:tab w:val="left" w:pos="10632"/>
        </w:tabs>
        <w:autoSpaceDE/>
        <w:autoSpaceDN/>
        <w:adjustRightInd/>
        <w:ind w:right="-1"/>
        <w:jc w:val="center"/>
        <w:rPr>
          <w:rFonts w:ascii="Garamond" w:hAnsi="Garamond" w:cs="Times New Roman"/>
          <w:b/>
          <w:sz w:val="24"/>
        </w:rPr>
      </w:pPr>
      <w:bookmarkStart w:id="131" w:name="_Toc526440626"/>
      <w:r w:rsidRPr="00024E40">
        <w:rPr>
          <w:rFonts w:ascii="Garamond" w:hAnsi="Garamond" w:cs="Times New Roman"/>
          <w:b/>
          <w:sz w:val="24"/>
        </w:rPr>
        <w:t>Modalité de remise des documents relatifs à la candidature et à l’offre par voie électronique</w:t>
      </w:r>
      <w:bookmarkEnd w:id="131"/>
    </w:p>
    <w:p w14:paraId="32F45E48" w14:textId="77777777" w:rsidR="00796BCE" w:rsidRPr="00024E40" w:rsidRDefault="00796BCE" w:rsidP="00796BCE">
      <w:pPr>
        <w:widowControl/>
        <w:autoSpaceDE/>
        <w:autoSpaceDN/>
        <w:adjustRightInd/>
        <w:ind w:right="-1"/>
        <w:jc w:val="both"/>
        <w:rPr>
          <w:rFonts w:ascii="Garamond" w:hAnsi="Garamond" w:cs="Times New Roman"/>
          <w:b/>
          <w:sz w:val="22"/>
          <w:szCs w:val="22"/>
        </w:rPr>
      </w:pPr>
      <w:bookmarkStart w:id="132" w:name="_Toc526440627"/>
    </w:p>
    <w:p w14:paraId="63D1CABE" w14:textId="77777777" w:rsidR="00796BCE" w:rsidRPr="00024E40" w:rsidRDefault="00796BCE" w:rsidP="00796BCE">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Modalités de constitution de votre dossier de réponse</w:t>
      </w:r>
      <w:bookmarkEnd w:id="132"/>
    </w:p>
    <w:p w14:paraId="025BCC05" w14:textId="77777777" w:rsidR="00796BCE" w:rsidRPr="00024E40" w:rsidRDefault="00796BCE" w:rsidP="00796BCE">
      <w:pPr>
        <w:widowControl/>
        <w:autoSpaceDE/>
        <w:autoSpaceDN/>
        <w:adjustRightInd/>
        <w:ind w:right="-1"/>
        <w:jc w:val="both"/>
        <w:rPr>
          <w:rFonts w:ascii="Garamond" w:hAnsi="Garamond" w:cs="Times New Roman"/>
          <w:b/>
          <w:sz w:val="22"/>
          <w:szCs w:val="22"/>
        </w:rPr>
      </w:pPr>
    </w:p>
    <w:tbl>
      <w:tblPr>
        <w:tblW w:w="0" w:type="auto"/>
        <w:tblInd w:w="108" w:type="dxa"/>
        <w:tblBorders>
          <w:top w:val="single" w:sz="18" w:space="0" w:color="7030A0"/>
          <w:left w:val="single" w:sz="18" w:space="0" w:color="7030A0"/>
          <w:bottom w:val="single" w:sz="18" w:space="0" w:color="7030A0"/>
          <w:right w:val="single" w:sz="18" w:space="0" w:color="7030A0"/>
          <w:insideH w:val="single" w:sz="18" w:space="0" w:color="7030A0"/>
          <w:insideV w:val="single" w:sz="18" w:space="0" w:color="7030A0"/>
        </w:tblBorders>
        <w:shd w:val="clear" w:color="auto" w:fill="E5DFEC"/>
        <w:tblLook w:val="04A0" w:firstRow="1" w:lastRow="0" w:firstColumn="1" w:lastColumn="0" w:noHBand="0" w:noVBand="1"/>
      </w:tblPr>
      <w:tblGrid>
        <w:gridCol w:w="8754"/>
      </w:tblGrid>
      <w:tr w:rsidR="00796BCE" w:rsidRPr="00024E40" w14:paraId="7BB1E30E" w14:textId="77777777" w:rsidTr="00E14A71">
        <w:tc>
          <w:tcPr>
            <w:tcW w:w="8754" w:type="dxa"/>
            <w:shd w:val="clear" w:color="auto" w:fill="E5DFEC"/>
          </w:tcPr>
          <w:p w14:paraId="16AE8C00" w14:textId="77777777" w:rsidR="00796BCE" w:rsidRPr="00024E40" w:rsidRDefault="00796BCE" w:rsidP="00E14A71">
            <w:pPr>
              <w:widowControl/>
              <w:autoSpaceDE/>
              <w:autoSpaceDN/>
              <w:adjustRightInd/>
              <w:ind w:right="-1"/>
              <w:jc w:val="center"/>
              <w:rPr>
                <w:rFonts w:ascii="Garamond" w:hAnsi="Garamond" w:cs="Calibri"/>
                <w:b/>
                <w:bCs/>
                <w:sz w:val="22"/>
                <w:u w:val="single"/>
              </w:rPr>
            </w:pPr>
          </w:p>
          <w:p w14:paraId="413D879C" w14:textId="77777777" w:rsidR="00796BCE" w:rsidRPr="00024E40" w:rsidRDefault="00796BCE" w:rsidP="00E14A71">
            <w:pPr>
              <w:widowControl/>
              <w:autoSpaceDE/>
              <w:autoSpaceDN/>
              <w:adjustRightInd/>
              <w:ind w:right="-1"/>
              <w:jc w:val="center"/>
              <w:rPr>
                <w:rFonts w:ascii="Garamond" w:hAnsi="Garamond" w:cs="Calibri"/>
                <w:b/>
                <w:bCs/>
                <w:sz w:val="22"/>
                <w:u w:val="single"/>
              </w:rPr>
            </w:pPr>
          </w:p>
          <w:p w14:paraId="70885192" w14:textId="77777777" w:rsidR="00796BCE" w:rsidRPr="00024E40" w:rsidRDefault="00796BCE" w:rsidP="00E14A71">
            <w:pPr>
              <w:widowControl/>
              <w:autoSpaceDE/>
              <w:autoSpaceDN/>
              <w:adjustRightInd/>
              <w:ind w:right="-1"/>
              <w:jc w:val="center"/>
              <w:rPr>
                <w:rFonts w:ascii="Garamond" w:hAnsi="Garamond" w:cs="Calibri"/>
                <w:b/>
                <w:bCs/>
                <w:sz w:val="22"/>
                <w:szCs w:val="22"/>
                <w:u w:val="single"/>
              </w:rPr>
            </w:pPr>
          </w:p>
          <w:p w14:paraId="38AE4F71" w14:textId="77777777" w:rsidR="00796BCE" w:rsidRPr="00024E40" w:rsidRDefault="00796BCE" w:rsidP="00E14A71">
            <w:pPr>
              <w:widowControl/>
              <w:autoSpaceDE/>
              <w:autoSpaceDN/>
              <w:adjustRightInd/>
              <w:ind w:right="-1"/>
              <w:jc w:val="center"/>
              <w:rPr>
                <w:rFonts w:ascii="Garamond" w:hAnsi="Garamond" w:cs="Calibri"/>
                <w:b/>
                <w:bCs/>
                <w:sz w:val="22"/>
                <w:szCs w:val="22"/>
                <w:u w:val="single"/>
              </w:rPr>
            </w:pPr>
            <w:r w:rsidRPr="00024E40">
              <w:rPr>
                <w:rFonts w:ascii="Garamond" w:hAnsi="Garamond" w:cs="Calibri"/>
                <w:b/>
                <w:bCs/>
                <w:sz w:val="22"/>
                <w:szCs w:val="22"/>
                <w:u w:val="single"/>
              </w:rPr>
              <w:t xml:space="preserve">Répondre électroniquement en </w:t>
            </w:r>
            <w:r w:rsidR="00E77AF4">
              <w:rPr>
                <w:rFonts w:ascii="Garamond" w:hAnsi="Garamond" w:cs="Calibri"/>
                <w:b/>
                <w:bCs/>
                <w:sz w:val="22"/>
                <w:szCs w:val="22"/>
                <w:u w:val="single"/>
              </w:rPr>
              <w:t>DUME</w:t>
            </w:r>
          </w:p>
          <w:p w14:paraId="122A7034" w14:textId="77777777" w:rsidR="00796BCE" w:rsidRPr="00024E40" w:rsidRDefault="00796BCE" w:rsidP="00E14A71">
            <w:pPr>
              <w:widowControl/>
              <w:autoSpaceDE/>
              <w:autoSpaceDN/>
              <w:adjustRightInd/>
              <w:ind w:right="-1"/>
              <w:jc w:val="both"/>
              <w:rPr>
                <w:rFonts w:ascii="Garamond" w:hAnsi="Garamond" w:cs="Calibri"/>
                <w:b/>
                <w:bCs/>
                <w:sz w:val="22"/>
                <w:szCs w:val="22"/>
                <w:u w:val="single"/>
              </w:rPr>
            </w:pPr>
          </w:p>
          <w:p w14:paraId="011F3FAE" w14:textId="77777777" w:rsidR="00796BCE" w:rsidRPr="00024E40" w:rsidRDefault="00796BCE" w:rsidP="00796BCE">
            <w:pPr>
              <w:widowControl/>
              <w:numPr>
                <w:ilvl w:val="0"/>
                <w:numId w:val="38"/>
              </w:numPr>
              <w:suppressAutoHyphens/>
              <w:autoSpaceDE/>
              <w:autoSpaceDN/>
              <w:adjustRightInd/>
              <w:rPr>
                <w:rFonts w:ascii="Garamond" w:hAnsi="Garamond"/>
                <w:sz w:val="22"/>
                <w:szCs w:val="22"/>
              </w:rPr>
            </w:pPr>
            <w:r w:rsidRPr="00024E40">
              <w:rPr>
                <w:rFonts w:ascii="Garamond" w:hAnsi="Garamond"/>
                <w:b/>
                <w:sz w:val="22"/>
                <w:szCs w:val="22"/>
              </w:rPr>
              <w:t>S’authentifier avec son compte utilisateur sur</w:t>
            </w:r>
            <w:r w:rsidRPr="00024E40">
              <w:rPr>
                <w:rFonts w:ascii="Garamond" w:hAnsi="Garamond"/>
                <w:sz w:val="22"/>
                <w:szCs w:val="22"/>
              </w:rPr>
              <w:t xml:space="preserve">  </w:t>
            </w:r>
            <w:hyperlink r:id="rId40" w:history="1">
              <w:r w:rsidRPr="00024E40">
                <w:rPr>
                  <w:rFonts w:ascii="Garamond" w:hAnsi="Garamond"/>
                  <w:color w:val="0000FF"/>
                  <w:sz w:val="22"/>
                  <w:szCs w:val="22"/>
                  <w:u w:val="single"/>
                  <w:lang w:val="de-DE"/>
                </w:rPr>
                <w:t>https://marches.maximilien.fr</w:t>
              </w:r>
            </w:hyperlink>
          </w:p>
          <w:p w14:paraId="26DA9FF3" w14:textId="77777777" w:rsidR="00796BCE" w:rsidRPr="00024E40" w:rsidRDefault="00796BCE" w:rsidP="00796BCE">
            <w:pPr>
              <w:widowControl/>
              <w:numPr>
                <w:ilvl w:val="0"/>
                <w:numId w:val="38"/>
              </w:numPr>
              <w:suppressAutoHyphens/>
              <w:autoSpaceDE/>
              <w:autoSpaceDN/>
              <w:adjustRightInd/>
              <w:rPr>
                <w:rFonts w:ascii="Garamond" w:hAnsi="Garamond"/>
                <w:sz w:val="22"/>
                <w:szCs w:val="22"/>
              </w:rPr>
            </w:pPr>
            <w:r w:rsidRPr="00024E40">
              <w:rPr>
                <w:rFonts w:ascii="Garamond" w:hAnsi="Garamond"/>
                <w:sz w:val="22"/>
                <w:szCs w:val="22"/>
              </w:rPr>
              <w:t xml:space="preserve">Accéder à la consultation, dans « dépôt », cliquer sur </w:t>
            </w:r>
            <w:r w:rsidR="00E77AF4">
              <w:rPr>
                <w:rFonts w:ascii="Garamond" w:hAnsi="Garamond" w:cs="Times New Roman"/>
                <w:noProof/>
                <w:sz w:val="22"/>
                <w:szCs w:val="22"/>
              </w:rPr>
              <w:t>DUME</w:t>
            </w:r>
            <w:r w:rsidRPr="00024E40">
              <w:rPr>
                <w:rFonts w:ascii="Garamond" w:hAnsi="Garamond" w:cs="Times New Roman"/>
                <w:noProof/>
                <w:sz w:val="22"/>
                <w:szCs w:val="22"/>
              </w:rPr>
              <w:t xml:space="preserve"> </w:t>
            </w:r>
            <w:r w:rsidRPr="00024E40">
              <w:rPr>
                <w:rFonts w:ascii="Garamond" w:hAnsi="Garamond"/>
                <w:sz w:val="22"/>
                <w:szCs w:val="22"/>
              </w:rPr>
              <w:t xml:space="preserve">(répondre à la consultation de manière simplifiée) </w:t>
            </w:r>
          </w:p>
          <w:p w14:paraId="2C36E76D" w14:textId="77777777" w:rsidR="00796BCE" w:rsidRPr="00024E40" w:rsidRDefault="00796BCE" w:rsidP="00796BCE">
            <w:pPr>
              <w:widowControl/>
              <w:numPr>
                <w:ilvl w:val="0"/>
                <w:numId w:val="38"/>
              </w:numPr>
              <w:suppressAutoHyphens/>
              <w:autoSpaceDE/>
              <w:autoSpaceDN/>
              <w:adjustRightInd/>
              <w:rPr>
                <w:rFonts w:ascii="Garamond" w:hAnsi="Garamond"/>
                <w:sz w:val="22"/>
                <w:szCs w:val="22"/>
              </w:rPr>
            </w:pPr>
            <w:r w:rsidRPr="00024E40">
              <w:rPr>
                <w:rFonts w:ascii="Garamond" w:hAnsi="Garamond"/>
                <w:sz w:val="22"/>
                <w:szCs w:val="22"/>
              </w:rPr>
              <w:t xml:space="preserve">Compléter et valider le </w:t>
            </w:r>
            <w:r w:rsidRPr="00024E40">
              <w:rPr>
                <w:rFonts w:ascii="Garamond" w:hAnsi="Garamond"/>
                <w:b/>
                <w:sz w:val="22"/>
                <w:szCs w:val="22"/>
              </w:rPr>
              <w:t xml:space="preserve">formulaire </w:t>
            </w:r>
            <w:r w:rsidR="00E77AF4">
              <w:rPr>
                <w:rFonts w:ascii="Garamond" w:hAnsi="Garamond"/>
                <w:b/>
                <w:sz w:val="22"/>
                <w:szCs w:val="22"/>
              </w:rPr>
              <w:t>de candidature DUME</w:t>
            </w:r>
            <w:r w:rsidRPr="00024E40">
              <w:rPr>
                <w:rFonts w:ascii="Garamond" w:hAnsi="Garamond"/>
                <w:b/>
                <w:sz w:val="22"/>
                <w:szCs w:val="22"/>
              </w:rPr>
              <w:t xml:space="preserve"> pré-rempli</w:t>
            </w:r>
            <w:r w:rsidRPr="00024E40">
              <w:rPr>
                <w:rFonts w:ascii="Garamond" w:hAnsi="Garamond"/>
                <w:sz w:val="22"/>
                <w:szCs w:val="22"/>
              </w:rPr>
              <w:t>*</w:t>
            </w:r>
          </w:p>
          <w:p w14:paraId="5158FDC7" w14:textId="77777777" w:rsidR="00796BCE" w:rsidRPr="00024E40" w:rsidRDefault="00796BCE" w:rsidP="00796BCE">
            <w:pPr>
              <w:widowControl/>
              <w:numPr>
                <w:ilvl w:val="0"/>
                <w:numId w:val="38"/>
              </w:numPr>
              <w:suppressAutoHyphens/>
              <w:autoSpaceDE/>
              <w:autoSpaceDN/>
              <w:adjustRightInd/>
              <w:rPr>
                <w:rFonts w:ascii="Garamond" w:hAnsi="Garamond"/>
                <w:sz w:val="22"/>
                <w:szCs w:val="22"/>
              </w:rPr>
            </w:pPr>
            <w:r w:rsidRPr="00024E40">
              <w:rPr>
                <w:rFonts w:ascii="Garamond" w:hAnsi="Garamond"/>
                <w:sz w:val="22"/>
                <w:szCs w:val="22"/>
              </w:rPr>
              <w:t>Joindre les autres pièces demandées : « </w:t>
            </w:r>
            <w:r w:rsidRPr="00024E40">
              <w:rPr>
                <w:rFonts w:ascii="Garamond" w:hAnsi="Garamond"/>
                <w:b/>
                <w:sz w:val="22"/>
                <w:szCs w:val="22"/>
              </w:rPr>
              <w:t xml:space="preserve">pièces </w:t>
            </w:r>
            <w:r w:rsidRPr="00024E40">
              <w:rPr>
                <w:rFonts w:ascii="Garamond" w:hAnsi="Garamond" w:cs="Calibri"/>
                <w:b/>
                <w:sz w:val="22"/>
                <w:szCs w:val="22"/>
                <w:lang w:eastAsia="ar-SA"/>
              </w:rPr>
              <w:t>exigées dans la consultation</w:t>
            </w:r>
            <w:r w:rsidRPr="00024E40">
              <w:rPr>
                <w:rFonts w:ascii="Garamond" w:hAnsi="Garamond" w:cs="Calibri"/>
                <w:sz w:val="22"/>
                <w:szCs w:val="22"/>
                <w:lang w:eastAsia="ar-SA"/>
              </w:rPr>
              <w:t>» </w:t>
            </w:r>
          </w:p>
          <w:p w14:paraId="5E0C8DD3" w14:textId="77777777" w:rsidR="00796BCE" w:rsidRPr="00024E40" w:rsidRDefault="00796BCE" w:rsidP="00796BCE">
            <w:pPr>
              <w:widowControl/>
              <w:numPr>
                <w:ilvl w:val="0"/>
                <w:numId w:val="38"/>
              </w:numPr>
              <w:suppressAutoHyphens/>
              <w:autoSpaceDE/>
              <w:autoSpaceDN/>
              <w:adjustRightInd/>
              <w:rPr>
                <w:rFonts w:ascii="Garamond" w:hAnsi="Garamond"/>
                <w:sz w:val="22"/>
                <w:szCs w:val="22"/>
              </w:rPr>
            </w:pPr>
            <w:r w:rsidRPr="00024E40">
              <w:rPr>
                <w:rFonts w:ascii="Garamond" w:hAnsi="Garamond"/>
                <w:sz w:val="22"/>
                <w:szCs w:val="22"/>
              </w:rPr>
              <w:t xml:space="preserve">après avoir accepté les conditions d’utilisation, </w:t>
            </w:r>
            <w:r w:rsidRPr="00024E40">
              <w:rPr>
                <w:rFonts w:ascii="Garamond" w:hAnsi="Garamond"/>
                <w:b/>
                <w:sz w:val="22"/>
                <w:szCs w:val="22"/>
              </w:rPr>
              <w:t>cliquer sur "valider</w:t>
            </w:r>
            <w:r w:rsidRPr="00024E40">
              <w:rPr>
                <w:rFonts w:ascii="Garamond" w:hAnsi="Garamond"/>
                <w:sz w:val="22"/>
                <w:szCs w:val="22"/>
              </w:rPr>
              <w:t xml:space="preserve"> ". </w:t>
            </w:r>
          </w:p>
          <w:p w14:paraId="22A9C799" w14:textId="77777777" w:rsidR="00796BCE" w:rsidRPr="00024E40" w:rsidRDefault="00796BCE" w:rsidP="00E14A71">
            <w:pPr>
              <w:widowControl/>
              <w:suppressAutoHyphens/>
              <w:autoSpaceDN/>
              <w:adjustRightInd/>
              <w:ind w:left="720"/>
              <w:rPr>
                <w:rFonts w:ascii="Garamond" w:hAnsi="Garamond"/>
                <w:sz w:val="22"/>
                <w:szCs w:val="22"/>
              </w:rPr>
            </w:pPr>
          </w:p>
          <w:p w14:paraId="665AFA4B" w14:textId="77777777" w:rsidR="00796BCE" w:rsidRPr="00024E40" w:rsidRDefault="00796BCE" w:rsidP="00E14A71">
            <w:pPr>
              <w:widowControl/>
              <w:autoSpaceDE/>
              <w:autoSpaceDN/>
              <w:adjustRightInd/>
              <w:jc w:val="both"/>
              <w:rPr>
                <w:rFonts w:ascii="Garamond" w:hAnsi="Garamond"/>
                <w:sz w:val="22"/>
                <w:szCs w:val="22"/>
              </w:rPr>
            </w:pPr>
            <w:r w:rsidRPr="00024E40">
              <w:rPr>
                <w:rFonts w:ascii="Garamond" w:hAnsi="Garamond"/>
                <w:sz w:val="22"/>
                <w:szCs w:val="22"/>
              </w:rPr>
              <w:t xml:space="preserve">* Le formulaire est généré automatiquement sans saisir le Siret en mode authentifié. Ce formulaire peut être envoyé en amont de la réponse technique, téléchargé et enregistré. Il est généré par les services de l’État et sera accessible pour l’acheteur, avec les attestations sociales et fiscales, au moment de l’ouverture des réponses. </w:t>
            </w:r>
          </w:p>
          <w:p w14:paraId="4B40F48C" w14:textId="77777777" w:rsidR="00796BCE" w:rsidRPr="00024E40" w:rsidRDefault="00796BCE" w:rsidP="00E14A71">
            <w:pPr>
              <w:widowControl/>
              <w:suppressAutoHyphens/>
              <w:autoSpaceDN/>
              <w:adjustRightInd/>
              <w:rPr>
                <w:rFonts w:ascii="Garamond" w:hAnsi="Garamond"/>
                <w:sz w:val="22"/>
                <w:szCs w:val="22"/>
              </w:rPr>
            </w:pPr>
          </w:p>
          <w:p w14:paraId="15F28EE1" w14:textId="77777777" w:rsidR="00796BCE" w:rsidRPr="00024E40" w:rsidRDefault="00796BCE" w:rsidP="00E14A71">
            <w:pPr>
              <w:widowControl/>
              <w:autoSpaceDE/>
              <w:autoSpaceDN/>
              <w:adjustRightInd/>
              <w:jc w:val="both"/>
              <w:rPr>
                <w:rFonts w:ascii="Garamond" w:hAnsi="Garamond"/>
                <w:sz w:val="22"/>
                <w:szCs w:val="22"/>
              </w:rPr>
            </w:pPr>
            <w:r w:rsidRPr="00024E40">
              <w:rPr>
                <w:rFonts w:ascii="Garamond" w:hAnsi="Garamond"/>
                <w:sz w:val="22"/>
                <w:szCs w:val="22"/>
              </w:rPr>
              <w:t xml:space="preserve">Pour les autres pièces, un mail de confirmation sera envoyé, à l’adresse renseignée, listant les pièces envoyées </w:t>
            </w:r>
          </w:p>
          <w:p w14:paraId="1560166C" w14:textId="77777777" w:rsidR="00796BCE" w:rsidRPr="00024E40" w:rsidRDefault="00796BCE" w:rsidP="00E14A71">
            <w:pPr>
              <w:widowControl/>
              <w:autoSpaceDE/>
              <w:autoSpaceDN/>
              <w:adjustRightInd/>
              <w:jc w:val="both"/>
              <w:rPr>
                <w:rFonts w:ascii="Garamond" w:hAnsi="Garamond"/>
                <w:sz w:val="22"/>
                <w:szCs w:val="22"/>
              </w:rPr>
            </w:pPr>
          </w:p>
          <w:p w14:paraId="2248E80E" w14:textId="77777777" w:rsidR="00796BCE" w:rsidRPr="00024E40" w:rsidRDefault="00796BCE" w:rsidP="00E14A71">
            <w:pPr>
              <w:widowControl/>
              <w:autoSpaceDE/>
              <w:autoSpaceDN/>
              <w:adjustRightInd/>
              <w:jc w:val="both"/>
              <w:rPr>
                <w:rFonts w:ascii="Garamond" w:hAnsi="Garamond"/>
                <w:sz w:val="22"/>
                <w:szCs w:val="22"/>
              </w:rPr>
            </w:pPr>
            <w:r w:rsidRPr="00024E40">
              <w:rPr>
                <w:rFonts w:ascii="Garamond" w:hAnsi="Garamond"/>
                <w:sz w:val="22"/>
                <w:szCs w:val="22"/>
              </w:rPr>
              <w:t>Les documents transmis devront être fournis dans l’un des formats décrit ci-dessous.</w:t>
            </w:r>
          </w:p>
          <w:p w14:paraId="61FB2B1D" w14:textId="77777777" w:rsidR="00796BCE" w:rsidRPr="00024E40" w:rsidRDefault="00796BCE" w:rsidP="00E14A71">
            <w:pPr>
              <w:widowControl/>
              <w:autoSpaceDE/>
              <w:autoSpaceDN/>
              <w:adjustRightInd/>
              <w:ind w:right="-1"/>
              <w:jc w:val="both"/>
              <w:rPr>
                <w:rFonts w:ascii="Garamond" w:hAnsi="Garamond" w:cs="Times New Roman"/>
                <w:b/>
                <w:bCs/>
                <w:u w:val="single"/>
              </w:rPr>
            </w:pPr>
          </w:p>
        </w:tc>
      </w:tr>
    </w:tbl>
    <w:p w14:paraId="72608306" w14:textId="77777777" w:rsidR="00796BCE" w:rsidRPr="00024E40" w:rsidRDefault="00796BCE" w:rsidP="00796BCE">
      <w:pPr>
        <w:widowControl/>
        <w:autoSpaceDE/>
        <w:autoSpaceDN/>
        <w:adjustRightInd/>
        <w:ind w:left="792" w:right="-1" w:hanging="432"/>
        <w:jc w:val="both"/>
        <w:rPr>
          <w:rFonts w:ascii="Garamond" w:hAnsi="Garamond" w:cs="Times New Roman"/>
          <w:b/>
          <w:bCs/>
          <w:u w:val="single"/>
        </w:rPr>
      </w:pPr>
    </w:p>
    <w:p w14:paraId="7B8F6F98" w14:textId="77777777" w:rsidR="00796BCE" w:rsidRPr="00024E40" w:rsidRDefault="00796BCE" w:rsidP="00796BCE">
      <w:pPr>
        <w:widowControl/>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br w:type="page"/>
      </w:r>
      <w:r w:rsidRPr="00024E40">
        <w:rPr>
          <w:rFonts w:ascii="Garamond" w:hAnsi="Garamond" w:cs="Times New Roman"/>
          <w:bCs/>
          <w:sz w:val="22"/>
          <w:szCs w:val="22"/>
        </w:rPr>
        <w:lastRenderedPageBreak/>
        <w:t xml:space="preserve">Le candidat doit impérativement déposer l’ensemble des documents relatifs à la candidature et à l’offre demandés à </w:t>
      </w:r>
      <w:r w:rsidRPr="00024E40">
        <w:rPr>
          <w:rFonts w:ascii="Garamond" w:hAnsi="Garamond" w:cs="Times New Roman"/>
          <w:b/>
          <w:bCs/>
          <w:sz w:val="22"/>
          <w:szCs w:val="22"/>
        </w:rPr>
        <w:t xml:space="preserve">l’article 6 </w:t>
      </w:r>
      <w:r w:rsidRPr="00024E40">
        <w:rPr>
          <w:rFonts w:ascii="Garamond" w:hAnsi="Garamond" w:cs="Times New Roman"/>
          <w:bCs/>
          <w:sz w:val="22"/>
          <w:szCs w:val="22"/>
        </w:rPr>
        <w:t>du règlement de la consultation sur la plateforme de dématérialisation du pouvoir adjudicateur.</w:t>
      </w:r>
    </w:p>
    <w:p w14:paraId="48B90225" w14:textId="77777777" w:rsidR="00796BCE" w:rsidRPr="00024E40" w:rsidRDefault="00796BCE" w:rsidP="00796BCE">
      <w:pPr>
        <w:widowControl/>
        <w:autoSpaceDE/>
        <w:autoSpaceDN/>
        <w:adjustRightInd/>
        <w:ind w:right="-1"/>
        <w:jc w:val="both"/>
        <w:rPr>
          <w:rFonts w:ascii="Garamond" w:hAnsi="Garamond" w:cs="Times New Roman"/>
          <w:bCs/>
          <w:sz w:val="22"/>
          <w:szCs w:val="22"/>
        </w:rPr>
      </w:pPr>
    </w:p>
    <w:p w14:paraId="7C941CE1" w14:textId="77777777" w:rsidR="00796BCE" w:rsidRPr="00024E40" w:rsidRDefault="00796BCE" w:rsidP="00796BCE">
      <w:pPr>
        <w:widowControl/>
        <w:autoSpaceDE/>
        <w:autoSpaceDN/>
        <w:adjustRightInd/>
        <w:ind w:right="-1"/>
        <w:jc w:val="both"/>
        <w:rPr>
          <w:rFonts w:ascii="Garamond" w:hAnsi="Garamond" w:cs="Times New Roman"/>
          <w:bCs/>
          <w:sz w:val="22"/>
          <w:szCs w:val="22"/>
        </w:rPr>
      </w:pPr>
    </w:p>
    <w:p w14:paraId="5924E2F7" w14:textId="77777777" w:rsidR="00796BCE" w:rsidRPr="00024E40" w:rsidRDefault="00796BCE" w:rsidP="00796BCE">
      <w:pPr>
        <w:widowControl/>
        <w:autoSpaceDE/>
        <w:autoSpaceDN/>
        <w:adjustRightInd/>
        <w:ind w:right="-1"/>
        <w:jc w:val="both"/>
        <w:rPr>
          <w:rFonts w:ascii="Garamond" w:hAnsi="Garamond" w:cs="Times New Roman"/>
          <w:b/>
          <w:bCs/>
          <w:sz w:val="22"/>
          <w:szCs w:val="22"/>
        </w:rPr>
      </w:pPr>
      <w:r w:rsidRPr="00024E40">
        <w:rPr>
          <w:rFonts w:ascii="Garamond" w:hAnsi="Garamond" w:cs="Times New Roman"/>
          <w:b/>
          <w:bCs/>
          <w:sz w:val="22"/>
          <w:szCs w:val="22"/>
        </w:rPr>
        <w:t>Les documents remis sous format électronique devront être fournis dans l’un des formats suivants :</w:t>
      </w:r>
    </w:p>
    <w:p w14:paraId="7724080D" w14:textId="77777777" w:rsidR="00796BCE" w:rsidRPr="00024E40" w:rsidRDefault="00796BCE" w:rsidP="00796BCE">
      <w:pPr>
        <w:widowControl/>
        <w:numPr>
          <w:ilvl w:val="0"/>
          <w:numId w:val="37"/>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Format Word ( .doc) version Word 2010 et antérieures ;</w:t>
      </w:r>
    </w:p>
    <w:p w14:paraId="3C55D143" w14:textId="77777777" w:rsidR="00796BCE" w:rsidRPr="00024E40" w:rsidRDefault="00796BCE" w:rsidP="00796BCE">
      <w:pPr>
        <w:widowControl/>
        <w:numPr>
          <w:ilvl w:val="0"/>
          <w:numId w:val="37"/>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 xml:space="preserve">Format Acrobat (.pdf) version Acrobat XI et antérieures ; </w:t>
      </w:r>
    </w:p>
    <w:p w14:paraId="4349B89A" w14:textId="77777777" w:rsidR="00796BCE" w:rsidRPr="00024E40" w:rsidRDefault="00796BCE" w:rsidP="00796BCE">
      <w:pPr>
        <w:widowControl/>
        <w:numPr>
          <w:ilvl w:val="0"/>
          <w:numId w:val="37"/>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Format Excel ( xls) version Excel 2010 et antérieures ;</w:t>
      </w:r>
    </w:p>
    <w:p w14:paraId="7E3BCDCC" w14:textId="77777777" w:rsidR="00796BCE" w:rsidRPr="00024E40" w:rsidRDefault="00796BCE" w:rsidP="00796BCE">
      <w:pPr>
        <w:widowControl/>
        <w:numPr>
          <w:ilvl w:val="0"/>
          <w:numId w:val="37"/>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Format Autocad (.dwg) qui permet la lecture des plans.</w:t>
      </w:r>
    </w:p>
    <w:p w14:paraId="575313DA" w14:textId="77777777" w:rsidR="00796BCE" w:rsidRPr="00024E40" w:rsidRDefault="00796BCE" w:rsidP="00796BCE">
      <w:pPr>
        <w:widowControl/>
        <w:autoSpaceDE/>
        <w:autoSpaceDN/>
        <w:adjustRightInd/>
        <w:ind w:right="-1"/>
        <w:jc w:val="both"/>
        <w:rPr>
          <w:rFonts w:ascii="Garamond" w:hAnsi="Garamond" w:cs="Times New Roman"/>
          <w:b/>
          <w:sz w:val="22"/>
          <w:szCs w:val="22"/>
        </w:rPr>
      </w:pPr>
    </w:p>
    <w:p w14:paraId="292D7F11" w14:textId="77777777" w:rsidR="00796BCE" w:rsidRPr="00024E40" w:rsidRDefault="00796BCE" w:rsidP="00796BCE">
      <w:pPr>
        <w:widowControl/>
        <w:autoSpaceDE/>
        <w:autoSpaceDN/>
        <w:adjustRightInd/>
        <w:ind w:right="-1"/>
        <w:jc w:val="both"/>
        <w:rPr>
          <w:rFonts w:ascii="Garamond" w:hAnsi="Garamond" w:cs="Times New Roman"/>
          <w:b/>
          <w:sz w:val="22"/>
          <w:szCs w:val="22"/>
        </w:rPr>
      </w:pPr>
    </w:p>
    <w:p w14:paraId="51708618" w14:textId="77777777" w:rsidR="00796BCE" w:rsidRPr="00024E40" w:rsidRDefault="00796BCE" w:rsidP="00796BCE">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Les candidats qui recourent à un format autre que ceux listés ci-dessus devront, sous peine d’irrecevabilité des candidatures et des offres concernées, mettre à disposition du pouvoir adjudicateur (ou éventuellement de son mandataire), les moyens de lire les documents en question.</w:t>
      </w:r>
    </w:p>
    <w:p w14:paraId="64D5152B"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5D99F347"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7616D0C4" w14:textId="77777777" w:rsidR="00796BCE" w:rsidRPr="00024E40" w:rsidRDefault="00E77AF4" w:rsidP="00796BCE">
      <w:pPr>
        <w:widowControl/>
        <w:autoSpaceDE/>
        <w:autoSpaceDN/>
        <w:adjustRightInd/>
        <w:ind w:right="-1"/>
        <w:jc w:val="both"/>
        <w:rPr>
          <w:rFonts w:ascii="Garamond" w:hAnsi="Garamond" w:cs="Times New Roman"/>
          <w:sz w:val="22"/>
          <w:szCs w:val="22"/>
        </w:rPr>
      </w:pPr>
      <w:r>
        <w:rPr>
          <w:rFonts w:ascii="Garamond" w:hAnsi="Garamond" w:cs="Times New Roman"/>
          <w:b/>
          <w:sz w:val="22"/>
          <w:szCs w:val="22"/>
        </w:rPr>
        <w:t xml:space="preserve">En dehors du dispositif « DUME </w:t>
      </w:r>
      <w:r w:rsidR="00796BCE" w:rsidRPr="00024E40">
        <w:rPr>
          <w:rFonts w:ascii="Garamond" w:hAnsi="Garamond" w:cs="Times New Roman"/>
          <w:b/>
          <w:sz w:val="22"/>
          <w:szCs w:val="22"/>
        </w:rPr>
        <w:t>»</w:t>
      </w:r>
      <w:r w:rsidR="00796BCE" w:rsidRPr="00024E40">
        <w:rPr>
          <w:rFonts w:ascii="Garamond" w:hAnsi="Garamond" w:cs="Times New Roman"/>
          <w:sz w:val="22"/>
          <w:szCs w:val="22"/>
        </w:rPr>
        <w:t>, le pli du candidat doit être constitué d’un fichier « .zip » contenant les pièces relatives à la candidature et les pièces relatives à l’offre, à l’exception de l’acte d’engagement qui sera déposé à part.</w:t>
      </w:r>
    </w:p>
    <w:p w14:paraId="6453F792" w14:textId="77777777" w:rsidR="00796BCE" w:rsidRPr="00024E40" w:rsidRDefault="00796BCE" w:rsidP="00796BCE">
      <w:pPr>
        <w:widowControl/>
        <w:autoSpaceDE/>
        <w:autoSpaceDN/>
        <w:adjustRightInd/>
        <w:ind w:right="-1"/>
        <w:jc w:val="both"/>
        <w:rPr>
          <w:rFonts w:ascii="Garamond" w:hAnsi="Garamond" w:cs="Times New Roman"/>
          <w:b/>
          <w:i/>
          <w:sz w:val="22"/>
          <w:szCs w:val="22"/>
        </w:rPr>
      </w:pPr>
    </w:p>
    <w:p w14:paraId="044D8C5C"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b/>
          <w:i/>
          <w:sz w:val="22"/>
          <w:szCs w:val="22"/>
        </w:rPr>
        <w:t>Remarque : des liens vers des outils zip gratuits sont disponibles sur la plate-forme à  cet effet.</w:t>
      </w:r>
    </w:p>
    <w:p w14:paraId="2E0E639D" w14:textId="77777777" w:rsidR="00796BCE" w:rsidRPr="00024E40" w:rsidRDefault="00796BCE" w:rsidP="00796BCE">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 xml:space="preserve">En cas de co-traitance, le mandataire du groupement assure la transmission électronique de l’ensemble des documents exigés pour chacun des membres du groupement. </w:t>
      </w:r>
    </w:p>
    <w:p w14:paraId="79104EBB"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Les fichiers Zip ainsi créés (contenant le fichier et les signatures éventuelles) sont insérés dans le pli.</w:t>
      </w:r>
    </w:p>
    <w:p w14:paraId="01A94DD4"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571B7516"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5367BA3D" w14:textId="77777777" w:rsidR="00796BCE" w:rsidRPr="00024E40" w:rsidRDefault="00796BCE" w:rsidP="00796BCE">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Seul le mandataire du groupement remettra la réponse électronique sur la plate-forme en utilisant son certificat, le  cas échéant.</w:t>
      </w:r>
    </w:p>
    <w:p w14:paraId="4D609505" w14:textId="77777777" w:rsidR="00796BCE" w:rsidRPr="00024E40" w:rsidRDefault="00796BCE" w:rsidP="00796BCE">
      <w:pPr>
        <w:widowControl/>
        <w:autoSpaceDE/>
        <w:autoSpaceDN/>
        <w:adjustRightInd/>
        <w:ind w:right="-1"/>
        <w:rPr>
          <w:rFonts w:ascii="Garamond" w:hAnsi="Garamond" w:cs="Times New Roman"/>
        </w:rPr>
      </w:pPr>
    </w:p>
    <w:p w14:paraId="0D41B903" w14:textId="77777777" w:rsidR="00796BCE" w:rsidRPr="00024E40" w:rsidRDefault="00796BCE" w:rsidP="00796BCE">
      <w:pPr>
        <w:widowControl/>
        <w:autoSpaceDE/>
        <w:autoSpaceDN/>
        <w:adjustRightInd/>
        <w:ind w:right="-1"/>
        <w:rPr>
          <w:rFonts w:ascii="Garamond" w:hAnsi="Garamond" w:cs="Times New Roman"/>
        </w:rPr>
      </w:pPr>
    </w:p>
    <w:p w14:paraId="2D63538D" w14:textId="77777777" w:rsidR="00796BCE" w:rsidRPr="00024E40" w:rsidRDefault="00796BCE" w:rsidP="00796BCE">
      <w:pPr>
        <w:widowControl/>
        <w:autoSpaceDE/>
        <w:autoSpaceDN/>
        <w:adjustRightInd/>
        <w:ind w:right="-1"/>
        <w:rPr>
          <w:rFonts w:ascii="Garamond" w:hAnsi="Garamond" w:cs="Times New Roman"/>
        </w:rPr>
      </w:pPr>
    </w:p>
    <w:p w14:paraId="5689092F" w14:textId="77777777" w:rsidR="00796BCE" w:rsidRPr="00024E40" w:rsidRDefault="00796BCE" w:rsidP="00796BCE">
      <w:pPr>
        <w:widowControl/>
        <w:autoSpaceDE/>
        <w:autoSpaceDN/>
        <w:adjustRightInd/>
        <w:ind w:right="-1"/>
        <w:rPr>
          <w:rFonts w:ascii="Garamond" w:hAnsi="Garamond" w:cs="Times New Roman"/>
        </w:rPr>
      </w:pPr>
    </w:p>
    <w:p w14:paraId="62323C6B" w14:textId="77777777" w:rsidR="00796BCE" w:rsidRPr="00024E40" w:rsidRDefault="00796BCE" w:rsidP="00796BCE">
      <w:pPr>
        <w:widowControl/>
        <w:autoSpaceDE/>
        <w:autoSpaceDN/>
        <w:adjustRightInd/>
        <w:ind w:right="-1"/>
        <w:jc w:val="both"/>
        <w:rPr>
          <w:rFonts w:ascii="Garamond" w:hAnsi="Garamond" w:cs="Times New Roman"/>
          <w:b/>
          <w:sz w:val="22"/>
          <w:szCs w:val="22"/>
        </w:rPr>
      </w:pPr>
      <w:bookmarkStart w:id="133" w:name="_Toc526440628"/>
      <w:r w:rsidRPr="00024E40">
        <w:rPr>
          <w:rFonts w:ascii="Garamond" w:hAnsi="Garamond" w:cs="Times New Roman"/>
          <w:b/>
          <w:sz w:val="22"/>
          <w:szCs w:val="22"/>
        </w:rPr>
        <w:br w:type="page"/>
      </w:r>
      <w:r w:rsidRPr="00024E40">
        <w:rPr>
          <w:rFonts w:ascii="Garamond" w:hAnsi="Garamond" w:cs="Times New Roman"/>
          <w:b/>
          <w:sz w:val="22"/>
          <w:szCs w:val="22"/>
        </w:rPr>
        <w:lastRenderedPageBreak/>
        <w:t>Modalités de dépôts du pli électronique</w:t>
      </w:r>
      <w:bookmarkEnd w:id="133"/>
    </w:p>
    <w:p w14:paraId="3C44C7BD" w14:textId="77777777" w:rsidR="00796BCE" w:rsidRPr="00024E40" w:rsidRDefault="00796BCE" w:rsidP="00796BCE">
      <w:pPr>
        <w:widowControl/>
        <w:autoSpaceDE/>
        <w:autoSpaceDN/>
        <w:adjustRightInd/>
        <w:ind w:right="-1"/>
        <w:jc w:val="both"/>
        <w:rPr>
          <w:rFonts w:ascii="Garamond" w:hAnsi="Garamond" w:cs="Times New Roman"/>
          <w:b/>
          <w:sz w:val="22"/>
          <w:szCs w:val="22"/>
        </w:rPr>
      </w:pPr>
    </w:p>
    <w:p w14:paraId="35AF6298" w14:textId="77777777" w:rsidR="00796BCE" w:rsidRPr="00024E40" w:rsidRDefault="00525EA0" w:rsidP="00796BC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rPr>
      </w:pPr>
      <w:r>
        <w:rPr>
          <w:rFonts w:ascii="Garamond" w:hAnsi="Garamond" w:cs="Times New Roman"/>
          <w:b/>
        </w:rPr>
        <w:pict w14:anchorId="02AA0180">
          <v:shape id="_x0000_i1029" type="#_x0000_t75" style="width:39.75pt;height:35.25pt">
            <v:imagedata r:id="rId41" o:title="warning-146916_960_720"/>
          </v:shape>
        </w:pict>
      </w:r>
    </w:p>
    <w:p w14:paraId="24663F41"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r w:rsidRPr="00024E40">
        <w:rPr>
          <w:rFonts w:ascii="Garamond" w:hAnsi="Garamond" w:cs="Times New Roman"/>
          <w:b/>
          <w:sz w:val="22"/>
          <w:szCs w:val="22"/>
        </w:rPr>
        <w:t>Le candidat veillera, dans le cas où il répondrait à plusieurs lots, à transmettre un  seul pli électronique contenant la candidature et les offres des lots auxquels il soumissionne.</w:t>
      </w:r>
    </w:p>
    <w:p w14:paraId="019578E2" w14:textId="77777777" w:rsidR="00796BCE" w:rsidRPr="00024E40" w:rsidRDefault="00796BCE" w:rsidP="00796BCE">
      <w:pPr>
        <w:widowControl/>
        <w:autoSpaceDE/>
        <w:autoSpaceDN/>
        <w:adjustRightInd/>
        <w:ind w:right="-1"/>
        <w:jc w:val="both"/>
        <w:rPr>
          <w:rFonts w:ascii="Garamond" w:hAnsi="Garamond" w:cs="Times New Roman"/>
          <w:bCs/>
          <w:sz w:val="22"/>
          <w:szCs w:val="22"/>
        </w:rPr>
      </w:pPr>
    </w:p>
    <w:p w14:paraId="5E4B2887" w14:textId="77777777" w:rsidR="00796BCE" w:rsidRPr="00024E40" w:rsidRDefault="00796BCE" w:rsidP="00796BCE">
      <w:pPr>
        <w:widowControl/>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La marche à suivre pour déposer un pli par voie électronique est la suivante :</w:t>
      </w:r>
    </w:p>
    <w:p w14:paraId="045EA641" w14:textId="77777777" w:rsidR="00796BCE" w:rsidRPr="00024E40" w:rsidRDefault="00796BCE" w:rsidP="00796BCE">
      <w:pPr>
        <w:widowControl/>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Dans recherche rapide, choisissez le département dans lequel vous recherchez un avis de marché, renseignez la catégorie et le mot clé.</w:t>
      </w:r>
    </w:p>
    <w:p w14:paraId="3E1CB712" w14:textId="77777777" w:rsidR="00796BCE" w:rsidRPr="00024E40" w:rsidRDefault="00796BCE" w:rsidP="00796BCE">
      <w:pPr>
        <w:widowControl/>
        <w:autoSpaceDE/>
        <w:autoSpaceDN/>
        <w:adjustRightInd/>
        <w:ind w:right="-1"/>
        <w:jc w:val="both"/>
        <w:rPr>
          <w:rFonts w:ascii="Garamond" w:hAnsi="Garamond" w:cs="Times New Roman"/>
          <w:bCs/>
        </w:rPr>
      </w:pPr>
    </w:p>
    <w:p w14:paraId="6EA814DD" w14:textId="77777777" w:rsidR="00796BCE" w:rsidRPr="00024E40" w:rsidRDefault="00525EA0" w:rsidP="00796BCE">
      <w:pPr>
        <w:widowControl/>
        <w:autoSpaceDE/>
        <w:autoSpaceDN/>
        <w:adjustRightInd/>
        <w:ind w:right="-1"/>
        <w:jc w:val="both"/>
        <w:rPr>
          <w:rFonts w:ascii="Garamond" w:hAnsi="Garamond" w:cs="Times New Roman"/>
          <w:bCs/>
        </w:rPr>
      </w:pPr>
      <w:r>
        <w:rPr>
          <w:rFonts w:ascii="Garamond" w:hAnsi="Garamond" w:cs="Times New Roman"/>
          <w:b/>
          <w:bCs/>
          <w:noProof/>
          <w:u w:val="single"/>
        </w:rPr>
        <w:pict w14:anchorId="4F083D54">
          <v:line id="_x0000_s2176" style="position:absolute;left:0;text-align:left;z-index:251660800" from="90pt,90pt" to="126pt,108pt">
            <v:stroke endarrow="block"/>
          </v:line>
        </w:pict>
      </w:r>
      <w:r>
        <w:rPr>
          <w:rFonts w:ascii="Garamond" w:hAnsi="Garamond" w:cs="Times New Roman"/>
          <w:b/>
          <w:bCs/>
          <w:noProof/>
          <w:u w:val="single"/>
        </w:rPr>
        <w:pict w14:anchorId="0A259158">
          <v:oval id="_x0000_s2168" style="position:absolute;left:0;text-align:left;margin-left:198pt;margin-top:1in;width:99pt;height:45pt;z-index:251652608" filled="f" strokeweight="2.25pt"/>
        </w:pict>
      </w:r>
      <w:r>
        <w:rPr>
          <w:rFonts w:ascii="Garamond" w:hAnsi="Garamond" w:cs="Times New Roman"/>
          <w:b/>
          <w:u w:val="single"/>
        </w:rPr>
        <w:pict w14:anchorId="5E458E92">
          <v:shape id="_x0000_i1030" type="#_x0000_t75" style="width:6in;height:237pt">
            <v:imagedata r:id="rId42" o:title="" croptop="13587f" cropbottom="4781f" cropleft="2652f" cropright="3091f"/>
          </v:shape>
        </w:pict>
      </w:r>
    </w:p>
    <w:p w14:paraId="41354EA2" w14:textId="77777777" w:rsidR="00796BCE" w:rsidRPr="00024E40" w:rsidRDefault="00796BCE" w:rsidP="00796BCE">
      <w:pPr>
        <w:widowControl/>
        <w:autoSpaceDE/>
        <w:autoSpaceDN/>
        <w:adjustRightInd/>
        <w:ind w:right="-1"/>
        <w:jc w:val="both"/>
        <w:rPr>
          <w:rFonts w:ascii="Garamond" w:hAnsi="Garamond" w:cs="Times New Roman"/>
        </w:rPr>
      </w:pPr>
    </w:p>
    <w:p w14:paraId="35166981"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Remplissez le formulaire de recherche ou cliquer sur « toutes les consultations »</w:t>
      </w:r>
    </w:p>
    <w:p w14:paraId="37DA4CBC"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noProof/>
        </w:rPr>
        <w:pict w14:anchorId="2D7B5A52">
          <v:rect id="_x0000_s2175" style="position:absolute;left:0;text-align:left;margin-left:54pt;margin-top:53.85pt;width:54pt;height:9pt;z-index:251659776" filled="f" strokeweight="1.5pt"/>
        </w:pict>
      </w:r>
      <w:r>
        <w:rPr>
          <w:rFonts w:ascii="Garamond" w:hAnsi="Garamond" w:cs="Times New Roman"/>
          <w:noProof/>
        </w:rPr>
        <w:pict w14:anchorId="7044C91D">
          <v:line id="_x0000_s2174" style="position:absolute;left:0;text-align:left;z-index:251658752" from="153pt,80.85pt" to="180pt,98.85pt" strokeweight="1.5pt">
            <v:stroke endarrow="block"/>
          </v:line>
        </w:pict>
      </w:r>
      <w:r>
        <w:rPr>
          <w:rFonts w:ascii="Garamond" w:hAnsi="Garamond" w:cs="Times New Roman"/>
        </w:rPr>
        <w:pict w14:anchorId="19E448C3">
          <v:shape id="_x0000_i1031" type="#_x0000_t75" style="width:407.25pt;height:213.75pt">
            <v:imagedata r:id="rId43" o:title="" croptop="13343f" cropbottom="10452f" cropleft="7129f" cropright="8731f"/>
          </v:shape>
        </w:pict>
      </w:r>
    </w:p>
    <w:p w14:paraId="4CBE9E17" w14:textId="77777777" w:rsidR="00796BCE" w:rsidRPr="00024E40" w:rsidRDefault="00796BCE" w:rsidP="00796BCE">
      <w:pPr>
        <w:widowControl/>
        <w:autoSpaceDE/>
        <w:autoSpaceDN/>
        <w:adjustRightInd/>
        <w:ind w:right="-1"/>
        <w:jc w:val="center"/>
        <w:rPr>
          <w:rFonts w:ascii="Garamond" w:hAnsi="Garamond" w:cs="Times New Roman"/>
        </w:rPr>
      </w:pPr>
      <w:r w:rsidRPr="00024E40">
        <w:rPr>
          <w:rFonts w:ascii="Garamond" w:hAnsi="Garamond" w:cs="Times New Roman"/>
        </w:rPr>
        <w:br w:type="page"/>
      </w:r>
    </w:p>
    <w:tbl>
      <w:tblPr>
        <w:tblW w:w="0" w:type="auto"/>
        <w:tblInd w:w="360" w:type="dxa"/>
        <w:tblBorders>
          <w:top w:val="single" w:sz="18" w:space="0" w:color="7030A0"/>
          <w:left w:val="single" w:sz="18" w:space="0" w:color="7030A0"/>
          <w:bottom w:val="single" w:sz="18" w:space="0" w:color="7030A0"/>
          <w:right w:val="single" w:sz="18" w:space="0" w:color="7030A0"/>
          <w:insideH w:val="single" w:sz="18" w:space="0" w:color="7030A0"/>
          <w:insideV w:val="single" w:sz="18" w:space="0" w:color="7030A0"/>
        </w:tblBorders>
        <w:shd w:val="clear" w:color="auto" w:fill="E5DFEC"/>
        <w:tblLook w:val="04A0" w:firstRow="1" w:lastRow="0" w:firstColumn="1" w:lastColumn="0" w:noHBand="0" w:noVBand="1"/>
      </w:tblPr>
      <w:tblGrid>
        <w:gridCol w:w="8926"/>
      </w:tblGrid>
      <w:tr w:rsidR="00796BCE" w:rsidRPr="00024E40" w14:paraId="1952407F" w14:textId="77777777" w:rsidTr="00E14A71">
        <w:tc>
          <w:tcPr>
            <w:tcW w:w="8926" w:type="dxa"/>
            <w:shd w:val="clear" w:color="auto" w:fill="E5DFEC"/>
          </w:tcPr>
          <w:p w14:paraId="47C3B15F" w14:textId="77777777" w:rsidR="00796BCE" w:rsidRPr="00024E40" w:rsidRDefault="00796BCE" w:rsidP="00E14A71">
            <w:pPr>
              <w:widowControl/>
              <w:autoSpaceDE/>
              <w:autoSpaceDN/>
              <w:adjustRightInd/>
              <w:ind w:right="-1"/>
              <w:rPr>
                <w:rFonts w:ascii="Garamond" w:hAnsi="Garamond" w:cs="Times New Roman"/>
              </w:rPr>
            </w:pPr>
          </w:p>
          <w:p w14:paraId="39785B42" w14:textId="77777777" w:rsidR="00796BCE" w:rsidRPr="00024E40" w:rsidRDefault="00796BCE" w:rsidP="00E14A71">
            <w:pPr>
              <w:widowControl/>
              <w:autoSpaceDE/>
              <w:autoSpaceDN/>
              <w:adjustRightInd/>
              <w:ind w:right="-1"/>
              <w:rPr>
                <w:rFonts w:ascii="Garamond" w:hAnsi="Garamond" w:cs="Times New Roman"/>
              </w:rPr>
            </w:pPr>
          </w:p>
          <w:p w14:paraId="5951D355" w14:textId="77777777" w:rsidR="00796BCE" w:rsidRPr="00024E40" w:rsidRDefault="00796BCE" w:rsidP="00E14A71">
            <w:pPr>
              <w:widowControl/>
              <w:autoSpaceDE/>
              <w:autoSpaceDN/>
              <w:adjustRightInd/>
              <w:ind w:right="-1"/>
              <w:rPr>
                <w:rFonts w:ascii="Garamond" w:hAnsi="Garamond" w:cs="Times New Roman"/>
              </w:rPr>
            </w:pPr>
          </w:p>
          <w:p w14:paraId="33255459" w14:textId="77777777" w:rsidR="00796BCE" w:rsidRPr="00024E40" w:rsidRDefault="00796BCE" w:rsidP="00E14A71">
            <w:pPr>
              <w:widowControl/>
              <w:autoSpaceDE/>
              <w:autoSpaceDN/>
              <w:adjustRightInd/>
              <w:ind w:right="-1"/>
              <w:rPr>
                <w:rFonts w:ascii="Garamond" w:hAnsi="Garamond" w:cs="Times New Roman"/>
              </w:rPr>
            </w:pPr>
          </w:p>
          <w:p w14:paraId="3A21A676" w14:textId="77777777" w:rsidR="00796BCE" w:rsidRPr="00024E40" w:rsidRDefault="00796BCE" w:rsidP="00E14A71">
            <w:pPr>
              <w:widowControl/>
              <w:autoSpaceDE/>
              <w:autoSpaceDN/>
              <w:adjustRightInd/>
              <w:ind w:right="-1"/>
              <w:rPr>
                <w:rFonts w:ascii="Garamond" w:hAnsi="Garamond" w:cs="Times New Roman"/>
              </w:rPr>
            </w:pPr>
          </w:p>
          <w:p w14:paraId="37FBC553" w14:textId="77777777" w:rsidR="00796BCE" w:rsidRPr="00024E40" w:rsidRDefault="00796BCE" w:rsidP="00E14A71">
            <w:pPr>
              <w:widowControl/>
              <w:autoSpaceDE/>
              <w:autoSpaceDN/>
              <w:adjustRightInd/>
              <w:ind w:right="-1"/>
              <w:rPr>
                <w:rFonts w:ascii="Garamond" w:hAnsi="Garamond" w:cs="Times New Roman"/>
                <w:sz w:val="22"/>
                <w:szCs w:val="22"/>
              </w:rPr>
            </w:pPr>
          </w:p>
          <w:p w14:paraId="50CDCD6E" w14:textId="77777777" w:rsidR="00796BCE" w:rsidRPr="00024E40" w:rsidRDefault="00796BCE" w:rsidP="00E14A71">
            <w:pPr>
              <w:widowControl/>
              <w:autoSpaceDE/>
              <w:autoSpaceDN/>
              <w:adjustRightInd/>
              <w:ind w:right="-1"/>
              <w:rPr>
                <w:rFonts w:ascii="Garamond" w:hAnsi="Garamond" w:cs="Times New Roman"/>
                <w:sz w:val="22"/>
                <w:szCs w:val="22"/>
              </w:rPr>
            </w:pPr>
            <w:r w:rsidRPr="00024E40">
              <w:rPr>
                <w:rFonts w:ascii="Garamond" w:hAnsi="Garamond" w:cs="Times New Roman"/>
                <w:sz w:val="22"/>
                <w:szCs w:val="22"/>
              </w:rPr>
              <w:t xml:space="preserve">Pour répondre à </w:t>
            </w:r>
            <w:r w:rsidR="00E77AF4">
              <w:rPr>
                <w:rFonts w:ascii="Garamond" w:hAnsi="Garamond" w:cs="Times New Roman"/>
                <w:sz w:val="22"/>
                <w:szCs w:val="22"/>
              </w:rPr>
              <w:t>une consultation en format « DUME</w:t>
            </w:r>
            <w:r w:rsidRPr="00024E40">
              <w:rPr>
                <w:rFonts w:ascii="Garamond" w:hAnsi="Garamond" w:cs="Times New Roman"/>
                <w:sz w:val="22"/>
                <w:szCs w:val="22"/>
              </w:rPr>
              <w:t> » :</w:t>
            </w:r>
          </w:p>
          <w:p w14:paraId="024ECB5B" w14:textId="77777777" w:rsidR="00796BCE" w:rsidRPr="00024E40" w:rsidRDefault="00525EA0" w:rsidP="00E14A71">
            <w:pPr>
              <w:widowControl/>
              <w:autoSpaceDE/>
              <w:autoSpaceDN/>
              <w:adjustRightInd/>
              <w:ind w:right="-1"/>
              <w:rPr>
                <w:rFonts w:ascii="Garamond" w:hAnsi="Garamond" w:cs="Times New Roman"/>
                <w:sz w:val="22"/>
                <w:szCs w:val="22"/>
              </w:rPr>
            </w:pPr>
            <w:r>
              <w:rPr>
                <w:rFonts w:ascii="Garamond" w:hAnsi="Garamond" w:cs="Times New Roman"/>
                <w:noProof/>
                <w:sz w:val="22"/>
                <w:szCs w:val="22"/>
              </w:rPr>
              <w:pict w14:anchorId="65C8119E">
                <v:shape id="Image 1" o:spid="_x0000_s2182" type="#_x0000_t75" style="position:absolute;margin-left:-1.4pt;margin-top:48.15pt;width:441.1pt;height:260.1pt;z-index:251664896;visibility:visible" wrapcoords="-37 0 -37 21538 21600 21538 21600 0 -37 0">
                  <v:imagedata r:id="rId44" o:title="" croptop="18027f" cropbottom="4844f" cropleft="37627f" cropright="5229f"/>
                </v:shape>
              </w:pict>
            </w:r>
            <w:r w:rsidR="00796BCE" w:rsidRPr="00024E40">
              <w:rPr>
                <w:rFonts w:ascii="Garamond" w:hAnsi="Garamond" w:cs="Times New Roman"/>
                <w:sz w:val="22"/>
                <w:szCs w:val="22"/>
              </w:rPr>
              <w:t>Cliquez sur le bouton « </w:t>
            </w:r>
            <w:r w:rsidR="00E77AF4">
              <w:rPr>
                <w:rFonts w:ascii="Garamond" w:hAnsi="Garamond" w:cs="Times New Roman"/>
                <w:noProof/>
                <w:sz w:val="22"/>
                <w:szCs w:val="22"/>
              </w:rPr>
              <w:t>DUME</w:t>
            </w:r>
            <w:r w:rsidR="00796BCE" w:rsidRPr="00024E40">
              <w:rPr>
                <w:rFonts w:ascii="Garamond" w:hAnsi="Garamond" w:cs="Times New Roman"/>
                <w:noProof/>
                <w:sz w:val="22"/>
                <w:szCs w:val="22"/>
              </w:rPr>
              <w:t> » dans la colonne « action » (1</w:t>
            </w:r>
            <w:r w:rsidR="00796BCE" w:rsidRPr="00024E40">
              <w:rPr>
                <w:rFonts w:ascii="Garamond" w:hAnsi="Garamond" w:cs="Times New Roman"/>
                <w:noProof/>
                <w:sz w:val="22"/>
                <w:szCs w:val="22"/>
                <w:vertAlign w:val="superscript"/>
              </w:rPr>
              <w:t>er</w:t>
            </w:r>
            <w:r w:rsidR="00796BCE" w:rsidRPr="00024E40">
              <w:rPr>
                <w:rFonts w:ascii="Garamond" w:hAnsi="Garamond" w:cs="Times New Roman"/>
                <w:noProof/>
                <w:sz w:val="22"/>
                <w:szCs w:val="22"/>
              </w:rPr>
              <w:t xml:space="preserve"> icone).</w:t>
            </w:r>
          </w:p>
          <w:p w14:paraId="23DC2618" w14:textId="77777777" w:rsidR="00796BCE" w:rsidRPr="00024E40" w:rsidRDefault="00796BCE" w:rsidP="00E14A71">
            <w:pPr>
              <w:widowControl/>
              <w:autoSpaceDE/>
              <w:autoSpaceDN/>
              <w:adjustRightInd/>
              <w:ind w:right="-1"/>
              <w:rPr>
                <w:rFonts w:ascii="Garamond" w:hAnsi="Garamond" w:cs="Times New Roman"/>
              </w:rPr>
            </w:pPr>
          </w:p>
          <w:p w14:paraId="4FAE3DDD" w14:textId="77777777" w:rsidR="00796BCE" w:rsidRPr="00024E40" w:rsidRDefault="00796BCE" w:rsidP="00E14A71">
            <w:pPr>
              <w:widowControl/>
              <w:autoSpaceDE/>
              <w:autoSpaceDN/>
              <w:adjustRightInd/>
              <w:ind w:right="-1"/>
              <w:rPr>
                <w:rFonts w:ascii="Garamond" w:hAnsi="Garamond" w:cs="Times New Roman"/>
              </w:rPr>
            </w:pPr>
          </w:p>
          <w:p w14:paraId="6A881B47" w14:textId="77777777" w:rsidR="00796BCE" w:rsidRPr="00024E40" w:rsidRDefault="00796BCE" w:rsidP="00E14A71">
            <w:pPr>
              <w:widowControl/>
              <w:autoSpaceDE/>
              <w:autoSpaceDN/>
              <w:adjustRightInd/>
              <w:ind w:right="-1"/>
              <w:rPr>
                <w:rFonts w:ascii="Garamond" w:hAnsi="Garamond" w:cs="Times New Roman"/>
              </w:rPr>
            </w:pPr>
          </w:p>
          <w:p w14:paraId="028B6463" w14:textId="77777777" w:rsidR="00796BCE" w:rsidRPr="00024E40" w:rsidRDefault="00796BCE" w:rsidP="00E14A71">
            <w:pPr>
              <w:widowControl/>
              <w:autoSpaceDE/>
              <w:autoSpaceDN/>
              <w:adjustRightInd/>
              <w:ind w:right="-1"/>
              <w:rPr>
                <w:rFonts w:ascii="Garamond" w:hAnsi="Garamond" w:cs="Times New Roman"/>
              </w:rPr>
            </w:pPr>
          </w:p>
          <w:p w14:paraId="3896EB87" w14:textId="77777777" w:rsidR="00796BCE" w:rsidRPr="00024E40" w:rsidRDefault="00796BCE" w:rsidP="00E14A71">
            <w:pPr>
              <w:widowControl/>
              <w:autoSpaceDE/>
              <w:autoSpaceDN/>
              <w:adjustRightInd/>
              <w:ind w:right="-1"/>
              <w:rPr>
                <w:rFonts w:ascii="Garamond" w:hAnsi="Garamond" w:cs="Times New Roman"/>
              </w:rPr>
            </w:pPr>
          </w:p>
          <w:p w14:paraId="10D6716A" w14:textId="77777777" w:rsidR="00796BCE" w:rsidRPr="00024E40" w:rsidRDefault="00796BCE" w:rsidP="00E14A71">
            <w:pPr>
              <w:widowControl/>
              <w:autoSpaceDE/>
              <w:autoSpaceDN/>
              <w:adjustRightInd/>
              <w:ind w:right="-1"/>
              <w:rPr>
                <w:rFonts w:ascii="Garamond" w:hAnsi="Garamond" w:cs="Times New Roman"/>
              </w:rPr>
            </w:pPr>
          </w:p>
          <w:p w14:paraId="0DC9B20C" w14:textId="77777777" w:rsidR="00796BCE" w:rsidRPr="00024E40" w:rsidRDefault="00796BCE" w:rsidP="00E14A71">
            <w:pPr>
              <w:widowControl/>
              <w:autoSpaceDE/>
              <w:autoSpaceDN/>
              <w:adjustRightInd/>
              <w:ind w:right="-1"/>
              <w:rPr>
                <w:rFonts w:ascii="Garamond" w:hAnsi="Garamond" w:cs="Times New Roman"/>
              </w:rPr>
            </w:pPr>
          </w:p>
          <w:p w14:paraId="0DC0353A" w14:textId="77777777" w:rsidR="00796BCE" w:rsidRPr="00024E40" w:rsidRDefault="00796BCE" w:rsidP="00E14A71">
            <w:pPr>
              <w:widowControl/>
              <w:autoSpaceDE/>
              <w:autoSpaceDN/>
              <w:adjustRightInd/>
              <w:ind w:right="-1"/>
              <w:rPr>
                <w:rFonts w:ascii="Garamond" w:hAnsi="Garamond" w:cs="Times New Roman"/>
              </w:rPr>
            </w:pPr>
          </w:p>
          <w:p w14:paraId="21C6B4C2" w14:textId="77777777" w:rsidR="00796BCE" w:rsidRPr="00024E40" w:rsidRDefault="00796BCE" w:rsidP="00E14A71">
            <w:pPr>
              <w:widowControl/>
              <w:autoSpaceDE/>
              <w:autoSpaceDN/>
              <w:adjustRightInd/>
              <w:ind w:right="-1"/>
              <w:rPr>
                <w:rFonts w:ascii="Garamond" w:hAnsi="Garamond" w:cs="Times New Roman"/>
              </w:rPr>
            </w:pPr>
          </w:p>
          <w:p w14:paraId="5F114347" w14:textId="77777777" w:rsidR="00796BCE" w:rsidRPr="00024E40" w:rsidRDefault="00796BCE" w:rsidP="00E14A71">
            <w:pPr>
              <w:widowControl/>
              <w:autoSpaceDE/>
              <w:autoSpaceDN/>
              <w:adjustRightInd/>
              <w:ind w:right="-1"/>
              <w:rPr>
                <w:rFonts w:ascii="Garamond" w:hAnsi="Garamond" w:cs="Times New Roman"/>
              </w:rPr>
            </w:pPr>
          </w:p>
          <w:p w14:paraId="344EDB9A" w14:textId="77777777" w:rsidR="00796BCE" w:rsidRPr="00024E40" w:rsidRDefault="00796BCE" w:rsidP="00E14A71">
            <w:pPr>
              <w:widowControl/>
              <w:autoSpaceDE/>
              <w:autoSpaceDN/>
              <w:adjustRightInd/>
              <w:ind w:right="-1"/>
              <w:rPr>
                <w:rFonts w:ascii="Garamond" w:hAnsi="Garamond" w:cs="Times New Roman"/>
              </w:rPr>
            </w:pPr>
          </w:p>
          <w:p w14:paraId="504B707F" w14:textId="77777777" w:rsidR="00796BCE" w:rsidRPr="00024E40" w:rsidRDefault="00796BCE" w:rsidP="00E14A71">
            <w:pPr>
              <w:widowControl/>
              <w:autoSpaceDE/>
              <w:autoSpaceDN/>
              <w:adjustRightInd/>
              <w:ind w:right="-1"/>
              <w:rPr>
                <w:rFonts w:ascii="Garamond" w:hAnsi="Garamond" w:cs="Times New Roman"/>
              </w:rPr>
            </w:pPr>
          </w:p>
          <w:p w14:paraId="792791E6" w14:textId="77777777" w:rsidR="00796BCE" w:rsidRPr="00024E40" w:rsidRDefault="00796BCE" w:rsidP="00E14A71">
            <w:pPr>
              <w:widowControl/>
              <w:autoSpaceDE/>
              <w:autoSpaceDN/>
              <w:adjustRightInd/>
              <w:ind w:right="-1"/>
              <w:rPr>
                <w:rFonts w:ascii="Garamond" w:hAnsi="Garamond" w:cs="Times New Roman"/>
              </w:rPr>
            </w:pPr>
          </w:p>
          <w:p w14:paraId="7E15159E" w14:textId="77777777" w:rsidR="00796BCE" w:rsidRPr="00024E40" w:rsidRDefault="00796BCE" w:rsidP="00E14A71">
            <w:pPr>
              <w:widowControl/>
              <w:autoSpaceDE/>
              <w:autoSpaceDN/>
              <w:adjustRightInd/>
              <w:ind w:right="-1"/>
              <w:rPr>
                <w:rFonts w:ascii="Garamond" w:hAnsi="Garamond" w:cs="Times New Roman"/>
              </w:rPr>
            </w:pPr>
          </w:p>
          <w:p w14:paraId="09EB525A" w14:textId="77777777" w:rsidR="00796BCE" w:rsidRPr="00024E40" w:rsidRDefault="00796BCE" w:rsidP="00E14A71">
            <w:pPr>
              <w:widowControl/>
              <w:autoSpaceDE/>
              <w:autoSpaceDN/>
              <w:adjustRightInd/>
              <w:ind w:right="-1"/>
              <w:rPr>
                <w:rFonts w:ascii="Garamond" w:hAnsi="Garamond" w:cs="Times New Roman"/>
              </w:rPr>
            </w:pPr>
          </w:p>
          <w:p w14:paraId="23C2F53A" w14:textId="77777777" w:rsidR="00796BCE" w:rsidRPr="00024E40" w:rsidRDefault="00525EA0" w:rsidP="00E14A71">
            <w:pPr>
              <w:widowControl/>
              <w:autoSpaceDE/>
              <w:autoSpaceDN/>
              <w:adjustRightInd/>
              <w:ind w:right="-1"/>
              <w:rPr>
                <w:rFonts w:ascii="Garamond" w:hAnsi="Garamond" w:cs="Times New Roman"/>
              </w:rPr>
            </w:pPr>
            <w:r>
              <w:rPr>
                <w:rFonts w:ascii="Garamond" w:hAnsi="Garamond" w:cs="Times New Roman"/>
                <w:noProof/>
              </w:rPr>
              <w:pict w14:anchorId="4758BDC1">
                <v:line id="_x0000_s2183" style="position:absolute;z-index:251665920" from="355.9pt,.25pt" to="407.65pt,20.05pt" strokecolor="#7030a0" strokeweight="4.5pt">
                  <v:stroke endarrow="block"/>
                </v:line>
              </w:pict>
            </w:r>
          </w:p>
          <w:p w14:paraId="09468432" w14:textId="77777777" w:rsidR="00796BCE" w:rsidRPr="00024E40" w:rsidRDefault="00796BCE" w:rsidP="00E14A71">
            <w:pPr>
              <w:widowControl/>
              <w:autoSpaceDE/>
              <w:autoSpaceDN/>
              <w:adjustRightInd/>
              <w:ind w:right="-1"/>
              <w:rPr>
                <w:rFonts w:ascii="Garamond" w:hAnsi="Garamond" w:cs="Times New Roman"/>
              </w:rPr>
            </w:pPr>
          </w:p>
          <w:p w14:paraId="714A28A2" w14:textId="77777777" w:rsidR="00796BCE" w:rsidRPr="00024E40" w:rsidRDefault="00796BCE" w:rsidP="00E14A71">
            <w:pPr>
              <w:widowControl/>
              <w:autoSpaceDE/>
              <w:autoSpaceDN/>
              <w:adjustRightInd/>
              <w:ind w:right="-1"/>
              <w:rPr>
                <w:rFonts w:ascii="Garamond" w:hAnsi="Garamond" w:cs="Times New Roman"/>
              </w:rPr>
            </w:pPr>
          </w:p>
          <w:p w14:paraId="4505D114" w14:textId="77777777" w:rsidR="00796BCE" w:rsidRPr="00024E40" w:rsidRDefault="00796BCE" w:rsidP="00E14A71">
            <w:pPr>
              <w:widowControl/>
              <w:autoSpaceDE/>
              <w:autoSpaceDN/>
              <w:adjustRightInd/>
              <w:ind w:right="-1"/>
              <w:rPr>
                <w:rFonts w:ascii="Garamond" w:hAnsi="Garamond" w:cs="Times New Roman"/>
              </w:rPr>
            </w:pPr>
          </w:p>
          <w:p w14:paraId="0B32BA6B" w14:textId="77777777" w:rsidR="00796BCE" w:rsidRPr="00024E40" w:rsidRDefault="00796BCE" w:rsidP="00E14A71">
            <w:pPr>
              <w:widowControl/>
              <w:autoSpaceDE/>
              <w:autoSpaceDN/>
              <w:adjustRightInd/>
              <w:ind w:right="-1"/>
              <w:rPr>
                <w:rFonts w:ascii="Garamond" w:hAnsi="Garamond" w:cs="Times New Roman"/>
              </w:rPr>
            </w:pPr>
          </w:p>
          <w:p w14:paraId="34265FA8" w14:textId="77777777" w:rsidR="00796BCE" w:rsidRPr="00024E40" w:rsidRDefault="00796BCE" w:rsidP="00E14A71">
            <w:pPr>
              <w:widowControl/>
              <w:autoSpaceDE/>
              <w:autoSpaceDN/>
              <w:adjustRightInd/>
              <w:ind w:right="-1"/>
              <w:rPr>
                <w:rFonts w:ascii="Garamond" w:hAnsi="Garamond" w:cs="Times New Roman"/>
              </w:rPr>
            </w:pPr>
          </w:p>
          <w:p w14:paraId="3F308021" w14:textId="77777777" w:rsidR="00796BCE" w:rsidRPr="00024E40" w:rsidRDefault="00796BCE" w:rsidP="00E14A71">
            <w:pPr>
              <w:widowControl/>
              <w:autoSpaceDE/>
              <w:autoSpaceDN/>
              <w:adjustRightInd/>
              <w:ind w:right="-1"/>
              <w:rPr>
                <w:rFonts w:ascii="Garamond" w:hAnsi="Garamond" w:cs="Times New Roman"/>
              </w:rPr>
            </w:pPr>
          </w:p>
          <w:p w14:paraId="42B0527F" w14:textId="77777777" w:rsidR="00796BCE" w:rsidRPr="00024E40" w:rsidRDefault="00796BCE" w:rsidP="00E14A71">
            <w:pPr>
              <w:widowControl/>
              <w:autoSpaceDE/>
              <w:autoSpaceDN/>
              <w:adjustRightInd/>
              <w:ind w:right="-1"/>
              <w:rPr>
                <w:rFonts w:ascii="Garamond" w:hAnsi="Garamond" w:cs="Times New Roman"/>
              </w:rPr>
            </w:pPr>
          </w:p>
          <w:p w14:paraId="0159AA2E" w14:textId="77777777" w:rsidR="00796BCE" w:rsidRPr="00024E40" w:rsidRDefault="00796BCE" w:rsidP="00E14A71">
            <w:pPr>
              <w:widowControl/>
              <w:autoSpaceDE/>
              <w:autoSpaceDN/>
              <w:adjustRightInd/>
              <w:ind w:right="-1"/>
              <w:rPr>
                <w:rFonts w:ascii="Garamond" w:hAnsi="Garamond" w:cs="Times New Roman"/>
              </w:rPr>
            </w:pPr>
          </w:p>
          <w:p w14:paraId="67E26A98" w14:textId="77777777" w:rsidR="00796BCE" w:rsidRPr="00024E40" w:rsidRDefault="00796BCE" w:rsidP="00E14A71">
            <w:pPr>
              <w:widowControl/>
              <w:autoSpaceDE/>
              <w:autoSpaceDN/>
              <w:adjustRightInd/>
              <w:ind w:right="-1"/>
              <w:rPr>
                <w:rFonts w:ascii="Garamond" w:hAnsi="Garamond" w:cs="Times New Roman"/>
              </w:rPr>
            </w:pPr>
          </w:p>
          <w:p w14:paraId="742038C9" w14:textId="77777777" w:rsidR="00796BCE" w:rsidRPr="00024E40" w:rsidRDefault="00796BCE" w:rsidP="00E14A71">
            <w:pPr>
              <w:widowControl/>
              <w:autoSpaceDE/>
              <w:autoSpaceDN/>
              <w:adjustRightInd/>
              <w:ind w:right="-1"/>
              <w:rPr>
                <w:rFonts w:ascii="Garamond" w:hAnsi="Garamond" w:cs="Times New Roman"/>
              </w:rPr>
            </w:pPr>
          </w:p>
          <w:p w14:paraId="132F6E15" w14:textId="77777777" w:rsidR="00796BCE" w:rsidRPr="00024E40" w:rsidRDefault="00796BCE" w:rsidP="00E14A71">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Vo</w:t>
            </w:r>
            <w:r w:rsidR="00E77AF4">
              <w:rPr>
                <w:rFonts w:ascii="Garamond" w:hAnsi="Garamond" w:cs="Times New Roman"/>
                <w:sz w:val="22"/>
                <w:szCs w:val="22"/>
              </w:rPr>
              <w:t>us accèderez au formulaire « DUME</w:t>
            </w:r>
            <w:r w:rsidRPr="00024E40">
              <w:rPr>
                <w:rFonts w:ascii="Garamond" w:hAnsi="Garamond" w:cs="Times New Roman"/>
                <w:sz w:val="22"/>
                <w:szCs w:val="22"/>
              </w:rPr>
              <w:t xml:space="preserve"> » correspondant à la consultation. Suivre les instructions qui vous seront indiqués afin de remplir ce dernier. </w:t>
            </w:r>
          </w:p>
          <w:p w14:paraId="1D9EE73C" w14:textId="77777777" w:rsidR="00796BCE" w:rsidRPr="00024E40" w:rsidRDefault="00796BCE" w:rsidP="00E14A71">
            <w:pPr>
              <w:widowControl/>
              <w:autoSpaceDE/>
              <w:autoSpaceDN/>
              <w:adjustRightInd/>
              <w:ind w:right="-1"/>
              <w:jc w:val="both"/>
              <w:rPr>
                <w:rFonts w:ascii="Garamond" w:hAnsi="Garamond" w:cs="Times New Roman"/>
                <w:sz w:val="22"/>
                <w:szCs w:val="22"/>
              </w:rPr>
            </w:pPr>
          </w:p>
          <w:p w14:paraId="7419A6D6" w14:textId="77777777" w:rsidR="00796BCE" w:rsidRPr="00024E40" w:rsidRDefault="00796BCE" w:rsidP="00E14A71">
            <w:pPr>
              <w:widowControl/>
              <w:autoSpaceDE/>
              <w:autoSpaceDN/>
              <w:adjustRightInd/>
              <w:ind w:right="-1"/>
              <w:jc w:val="both"/>
              <w:rPr>
                <w:rFonts w:ascii="Garamond" w:hAnsi="Garamond" w:cs="Times New Roman"/>
                <w:sz w:val="22"/>
                <w:szCs w:val="22"/>
              </w:rPr>
            </w:pPr>
            <w:r w:rsidRPr="00024E40">
              <w:rPr>
                <w:rFonts w:ascii="Garamond" w:hAnsi="Garamond" w:cs="Times New Roman"/>
                <w:b/>
                <w:sz w:val="22"/>
                <w:szCs w:val="22"/>
              </w:rPr>
              <w:t xml:space="preserve">Accompagnement </w:t>
            </w:r>
            <w:r w:rsidRPr="00024E40">
              <w:rPr>
                <w:rFonts w:ascii="Garamond" w:hAnsi="Garamond" w:cs="Times New Roman"/>
                <w:sz w:val="22"/>
                <w:szCs w:val="22"/>
              </w:rPr>
              <w:t>: le support technique (01 76 64 74 08) est à votre disposition du lundi au vendredi de 9h00 à 19h00 pour vous accompagner !</w:t>
            </w:r>
          </w:p>
          <w:p w14:paraId="172248DF" w14:textId="77777777" w:rsidR="00796BCE" w:rsidRPr="00024E40" w:rsidRDefault="00796BCE" w:rsidP="00E14A71">
            <w:pPr>
              <w:widowControl/>
              <w:autoSpaceDE/>
              <w:autoSpaceDN/>
              <w:adjustRightInd/>
              <w:ind w:right="-1"/>
              <w:rPr>
                <w:rFonts w:ascii="Garamond" w:hAnsi="Garamond" w:cs="Times New Roman"/>
              </w:rPr>
            </w:pPr>
          </w:p>
        </w:tc>
      </w:tr>
    </w:tbl>
    <w:p w14:paraId="0381056F" w14:textId="77777777" w:rsidR="00796BCE" w:rsidRPr="00024E40" w:rsidRDefault="00796BCE" w:rsidP="00796BCE">
      <w:pPr>
        <w:widowControl/>
        <w:autoSpaceDE/>
        <w:autoSpaceDN/>
        <w:adjustRightInd/>
        <w:ind w:right="-1"/>
        <w:rPr>
          <w:rFonts w:ascii="Garamond" w:hAnsi="Garamond" w:cs="Times New Roman"/>
        </w:rPr>
      </w:pPr>
    </w:p>
    <w:p w14:paraId="07BA16C5"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br w:type="page"/>
      </w:r>
      <w:r w:rsidRPr="00024E40">
        <w:rPr>
          <w:rFonts w:ascii="Garamond" w:hAnsi="Garamond" w:cs="Times New Roman"/>
          <w:sz w:val="22"/>
          <w:szCs w:val="22"/>
        </w:rPr>
        <w:lastRenderedPageBreak/>
        <w:t>Accédez à la consultation, en cliquant sur le bouton « accédez à la consultation », en haut à droite du descriptif de la consultation.</w:t>
      </w:r>
    </w:p>
    <w:p w14:paraId="090833D3" w14:textId="77777777" w:rsidR="00796BCE" w:rsidRPr="00024E40" w:rsidRDefault="00796BCE" w:rsidP="00796BCE">
      <w:pPr>
        <w:widowControl/>
        <w:autoSpaceDE/>
        <w:autoSpaceDN/>
        <w:adjustRightInd/>
        <w:ind w:right="-1"/>
        <w:jc w:val="both"/>
        <w:rPr>
          <w:rFonts w:ascii="Garamond" w:hAnsi="Garamond" w:cs="Times New Roman"/>
        </w:rPr>
      </w:pPr>
    </w:p>
    <w:p w14:paraId="1AB8D83B"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noProof/>
        </w:rPr>
        <w:pict w14:anchorId="32746969">
          <v:line id="_x0000_s2169" style="position:absolute;left:0;text-align:left;flip:x;z-index:251653632" from="6in,88.55pt" to="478.15pt,121.55pt" strokeweight="2.25pt">
            <v:stroke endarrow="block"/>
          </v:line>
        </w:pict>
      </w:r>
      <w:r>
        <w:rPr>
          <w:rFonts w:ascii="Garamond" w:hAnsi="Garamond" w:cs="Times New Roman"/>
        </w:rPr>
        <w:pict w14:anchorId="36FCA1E2">
          <v:shape id="_x0000_i1032" type="#_x0000_t75" style="width:449.25pt;height:216.75pt">
            <v:imagedata r:id="rId45" o:title="" croptop="10483f" cropbottom="14641f" cropleft="5255f" cropright="8290f"/>
          </v:shape>
        </w:pict>
      </w:r>
    </w:p>
    <w:p w14:paraId="404C1A36" w14:textId="77777777" w:rsidR="00796BCE" w:rsidRPr="00024E40" w:rsidRDefault="00796BCE" w:rsidP="00796BCE">
      <w:pPr>
        <w:widowControl/>
        <w:autoSpaceDE/>
        <w:autoSpaceDN/>
        <w:adjustRightInd/>
        <w:ind w:right="-1"/>
        <w:jc w:val="both"/>
        <w:rPr>
          <w:rFonts w:ascii="Garamond" w:hAnsi="Garamond" w:cs="Times New Roman"/>
        </w:rPr>
      </w:pPr>
    </w:p>
    <w:p w14:paraId="42966E19"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Dans l’onglet 3 « Réponse électronique », cliquez sur « dépôt », puis une fois dans l’onglet cliquer sur « répondre à la consultation ».</w:t>
      </w:r>
    </w:p>
    <w:p w14:paraId="200A7ED0" w14:textId="77777777" w:rsidR="00796BCE" w:rsidRPr="00024E40" w:rsidRDefault="00796BCE" w:rsidP="00796BCE">
      <w:pPr>
        <w:widowControl/>
        <w:autoSpaceDE/>
        <w:autoSpaceDN/>
        <w:adjustRightInd/>
        <w:ind w:right="-1"/>
        <w:jc w:val="both"/>
        <w:rPr>
          <w:rFonts w:ascii="Garamond" w:hAnsi="Garamond" w:cs="Times New Roman"/>
        </w:rPr>
      </w:pPr>
    </w:p>
    <w:p w14:paraId="4DAFC136"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r w:rsidRPr="00024E40">
        <w:rPr>
          <w:rFonts w:ascii="Garamond" w:hAnsi="Garamond" w:cs="Times New Roman"/>
          <w:b/>
          <w:sz w:val="22"/>
          <w:szCs w:val="22"/>
        </w:rPr>
        <w:t>Le candidat veillera, dans le cas où il répondrait à plusieurs lots, à transmettre un  seul pli électronique contenant la candidature et les offres des lots auxquels il soumissionne.</w:t>
      </w:r>
    </w:p>
    <w:p w14:paraId="6A9411AD"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rPr>
      </w:pPr>
    </w:p>
    <w:p w14:paraId="4D770A9D" w14:textId="77777777" w:rsidR="00796BCE" w:rsidRPr="00024E40" w:rsidRDefault="00796BCE" w:rsidP="00796BCE">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En cas de consultation allotie, la zone de remise des plis électroniques présente une zone de réponse spécifique pour chaque lot de la consultation. </w:t>
      </w:r>
    </w:p>
    <w:p w14:paraId="6ADF1109"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Un soumissionnaire peut donc remettre une Offre pour un ou plusieurs lots. L'ouverture des lots se fait de façon indépendante. </w:t>
      </w:r>
    </w:p>
    <w:p w14:paraId="0A9D649C" w14:textId="77777777" w:rsidR="00796BCE" w:rsidRPr="00024E40" w:rsidRDefault="00796BCE" w:rsidP="00796BCE">
      <w:pPr>
        <w:widowControl/>
        <w:autoSpaceDE/>
        <w:autoSpaceDN/>
        <w:adjustRightInd/>
        <w:ind w:right="-1"/>
        <w:jc w:val="both"/>
        <w:rPr>
          <w:rFonts w:ascii="Garamond" w:hAnsi="Garamond" w:cs="Times New Roman"/>
        </w:rPr>
      </w:pPr>
    </w:p>
    <w:p w14:paraId="53295C29"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rPr>
        <w:pict w14:anchorId="14DB328C">
          <v:shape id="_x0000_i1033" type="#_x0000_t75" style="width:453.75pt;height:255pt">
            <v:imagedata r:id="rId46" o:title=""/>
          </v:shape>
        </w:pict>
      </w:r>
    </w:p>
    <w:p w14:paraId="74C1602A" w14:textId="77777777" w:rsidR="00796BCE" w:rsidRPr="00024E40" w:rsidRDefault="00796BCE" w:rsidP="00796BCE">
      <w:pPr>
        <w:widowControl/>
        <w:autoSpaceDE/>
        <w:autoSpaceDN/>
        <w:adjustRightInd/>
        <w:ind w:right="-1"/>
        <w:jc w:val="both"/>
        <w:rPr>
          <w:rFonts w:ascii="Garamond" w:hAnsi="Garamond" w:cs="Times New Roman"/>
        </w:rPr>
      </w:pPr>
    </w:p>
    <w:p w14:paraId="39933234"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lastRenderedPageBreak/>
        <w:t>Dans un premier temps assurez-vous d’avoir rempli tous les documents nécessaires à la réponse électronique tels que demandés à l’article 6 du règlement de consultation. Il est rappelé qu’en cas de</w:t>
      </w:r>
      <w:r w:rsidRPr="00024E40">
        <w:rPr>
          <w:rFonts w:ascii="Garamond" w:hAnsi="Garamond" w:cs="Times New Roman"/>
          <w:sz w:val="22"/>
          <w:szCs w:val="22"/>
          <w:u w:val="single"/>
        </w:rPr>
        <w:t xml:space="preserve"> dépôt multiple seul le dernier pli déposé sera ouvert</w:t>
      </w:r>
      <w:r w:rsidRPr="00024E40">
        <w:rPr>
          <w:rFonts w:ascii="Garamond" w:hAnsi="Garamond" w:cs="Times New Roman"/>
          <w:sz w:val="22"/>
          <w:szCs w:val="22"/>
        </w:rPr>
        <w:t>.</w:t>
      </w:r>
    </w:p>
    <w:p w14:paraId="5EF9D3F9" w14:textId="77777777" w:rsidR="00796BCE" w:rsidRPr="00024E40" w:rsidRDefault="00796BCE" w:rsidP="00796BCE">
      <w:pPr>
        <w:widowControl/>
        <w:autoSpaceDE/>
        <w:autoSpaceDN/>
        <w:adjustRightInd/>
        <w:ind w:right="-1"/>
        <w:jc w:val="both"/>
        <w:rPr>
          <w:rFonts w:ascii="Garamond" w:hAnsi="Garamond" w:cs="Times New Roman"/>
        </w:rPr>
      </w:pPr>
    </w:p>
    <w:p w14:paraId="3145E48E"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noProof/>
        </w:rPr>
        <w:pict w14:anchorId="382ED75D">
          <v:line id="_x0000_s2178" style="position:absolute;left:0;text-align:left;flip:x;z-index:251662848" from="6in,129.7pt" to="459pt,147.7pt" strokeweight="1.5pt">
            <v:stroke endarrow="block"/>
          </v:line>
        </w:pict>
      </w:r>
      <w:r>
        <w:rPr>
          <w:rFonts w:ascii="Garamond" w:hAnsi="Garamond" w:cs="Times New Roman"/>
          <w:noProof/>
        </w:rPr>
        <w:pict w14:anchorId="7808CE98">
          <v:oval id="_x0000_s2177" style="position:absolute;left:0;text-align:left;margin-left:252pt;margin-top:93.7pt;width:81pt;height:27pt;z-index:251661824" filled="f" strokeweight="1.5pt"/>
        </w:pict>
      </w:r>
      <w:r>
        <w:rPr>
          <w:rFonts w:ascii="Garamond" w:hAnsi="Garamond" w:cs="Times New Roman"/>
        </w:rPr>
        <w:pict w14:anchorId="04EA85D3">
          <v:shape id="_x0000_i1034" type="#_x0000_t75" style="width:6in;height:225pt">
            <v:imagedata r:id="rId47" o:title="" croptop="11177f" cropbottom="11254f" cropleft="6612f" cropright="6991f"/>
          </v:shape>
        </w:pict>
      </w:r>
    </w:p>
    <w:p w14:paraId="615DE10B" w14:textId="77777777" w:rsidR="00796BCE" w:rsidRPr="00024E40" w:rsidRDefault="00796BCE" w:rsidP="00796BCE">
      <w:pPr>
        <w:widowControl/>
        <w:autoSpaceDE/>
        <w:autoSpaceDN/>
        <w:adjustRightInd/>
        <w:ind w:right="-1"/>
        <w:jc w:val="both"/>
        <w:rPr>
          <w:rFonts w:ascii="Garamond" w:hAnsi="Garamond" w:cs="Times New Roman"/>
        </w:rPr>
      </w:pPr>
    </w:p>
    <w:p w14:paraId="698F4B72"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Dans l’encart « pièces de la réponse », vous pouvez ajouter les pièces de votre réponse. Dans « dossier d’offre », cliquez sur « ajouter des pièces dans la consultation » pour télécharger les pièces de votre réponse préalablement préparées et vérifiées. Les pièces vont s’ajouter  soit sous la forme d’un fichier compressé, soit les unes à la suite des autres. </w:t>
      </w:r>
    </w:p>
    <w:p w14:paraId="394E3632" w14:textId="77777777" w:rsidR="00796BCE" w:rsidRPr="00024E40" w:rsidRDefault="00796BCE" w:rsidP="00796BCE">
      <w:pPr>
        <w:widowControl/>
        <w:autoSpaceDE/>
        <w:autoSpaceDN/>
        <w:adjustRightInd/>
        <w:ind w:right="-1"/>
        <w:jc w:val="both"/>
        <w:rPr>
          <w:rFonts w:ascii="Garamond" w:hAnsi="Garamond" w:cs="Times New Roman"/>
        </w:rPr>
      </w:pPr>
    </w:p>
    <w:p w14:paraId="0881F795"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noProof/>
        </w:rPr>
        <w:pict w14:anchorId="341C92A5">
          <v:line id="_x0000_s2179" style="position:absolute;left:0;text-align:left;flip:x;z-index:251663872" from="6in,106.55pt" to="450pt,124.55pt" strokeweight="1.5pt">
            <v:stroke endarrow="block"/>
          </v:line>
        </w:pict>
      </w:r>
      <w:r>
        <w:rPr>
          <w:rFonts w:ascii="Garamond" w:hAnsi="Garamond" w:cs="Times New Roman"/>
          <w:noProof/>
        </w:rPr>
        <w:pict w14:anchorId="4732971D">
          <v:line id="_x0000_s2171" style="position:absolute;left:0;text-align:left;z-index:251655680" from="4in,79.55pt" to="324pt,97.55pt" strokeweight="2.25pt">
            <v:stroke endarrow="block"/>
          </v:line>
        </w:pict>
      </w:r>
      <w:r>
        <w:rPr>
          <w:rFonts w:ascii="Garamond" w:hAnsi="Garamond" w:cs="Times New Roman"/>
          <w:noProof/>
        </w:rPr>
        <w:pict w14:anchorId="7ADBFED6">
          <v:rect id="_x0000_s2170" style="position:absolute;left:0;text-align:left;margin-left:45pt;margin-top:115.55pt;width:162pt;height:54pt;z-index:251654656" filled="f" strokeweight="2.25pt"/>
        </w:pict>
      </w:r>
      <w:r>
        <w:rPr>
          <w:rFonts w:ascii="Garamond" w:hAnsi="Garamond" w:cs="Times New Roman"/>
        </w:rPr>
        <w:pict w14:anchorId="64CC46A2">
          <v:shape id="_x0000_i1035" type="#_x0000_t75" style="width:6in;height:299.25pt">
            <v:imagedata r:id="rId48" o:title="" croptop="13876f" cropbottom="4080f" cropleft="14373f" cropright="8246f"/>
          </v:shape>
        </w:pict>
      </w:r>
    </w:p>
    <w:p w14:paraId="7D03B351" w14:textId="77777777" w:rsidR="00796BCE" w:rsidRPr="00024E40" w:rsidRDefault="00796BCE" w:rsidP="00796BCE">
      <w:pPr>
        <w:widowControl/>
        <w:autoSpaceDE/>
        <w:autoSpaceDN/>
        <w:adjustRightInd/>
        <w:ind w:right="-1"/>
        <w:jc w:val="both"/>
        <w:rPr>
          <w:rFonts w:ascii="Garamond" w:hAnsi="Garamond" w:cs="Times New Roman"/>
        </w:rPr>
      </w:pPr>
    </w:p>
    <w:p w14:paraId="1203205E"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Après avoir téléchargé les autres pièces de votre pli, reconnaissez avoir pris connaissance des conditions d’utilisation et validez en fin de page. </w:t>
      </w:r>
    </w:p>
    <w:p w14:paraId="1CFD6608" w14:textId="77777777" w:rsidR="00796BCE" w:rsidRPr="00024E40" w:rsidRDefault="00796BCE" w:rsidP="00796BCE">
      <w:pPr>
        <w:widowControl/>
        <w:autoSpaceDE/>
        <w:autoSpaceDN/>
        <w:adjustRightInd/>
        <w:spacing w:after="120"/>
        <w:ind w:right="-1"/>
        <w:jc w:val="both"/>
        <w:rPr>
          <w:rFonts w:ascii="Garamond" w:hAnsi="Garamond" w:cs="Times New Roman"/>
          <w:sz w:val="22"/>
          <w:szCs w:val="22"/>
        </w:rPr>
      </w:pPr>
      <w:r w:rsidRPr="00024E40">
        <w:rPr>
          <w:rFonts w:ascii="Garamond" w:hAnsi="Garamond" w:cs="Times New Roman"/>
          <w:sz w:val="22"/>
          <w:szCs w:val="22"/>
        </w:rPr>
        <w:t xml:space="preserve">Une barre de progression du téléchargement s’affiche. </w:t>
      </w:r>
    </w:p>
    <w:p w14:paraId="403FF701"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70F3C0BF" w14:textId="77777777" w:rsidR="00796BCE" w:rsidRDefault="00796BCE" w:rsidP="00796BC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024E40">
        <w:rPr>
          <w:rFonts w:ascii="Garamond" w:hAnsi="Garamond" w:cs="Times New Roman"/>
          <w:b/>
          <w:sz w:val="22"/>
          <w:szCs w:val="22"/>
        </w:rPr>
        <w:t>! Il est rappelé que la durée du téléchargement est fonction du débit de l’accès à Internet du candidat et de la taille des documents à transmettre et que l’heure de dépôt de l’offre correspond à l’heure de fin de téléchargement.</w:t>
      </w:r>
      <w:bookmarkStart w:id="134" w:name="_Hlt97688762"/>
      <w:bookmarkEnd w:id="134"/>
    </w:p>
    <w:p w14:paraId="523641FE" w14:textId="77777777" w:rsidR="00E77AF4" w:rsidRPr="00024E40" w:rsidRDefault="00E77AF4" w:rsidP="00E77AF4">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Pr>
          <w:rFonts w:ascii="Garamond" w:hAnsi="Garamond" w:cs="Times New Roman"/>
          <w:b/>
          <w:sz w:val="22"/>
          <w:szCs w:val="22"/>
        </w:rPr>
        <w:t>Le candidat prendra toute disposition nécessaire pour déposer son pli dans les délais et intègrera ainsi le temps de téléchargement.</w:t>
      </w:r>
    </w:p>
    <w:p w14:paraId="068E889D"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024E40">
        <w:rPr>
          <w:rFonts w:ascii="Garamond" w:hAnsi="Garamond" w:cs="Times New Roman"/>
          <w:b/>
          <w:i/>
          <w:sz w:val="22"/>
          <w:szCs w:val="22"/>
        </w:rPr>
        <w:t>NB : La plate-forme de dématérialisation est rattachée au fuseau horaire de Paris.</w:t>
      </w:r>
    </w:p>
    <w:p w14:paraId="251BB29F"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32A05175"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Une fois le chiffrement et le transfert terminé, une nouvelle page s’ouvrira vous confirmant que votre réponse a bien été enregistrée.</w:t>
      </w:r>
    </w:p>
    <w:p w14:paraId="4B61CB39" w14:textId="77777777" w:rsidR="00796BCE" w:rsidRPr="00024E40" w:rsidRDefault="00796BCE" w:rsidP="00796BCE">
      <w:pPr>
        <w:widowControl/>
        <w:autoSpaceDE/>
        <w:autoSpaceDN/>
        <w:adjustRightInd/>
        <w:ind w:right="-1"/>
        <w:jc w:val="both"/>
        <w:rPr>
          <w:rFonts w:ascii="Garamond" w:hAnsi="Garamond" w:cs="Times New Roman"/>
        </w:rPr>
      </w:pPr>
    </w:p>
    <w:p w14:paraId="01BE1BC2"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noProof/>
        </w:rPr>
        <w:pict w14:anchorId="0BBEAE77">
          <v:rect id="_x0000_s2172" style="position:absolute;left:0;text-align:left;margin-left:108pt;margin-top:108pt;width:126pt;height:36pt;z-index:251656704" filled="f" strokeweight="2.25pt"/>
        </w:pict>
      </w:r>
      <w:r>
        <w:rPr>
          <w:rFonts w:ascii="Garamond" w:hAnsi="Garamond" w:cs="Times New Roman"/>
        </w:rPr>
        <w:pict w14:anchorId="2D37B724">
          <v:shape id="_x0000_i1036" type="#_x0000_t75" style="width:441.75pt;height:266.25pt">
            <v:imagedata r:id="rId49" o:title="" croptop="10324f" cropbottom="5120f" cropleft="6556f" cropright="6991f"/>
          </v:shape>
        </w:pict>
      </w:r>
    </w:p>
    <w:p w14:paraId="753B90FA" w14:textId="77777777" w:rsidR="00796BCE" w:rsidRPr="00024E40" w:rsidRDefault="00796BCE" w:rsidP="00796BCE">
      <w:pPr>
        <w:widowControl/>
        <w:autoSpaceDE/>
        <w:autoSpaceDN/>
        <w:adjustRightInd/>
        <w:ind w:right="-1"/>
        <w:jc w:val="both"/>
        <w:rPr>
          <w:rFonts w:ascii="Garamond" w:hAnsi="Garamond" w:cs="Times New Roman"/>
        </w:rPr>
      </w:pPr>
    </w:p>
    <w:p w14:paraId="0935CD2C"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700CCF3F"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Enfin, vous recevrez un courriel, vous informant que votre candidature a bien été prise en compte, et récapitulant les informations que vous avez données. Ce courriel est une preuve de dépôt, par conséquent conservez-le. </w:t>
      </w:r>
    </w:p>
    <w:p w14:paraId="3677A1EB"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268B7BEE"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501E1ED8" w14:textId="77777777" w:rsidR="00796BCE" w:rsidRPr="00024E40" w:rsidRDefault="00796BCE" w:rsidP="00796BCE">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 xml:space="preserve">Les candidats ont la possibilité de faire parvenir, en plus de leur offre (documents relatifs à la candidature et documents relatifs à l’offre), une copie de sauvegarde. </w:t>
      </w:r>
    </w:p>
    <w:p w14:paraId="2E9225F4"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37C6C12E" w14:textId="77777777" w:rsidR="00796BCE" w:rsidRDefault="00796BCE" w:rsidP="00796BCE">
      <w:pPr>
        <w:widowControl/>
        <w:autoSpaceDE/>
        <w:autoSpaceDN/>
        <w:adjustRightInd/>
        <w:ind w:right="-1"/>
        <w:jc w:val="both"/>
        <w:rPr>
          <w:rFonts w:ascii="Garamond" w:hAnsi="Garamond" w:cs="Times New Roman"/>
          <w:sz w:val="22"/>
          <w:szCs w:val="22"/>
        </w:rPr>
      </w:pPr>
    </w:p>
    <w:p w14:paraId="5EEDDCBF" w14:textId="77777777" w:rsidR="00E77AF4" w:rsidRDefault="00E77AF4" w:rsidP="00796BCE">
      <w:pPr>
        <w:widowControl/>
        <w:autoSpaceDE/>
        <w:autoSpaceDN/>
        <w:adjustRightInd/>
        <w:ind w:right="-1"/>
        <w:jc w:val="both"/>
        <w:rPr>
          <w:rFonts w:ascii="Garamond" w:hAnsi="Garamond" w:cs="Times New Roman"/>
          <w:sz w:val="22"/>
          <w:szCs w:val="22"/>
        </w:rPr>
      </w:pPr>
    </w:p>
    <w:p w14:paraId="663A7FD3" w14:textId="77777777" w:rsidR="00E77AF4" w:rsidRDefault="00E77AF4" w:rsidP="00796BCE">
      <w:pPr>
        <w:widowControl/>
        <w:autoSpaceDE/>
        <w:autoSpaceDN/>
        <w:adjustRightInd/>
        <w:ind w:right="-1"/>
        <w:jc w:val="both"/>
        <w:rPr>
          <w:rFonts w:ascii="Garamond" w:hAnsi="Garamond" w:cs="Times New Roman"/>
          <w:sz w:val="22"/>
          <w:szCs w:val="22"/>
        </w:rPr>
      </w:pPr>
    </w:p>
    <w:p w14:paraId="6D46A5D4" w14:textId="77777777" w:rsidR="00E77AF4" w:rsidRDefault="00E77AF4" w:rsidP="00796BCE">
      <w:pPr>
        <w:widowControl/>
        <w:autoSpaceDE/>
        <w:autoSpaceDN/>
        <w:adjustRightInd/>
        <w:ind w:right="-1"/>
        <w:jc w:val="both"/>
        <w:rPr>
          <w:rFonts w:ascii="Garamond" w:hAnsi="Garamond" w:cs="Times New Roman"/>
          <w:sz w:val="22"/>
          <w:szCs w:val="22"/>
        </w:rPr>
      </w:pPr>
    </w:p>
    <w:p w14:paraId="4A54B099" w14:textId="77777777" w:rsidR="00E77AF4" w:rsidRDefault="00E77AF4" w:rsidP="00796BCE">
      <w:pPr>
        <w:widowControl/>
        <w:autoSpaceDE/>
        <w:autoSpaceDN/>
        <w:adjustRightInd/>
        <w:ind w:right="-1"/>
        <w:jc w:val="both"/>
        <w:rPr>
          <w:rFonts w:ascii="Garamond" w:hAnsi="Garamond" w:cs="Times New Roman"/>
          <w:sz w:val="22"/>
          <w:szCs w:val="22"/>
        </w:rPr>
      </w:pPr>
    </w:p>
    <w:p w14:paraId="2E07BDB7" w14:textId="77777777" w:rsidR="00E77AF4" w:rsidRDefault="00E77AF4" w:rsidP="00796BCE">
      <w:pPr>
        <w:widowControl/>
        <w:autoSpaceDE/>
        <w:autoSpaceDN/>
        <w:adjustRightInd/>
        <w:ind w:right="-1"/>
        <w:jc w:val="both"/>
        <w:rPr>
          <w:rFonts w:ascii="Garamond" w:hAnsi="Garamond" w:cs="Times New Roman"/>
          <w:sz w:val="22"/>
          <w:szCs w:val="22"/>
        </w:rPr>
      </w:pPr>
    </w:p>
    <w:p w14:paraId="7A05F10A" w14:textId="77777777" w:rsidR="00E77AF4" w:rsidRDefault="00E77AF4" w:rsidP="00796BCE">
      <w:pPr>
        <w:widowControl/>
        <w:autoSpaceDE/>
        <w:autoSpaceDN/>
        <w:adjustRightInd/>
        <w:ind w:right="-1"/>
        <w:jc w:val="both"/>
        <w:rPr>
          <w:rFonts w:ascii="Garamond" w:hAnsi="Garamond" w:cs="Times New Roman"/>
          <w:sz w:val="22"/>
          <w:szCs w:val="22"/>
        </w:rPr>
      </w:pPr>
    </w:p>
    <w:p w14:paraId="50FD0B7C" w14:textId="77777777" w:rsidR="00E77AF4" w:rsidRDefault="00E77AF4" w:rsidP="00796BCE">
      <w:pPr>
        <w:widowControl/>
        <w:autoSpaceDE/>
        <w:autoSpaceDN/>
        <w:adjustRightInd/>
        <w:ind w:right="-1"/>
        <w:jc w:val="both"/>
        <w:rPr>
          <w:rFonts w:ascii="Garamond" w:hAnsi="Garamond" w:cs="Times New Roman"/>
          <w:sz w:val="22"/>
          <w:szCs w:val="22"/>
        </w:rPr>
      </w:pPr>
    </w:p>
    <w:p w14:paraId="16AE81D2" w14:textId="77777777" w:rsidR="00E77AF4" w:rsidRDefault="00E77AF4" w:rsidP="00796BCE">
      <w:pPr>
        <w:widowControl/>
        <w:autoSpaceDE/>
        <w:autoSpaceDN/>
        <w:adjustRightInd/>
        <w:ind w:right="-1"/>
        <w:jc w:val="both"/>
        <w:rPr>
          <w:rFonts w:ascii="Garamond" w:hAnsi="Garamond" w:cs="Times New Roman"/>
          <w:sz w:val="22"/>
          <w:szCs w:val="22"/>
        </w:rPr>
      </w:pPr>
    </w:p>
    <w:p w14:paraId="3FB70CBD" w14:textId="77777777" w:rsidR="00E77AF4" w:rsidRDefault="00E77AF4" w:rsidP="00796BCE">
      <w:pPr>
        <w:widowControl/>
        <w:autoSpaceDE/>
        <w:autoSpaceDN/>
        <w:adjustRightInd/>
        <w:ind w:right="-1"/>
        <w:jc w:val="both"/>
        <w:rPr>
          <w:rFonts w:ascii="Garamond" w:hAnsi="Garamond" w:cs="Times New Roman"/>
          <w:sz w:val="22"/>
          <w:szCs w:val="22"/>
        </w:rPr>
      </w:pPr>
    </w:p>
    <w:p w14:paraId="6C707205" w14:textId="77777777" w:rsidR="00E77AF4" w:rsidRPr="00024E40" w:rsidRDefault="00E77AF4" w:rsidP="00796BCE">
      <w:pPr>
        <w:widowControl/>
        <w:autoSpaceDE/>
        <w:autoSpaceDN/>
        <w:adjustRightInd/>
        <w:ind w:right="-1"/>
        <w:jc w:val="both"/>
        <w:rPr>
          <w:rFonts w:ascii="Garamond" w:hAnsi="Garamond" w:cs="Times New Roman"/>
          <w:sz w:val="22"/>
          <w:szCs w:val="22"/>
        </w:rPr>
      </w:pPr>
    </w:p>
    <w:p w14:paraId="30D30EF9"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2BF22254" w14:textId="77777777" w:rsidR="00796BCE" w:rsidRPr="00024E40" w:rsidRDefault="00796BCE" w:rsidP="00796BCE">
      <w:pPr>
        <w:widowControl/>
        <w:shd w:val="pct25" w:color="auto" w:fill="FFFFFF"/>
        <w:tabs>
          <w:tab w:val="left" w:pos="10632"/>
        </w:tabs>
        <w:autoSpaceDE/>
        <w:autoSpaceDN/>
        <w:adjustRightInd/>
        <w:ind w:right="-1"/>
        <w:jc w:val="center"/>
        <w:rPr>
          <w:rFonts w:ascii="Garamond" w:hAnsi="Garamond" w:cs="Times New Roman"/>
          <w:b/>
          <w:sz w:val="24"/>
        </w:rPr>
      </w:pPr>
      <w:bookmarkStart w:id="135" w:name="_Toc526440629"/>
      <w:r w:rsidRPr="00024E40">
        <w:rPr>
          <w:rFonts w:ascii="Garamond" w:hAnsi="Garamond" w:cs="Times New Roman"/>
          <w:b/>
          <w:sz w:val="24"/>
        </w:rPr>
        <w:lastRenderedPageBreak/>
        <w:t>Dépôt d’une copie de sauvegarde</w:t>
      </w:r>
      <w:bookmarkEnd w:id="135"/>
    </w:p>
    <w:p w14:paraId="031BA904"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572FB048"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La copie de sauvegarde est une copie de tous les documents transmis par le candidat qui est destinée à se substituer à l’original en cas de défaillance du système électronique ou si un virus est détecté dans un des documents transmis par voie électronique. </w:t>
      </w:r>
    </w:p>
    <w:p w14:paraId="5B8A8BFB" w14:textId="77777777" w:rsidR="00796BCE" w:rsidRPr="00024E40" w:rsidRDefault="00796BCE" w:rsidP="00796BCE">
      <w:pPr>
        <w:widowControl/>
        <w:autoSpaceDE/>
        <w:autoSpaceDN/>
        <w:adjustRightInd/>
        <w:ind w:right="-1"/>
        <w:jc w:val="both"/>
        <w:rPr>
          <w:rFonts w:ascii="Garamond" w:hAnsi="Garamond" w:cs="Times New Roman"/>
        </w:rPr>
      </w:pPr>
    </w:p>
    <w:p w14:paraId="6D28F426"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sz w:val="22"/>
          <w:szCs w:val="22"/>
        </w:rPr>
      </w:pPr>
      <w:r w:rsidRPr="00024E40">
        <w:rPr>
          <w:rFonts w:ascii="Garamond" w:hAnsi="Garamond" w:cs="Times New Roman"/>
          <w:b/>
          <w:sz w:val="22"/>
          <w:szCs w:val="22"/>
        </w:rPr>
        <w:t>! L’offre électronique et la copie de sauvegarde doivent être strictement identiques.</w:t>
      </w:r>
    </w:p>
    <w:p w14:paraId="572B3915" w14:textId="77777777" w:rsidR="00796BCE" w:rsidRPr="00024E40" w:rsidRDefault="00796BCE" w:rsidP="00796BC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024E40">
        <w:rPr>
          <w:rFonts w:ascii="Garamond" w:hAnsi="Garamond" w:cs="Times New Roman"/>
          <w:b/>
          <w:sz w:val="22"/>
          <w:szCs w:val="22"/>
        </w:rPr>
        <w:t>! La copie de sauvegarde sera ouverte uniquement s’il existe un dépôt électronique. Le dépôt électronique hors délai ne justifiera pas l’ouverture d’une éventuelle copie de sauvegarde parvenue dans les délais.</w:t>
      </w:r>
    </w:p>
    <w:p w14:paraId="3039CE65" w14:textId="77777777" w:rsidR="00796BCE" w:rsidRPr="00024E40" w:rsidRDefault="00796BCE" w:rsidP="00796BCE">
      <w:pPr>
        <w:widowControl/>
        <w:autoSpaceDE/>
        <w:autoSpaceDN/>
        <w:adjustRightInd/>
        <w:ind w:right="-1"/>
        <w:jc w:val="both"/>
        <w:rPr>
          <w:rFonts w:ascii="Garamond" w:hAnsi="Garamond" w:cs="Times New Roman"/>
        </w:rPr>
      </w:pPr>
    </w:p>
    <w:p w14:paraId="34AFC485"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La copie de sauvegarde est envoyée sous pli scellé à l’adresse indiquée ci-dessous avant la date et l’heure limites de remise des offres. </w:t>
      </w:r>
    </w:p>
    <w:p w14:paraId="5612F543" w14:textId="77777777" w:rsidR="00796BCE" w:rsidRPr="00024E40" w:rsidRDefault="00796BCE" w:rsidP="00796BCE">
      <w:pPr>
        <w:widowControl/>
        <w:autoSpaceDE/>
        <w:autoSpaceDN/>
        <w:adjustRightInd/>
        <w:spacing w:after="120"/>
        <w:ind w:right="-1"/>
        <w:jc w:val="both"/>
        <w:rPr>
          <w:rFonts w:ascii="Garamond" w:hAnsi="Garamond" w:cs="Times New Roman"/>
          <w:sz w:val="22"/>
          <w:szCs w:val="22"/>
        </w:rPr>
      </w:pPr>
      <w:r w:rsidRPr="00024E40">
        <w:rPr>
          <w:rFonts w:ascii="Garamond" w:hAnsi="Garamond" w:cs="Times New Roman"/>
          <w:sz w:val="22"/>
          <w:szCs w:val="22"/>
        </w:rPr>
        <w:t>Ce pli</w:t>
      </w:r>
      <w:r w:rsidRPr="00024E40">
        <w:rPr>
          <w:rFonts w:ascii="Garamond" w:hAnsi="Garamond" w:cs="Times New Roman"/>
          <w:b/>
          <w:sz w:val="22"/>
          <w:szCs w:val="22"/>
        </w:rPr>
        <w:t xml:space="preserve"> </w:t>
      </w:r>
      <w:r w:rsidRPr="00024E40">
        <w:rPr>
          <w:rFonts w:ascii="Garamond" w:hAnsi="Garamond" w:cs="Times New Roman"/>
          <w:sz w:val="22"/>
          <w:szCs w:val="22"/>
        </w:rPr>
        <w:t>revêt la forme suivante :</w:t>
      </w:r>
    </w:p>
    <w:p w14:paraId="3057E81A" w14:textId="77777777" w:rsidR="00796BCE" w:rsidRPr="00024E40" w:rsidRDefault="00525EA0" w:rsidP="00796BCE">
      <w:pPr>
        <w:widowControl/>
        <w:autoSpaceDE/>
        <w:autoSpaceDN/>
        <w:adjustRightInd/>
        <w:ind w:right="-1"/>
        <w:jc w:val="both"/>
        <w:rPr>
          <w:rFonts w:ascii="Garamond" w:hAnsi="Garamond" w:cs="Times New Roman"/>
        </w:rPr>
      </w:pPr>
      <w:r>
        <w:rPr>
          <w:rFonts w:ascii="Garamond" w:hAnsi="Garamond" w:cs="Times New Roman"/>
          <w:noProof/>
        </w:rPr>
        <w:pict w14:anchorId="4D79A47D">
          <v:group id="_x0000_s2197" style="position:absolute;left:0;text-align:left;margin-left:2.95pt;margin-top:-.6pt;width:453.6pt;height:237.6pt;z-index:251649536" coordorigin="1440,6048" coordsize="9072,4752">
            <v:rect id="_x0000_s2198" style="position:absolute;left:1440;top:6048;width:9072;height:4752" fillcolor="#960" strokecolor="#960"/>
            <v:shapetype id="_x0000_t202" coordsize="21600,21600" o:spt="202" path="m,l,21600r21600,l21600,xe">
              <v:stroke joinstyle="miter"/>
              <v:path gradientshapeok="t" o:connecttype="rect"/>
            </v:shapetype>
            <v:shape id="_x0000_s2199" type="#_x0000_t202" style="position:absolute;left:1584;top:6336;width:5328;height:1584" stroked="f">
              <v:textbox style="mso-next-textbox:#_x0000_s2199">
                <w:txbxContent>
                  <w:p w14:paraId="1320656A" w14:textId="1C24A58D" w:rsidR="005A2BA8" w:rsidRPr="005A2BA8" w:rsidRDefault="005A2BA8" w:rsidP="005A2BA8">
                    <w:pPr>
                      <w:rPr>
                        <w:rFonts w:ascii="Garamond" w:hAnsi="Garamond"/>
                        <w:b/>
                        <w:sz w:val="22"/>
                        <w:szCs w:val="22"/>
                      </w:rPr>
                    </w:pPr>
                    <w:r w:rsidRPr="005A2BA8">
                      <w:rPr>
                        <w:rFonts w:ascii="Garamond" w:hAnsi="Garamond"/>
                        <w:b/>
                        <w:sz w:val="22"/>
                        <w:szCs w:val="22"/>
                      </w:rPr>
                      <w:t>Marché de réalisation de supports de communication de la Ville de Neuilly-Plaisance</w:t>
                    </w:r>
                    <w:r>
                      <w:rPr>
                        <w:rFonts w:ascii="Garamond" w:hAnsi="Garamond"/>
                        <w:b/>
                        <w:sz w:val="22"/>
                        <w:szCs w:val="22"/>
                      </w:rPr>
                      <w:t xml:space="preserve"> – lot XX</w:t>
                    </w:r>
                  </w:p>
                  <w:p w14:paraId="4E4985A8" w14:textId="167F196C" w:rsidR="00796BCE" w:rsidRPr="00DC4956" w:rsidRDefault="00796BCE" w:rsidP="00796BCE">
                    <w:pPr>
                      <w:rPr>
                        <w:rFonts w:ascii="Garamond" w:hAnsi="Garamond"/>
                        <w:b/>
                        <w:sz w:val="22"/>
                        <w:szCs w:val="22"/>
                      </w:rPr>
                    </w:pPr>
                  </w:p>
                  <w:p w14:paraId="75996E92" w14:textId="77777777" w:rsidR="00796BCE" w:rsidRPr="00DC4956" w:rsidRDefault="00796BCE" w:rsidP="00796BCE">
                    <w:pPr>
                      <w:rPr>
                        <w:rFonts w:ascii="Garamond" w:hAnsi="Garamond"/>
                        <w:b/>
                        <w:sz w:val="22"/>
                        <w:szCs w:val="22"/>
                      </w:rPr>
                    </w:pPr>
                    <w:r w:rsidRPr="00DC4956">
                      <w:rPr>
                        <w:rFonts w:ascii="Garamond" w:hAnsi="Garamond"/>
                        <w:b/>
                        <w:sz w:val="22"/>
                        <w:szCs w:val="22"/>
                      </w:rPr>
                      <w:t>COPIE DE SAUVEGARDE - Ne pas ouvrir avant la séance d’ouverture des plis – Remettre à la CAMP</w:t>
                    </w:r>
                  </w:p>
                </w:txbxContent>
              </v:textbox>
            </v:shape>
            <v:shape id="_x0000_s2200" type="#_x0000_t75" style="position:absolute;left:9504;top:6336;width:606;height:778">
              <v:imagedata r:id="rId50" o:title=""/>
            </v:shape>
            <v:shape id="_x0000_s2201" type="#_x0000_t202" style="position:absolute;left:5040;top:8352;width:5184;height:1440">
              <v:textbox style="mso-next-textbox:#_x0000_s2201">
                <w:txbxContent>
                  <w:p w14:paraId="6EE51773" w14:textId="77777777" w:rsidR="00796BCE" w:rsidRPr="00356855" w:rsidRDefault="00796BCE" w:rsidP="00796BC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VILLE DE NEUILLY PLAISANCE </w:t>
                    </w:r>
                  </w:p>
                  <w:p w14:paraId="65C1934E" w14:textId="77777777" w:rsidR="00796BCE" w:rsidRDefault="00796BCE" w:rsidP="00796BC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Hôtel de Ville</w:t>
                    </w:r>
                  </w:p>
                  <w:p w14:paraId="4E3D1357" w14:textId="77777777" w:rsidR="00796BCE" w:rsidRPr="00356855" w:rsidRDefault="00796BCE" w:rsidP="00796BC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Pr>
                        <w:rFonts w:ascii="Garamond" w:hAnsi="Garamond"/>
                        <w:sz w:val="22"/>
                        <w:szCs w:val="22"/>
                      </w:rPr>
                      <w:t>CAMP</w:t>
                    </w:r>
                  </w:p>
                  <w:p w14:paraId="181BE20D" w14:textId="77777777" w:rsidR="00796BCE" w:rsidRPr="00356855" w:rsidRDefault="00796BCE" w:rsidP="00796BC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6 rue du Général de Gaulle </w:t>
                    </w:r>
                  </w:p>
                  <w:p w14:paraId="00BBC05A" w14:textId="77777777" w:rsidR="00796BCE" w:rsidRDefault="00796BCE" w:rsidP="00796BCE">
                    <w:r w:rsidRPr="00356855">
                      <w:rPr>
                        <w:rFonts w:ascii="Garamond" w:hAnsi="Garamond"/>
                        <w:sz w:val="22"/>
                        <w:szCs w:val="22"/>
                      </w:rPr>
                      <w:t>93360 Neuilly</w:t>
                    </w:r>
                    <w:r>
                      <w:rPr>
                        <w:rFonts w:ascii="Garamond" w:hAnsi="Garamond"/>
                        <w:sz w:val="22"/>
                        <w:szCs w:val="22"/>
                      </w:rPr>
                      <w:t>-</w:t>
                    </w:r>
                    <w:r w:rsidRPr="00356855">
                      <w:rPr>
                        <w:rFonts w:ascii="Garamond" w:hAnsi="Garamond"/>
                        <w:sz w:val="22"/>
                        <w:szCs w:val="22"/>
                      </w:rPr>
                      <w:t>Plaisance</w:t>
                    </w:r>
                  </w:p>
                </w:txbxContent>
              </v:textbox>
            </v:shape>
            <v:shape id="_x0000_s2202" type="#_x0000_t202" style="position:absolute;left:1584;top:10080;width:3600;height:576" stroked="f">
              <v:textbox style="mso-next-textbox:#_x0000_s2202">
                <w:txbxContent>
                  <w:p w14:paraId="47BDEFB3" w14:textId="77777777" w:rsidR="00796BCE" w:rsidRDefault="00796BCE" w:rsidP="00796BCE">
                    <w:pPr>
                      <w:rPr>
                        <w:b/>
                      </w:rPr>
                    </w:pPr>
                    <w:r>
                      <w:rPr>
                        <w:b/>
                      </w:rPr>
                      <w:t xml:space="preserve">TAMPON DE </w:t>
                    </w:r>
                    <w:smartTag w:uri="urn:schemas-microsoft-com:office:smarttags" w:element="PersonName">
                      <w:smartTagPr>
                        <w:attr w:name="ProductID" w:val="LA SOCIETE"/>
                      </w:smartTagPr>
                      <w:r>
                        <w:rPr>
                          <w:b/>
                        </w:rPr>
                        <w:t>LA SOCIETE</w:t>
                      </w:r>
                    </w:smartTag>
                  </w:p>
                </w:txbxContent>
              </v:textbox>
            </v:shape>
          </v:group>
        </w:pict>
      </w:r>
    </w:p>
    <w:p w14:paraId="37700257" w14:textId="77777777" w:rsidR="00796BCE" w:rsidRPr="00024E40" w:rsidRDefault="00796BCE" w:rsidP="00796BCE">
      <w:pPr>
        <w:widowControl/>
        <w:autoSpaceDE/>
        <w:autoSpaceDN/>
        <w:adjustRightInd/>
        <w:ind w:right="-1"/>
        <w:jc w:val="both"/>
        <w:rPr>
          <w:rFonts w:ascii="Garamond" w:hAnsi="Garamond" w:cs="Times New Roman"/>
        </w:rPr>
      </w:pPr>
    </w:p>
    <w:p w14:paraId="5F1695BA" w14:textId="77777777" w:rsidR="00796BCE" w:rsidRPr="00024E40" w:rsidRDefault="00796BCE" w:rsidP="00796BCE">
      <w:pPr>
        <w:widowControl/>
        <w:autoSpaceDE/>
        <w:autoSpaceDN/>
        <w:adjustRightInd/>
        <w:ind w:right="-1"/>
        <w:jc w:val="both"/>
        <w:rPr>
          <w:rFonts w:ascii="Garamond" w:hAnsi="Garamond" w:cs="Times New Roman"/>
        </w:rPr>
      </w:pPr>
    </w:p>
    <w:p w14:paraId="007ADD69" w14:textId="77777777" w:rsidR="00796BCE" w:rsidRPr="00024E40" w:rsidRDefault="00796BCE" w:rsidP="00796BCE">
      <w:pPr>
        <w:widowControl/>
        <w:autoSpaceDE/>
        <w:autoSpaceDN/>
        <w:adjustRightInd/>
        <w:ind w:right="-1"/>
        <w:jc w:val="both"/>
        <w:rPr>
          <w:rFonts w:ascii="Garamond" w:hAnsi="Garamond" w:cs="Times New Roman"/>
        </w:rPr>
      </w:pPr>
    </w:p>
    <w:p w14:paraId="048CBAA6" w14:textId="77777777" w:rsidR="00796BCE" w:rsidRPr="00024E40" w:rsidRDefault="00796BCE" w:rsidP="00796BCE">
      <w:pPr>
        <w:widowControl/>
        <w:autoSpaceDE/>
        <w:autoSpaceDN/>
        <w:adjustRightInd/>
        <w:ind w:right="-1"/>
        <w:jc w:val="both"/>
        <w:rPr>
          <w:rFonts w:ascii="Garamond" w:hAnsi="Garamond" w:cs="Times New Roman"/>
        </w:rPr>
      </w:pPr>
    </w:p>
    <w:p w14:paraId="25E119F2" w14:textId="77777777" w:rsidR="00796BCE" w:rsidRPr="00024E40" w:rsidRDefault="00796BCE" w:rsidP="00796BCE">
      <w:pPr>
        <w:widowControl/>
        <w:autoSpaceDE/>
        <w:autoSpaceDN/>
        <w:adjustRightInd/>
        <w:ind w:right="-1"/>
        <w:jc w:val="both"/>
        <w:rPr>
          <w:rFonts w:ascii="Garamond" w:hAnsi="Garamond" w:cs="Times New Roman"/>
        </w:rPr>
      </w:pPr>
    </w:p>
    <w:p w14:paraId="47AD1B42" w14:textId="77777777" w:rsidR="00796BCE" w:rsidRPr="00024E40" w:rsidRDefault="00796BCE" w:rsidP="00796BCE">
      <w:pPr>
        <w:widowControl/>
        <w:autoSpaceDE/>
        <w:autoSpaceDN/>
        <w:adjustRightInd/>
        <w:ind w:right="-1"/>
        <w:jc w:val="both"/>
        <w:rPr>
          <w:rFonts w:ascii="Garamond" w:hAnsi="Garamond" w:cs="Times New Roman"/>
        </w:rPr>
      </w:pPr>
    </w:p>
    <w:p w14:paraId="56FB9252" w14:textId="77777777" w:rsidR="00796BCE" w:rsidRPr="00024E40" w:rsidRDefault="00796BCE" w:rsidP="00796BCE">
      <w:pPr>
        <w:widowControl/>
        <w:autoSpaceDE/>
        <w:autoSpaceDN/>
        <w:adjustRightInd/>
        <w:ind w:right="-1"/>
        <w:jc w:val="both"/>
        <w:rPr>
          <w:rFonts w:ascii="Garamond" w:hAnsi="Garamond" w:cs="Times New Roman"/>
        </w:rPr>
      </w:pPr>
    </w:p>
    <w:p w14:paraId="0C294622" w14:textId="77777777" w:rsidR="00796BCE" w:rsidRPr="00024E40" w:rsidRDefault="00796BCE" w:rsidP="00796BCE">
      <w:pPr>
        <w:widowControl/>
        <w:autoSpaceDE/>
        <w:autoSpaceDN/>
        <w:adjustRightInd/>
        <w:ind w:right="-1"/>
        <w:jc w:val="both"/>
        <w:rPr>
          <w:rFonts w:ascii="Garamond" w:hAnsi="Garamond" w:cs="Times New Roman"/>
        </w:rPr>
      </w:pPr>
    </w:p>
    <w:p w14:paraId="267440DF" w14:textId="77777777" w:rsidR="00796BCE" w:rsidRPr="00024E40" w:rsidRDefault="00796BCE" w:rsidP="00796BCE">
      <w:pPr>
        <w:widowControl/>
        <w:autoSpaceDE/>
        <w:autoSpaceDN/>
        <w:adjustRightInd/>
        <w:ind w:right="-1"/>
        <w:jc w:val="both"/>
        <w:rPr>
          <w:rFonts w:ascii="Garamond" w:hAnsi="Garamond" w:cs="Times New Roman"/>
        </w:rPr>
      </w:pPr>
    </w:p>
    <w:p w14:paraId="54E97F88" w14:textId="77777777" w:rsidR="00796BCE" w:rsidRPr="00024E40" w:rsidRDefault="00796BCE" w:rsidP="00796BCE">
      <w:pPr>
        <w:widowControl/>
        <w:autoSpaceDE/>
        <w:autoSpaceDN/>
        <w:adjustRightInd/>
        <w:ind w:right="-1"/>
        <w:jc w:val="both"/>
        <w:rPr>
          <w:rFonts w:ascii="Garamond" w:hAnsi="Garamond" w:cs="Times New Roman"/>
        </w:rPr>
      </w:pPr>
    </w:p>
    <w:p w14:paraId="1CCE5A0D" w14:textId="77777777" w:rsidR="00796BCE" w:rsidRPr="00024E40" w:rsidRDefault="00796BCE" w:rsidP="00796BCE">
      <w:pPr>
        <w:widowControl/>
        <w:autoSpaceDE/>
        <w:autoSpaceDN/>
        <w:adjustRightInd/>
        <w:ind w:right="-1"/>
        <w:jc w:val="both"/>
        <w:rPr>
          <w:rFonts w:ascii="Garamond" w:hAnsi="Garamond" w:cs="Times New Roman"/>
        </w:rPr>
      </w:pPr>
    </w:p>
    <w:p w14:paraId="33616FCD" w14:textId="77777777" w:rsidR="00796BCE" w:rsidRPr="00024E40" w:rsidRDefault="00796BCE" w:rsidP="00796BCE">
      <w:pPr>
        <w:widowControl/>
        <w:autoSpaceDE/>
        <w:autoSpaceDN/>
        <w:adjustRightInd/>
        <w:ind w:right="-1"/>
        <w:jc w:val="both"/>
        <w:rPr>
          <w:rFonts w:ascii="Garamond" w:hAnsi="Garamond" w:cs="Times New Roman"/>
        </w:rPr>
      </w:pPr>
    </w:p>
    <w:p w14:paraId="3C0AE576" w14:textId="77777777" w:rsidR="00796BCE" w:rsidRPr="00024E40" w:rsidRDefault="00796BCE" w:rsidP="00796BCE">
      <w:pPr>
        <w:widowControl/>
        <w:autoSpaceDE/>
        <w:autoSpaceDN/>
        <w:adjustRightInd/>
        <w:ind w:right="-1"/>
        <w:jc w:val="both"/>
        <w:rPr>
          <w:rFonts w:ascii="Garamond" w:hAnsi="Garamond" w:cs="Times New Roman"/>
        </w:rPr>
      </w:pPr>
    </w:p>
    <w:p w14:paraId="0911BF7B" w14:textId="77777777" w:rsidR="00796BCE" w:rsidRPr="00024E40" w:rsidRDefault="00796BCE" w:rsidP="00796BCE">
      <w:pPr>
        <w:widowControl/>
        <w:autoSpaceDE/>
        <w:autoSpaceDN/>
        <w:adjustRightInd/>
        <w:ind w:right="-1"/>
        <w:jc w:val="both"/>
        <w:rPr>
          <w:rFonts w:ascii="Garamond" w:hAnsi="Garamond" w:cs="Times New Roman"/>
        </w:rPr>
      </w:pPr>
    </w:p>
    <w:p w14:paraId="08EB7C79" w14:textId="77777777" w:rsidR="00796BCE" w:rsidRPr="00024E40" w:rsidRDefault="00796BCE" w:rsidP="00796BCE">
      <w:pPr>
        <w:widowControl/>
        <w:autoSpaceDE/>
        <w:autoSpaceDN/>
        <w:adjustRightInd/>
        <w:ind w:right="-1"/>
        <w:jc w:val="both"/>
        <w:rPr>
          <w:rFonts w:ascii="Garamond" w:hAnsi="Garamond" w:cs="Times New Roman"/>
        </w:rPr>
      </w:pPr>
    </w:p>
    <w:p w14:paraId="4D12D691" w14:textId="77777777" w:rsidR="00796BCE" w:rsidRPr="00024E40" w:rsidRDefault="00796BCE" w:rsidP="00796BCE">
      <w:pPr>
        <w:widowControl/>
        <w:autoSpaceDE/>
        <w:autoSpaceDN/>
        <w:adjustRightInd/>
        <w:ind w:right="-1"/>
        <w:jc w:val="both"/>
        <w:rPr>
          <w:rFonts w:ascii="Garamond" w:hAnsi="Garamond" w:cs="Times New Roman"/>
        </w:rPr>
      </w:pPr>
    </w:p>
    <w:p w14:paraId="66BE63BF" w14:textId="77777777" w:rsidR="00796BCE" w:rsidRPr="00024E40" w:rsidRDefault="00796BCE" w:rsidP="00796BCE">
      <w:pPr>
        <w:widowControl/>
        <w:autoSpaceDE/>
        <w:autoSpaceDN/>
        <w:adjustRightInd/>
        <w:ind w:right="-1"/>
        <w:jc w:val="both"/>
        <w:rPr>
          <w:rFonts w:ascii="Garamond" w:hAnsi="Garamond" w:cs="Times New Roman"/>
        </w:rPr>
      </w:pPr>
    </w:p>
    <w:p w14:paraId="310585E2" w14:textId="77777777" w:rsidR="00796BCE" w:rsidRPr="00024E40" w:rsidRDefault="00796BCE" w:rsidP="00796BCE">
      <w:pPr>
        <w:widowControl/>
        <w:autoSpaceDE/>
        <w:autoSpaceDN/>
        <w:adjustRightInd/>
        <w:ind w:right="-1"/>
        <w:jc w:val="both"/>
        <w:rPr>
          <w:rFonts w:ascii="Garamond" w:hAnsi="Garamond" w:cs="Times New Roman"/>
        </w:rPr>
      </w:pPr>
    </w:p>
    <w:p w14:paraId="3BEDED5E" w14:textId="77777777" w:rsidR="00796BCE" w:rsidRPr="00024E40" w:rsidRDefault="00796BCE" w:rsidP="00796BCE">
      <w:pPr>
        <w:widowControl/>
        <w:autoSpaceDE/>
        <w:autoSpaceDN/>
        <w:adjustRightInd/>
        <w:ind w:right="-1"/>
        <w:jc w:val="both"/>
        <w:rPr>
          <w:rFonts w:ascii="Garamond" w:hAnsi="Garamond" w:cs="Times New Roman"/>
        </w:rPr>
      </w:pPr>
    </w:p>
    <w:p w14:paraId="31B806D1" w14:textId="77777777" w:rsidR="00796BCE" w:rsidRPr="00024E40" w:rsidRDefault="00796BCE" w:rsidP="00796BCE">
      <w:pPr>
        <w:widowControl/>
        <w:autoSpaceDE/>
        <w:autoSpaceDN/>
        <w:adjustRightInd/>
        <w:ind w:right="-1"/>
        <w:jc w:val="both"/>
        <w:rPr>
          <w:rFonts w:ascii="Garamond" w:hAnsi="Garamond" w:cs="Times New Roman"/>
        </w:rPr>
      </w:pPr>
    </w:p>
    <w:p w14:paraId="7BEA4754" w14:textId="77777777" w:rsidR="00796BCE" w:rsidRPr="00024E40" w:rsidRDefault="00796BCE" w:rsidP="00796BCE">
      <w:pPr>
        <w:widowControl/>
        <w:autoSpaceDE/>
        <w:autoSpaceDN/>
        <w:adjustRightInd/>
        <w:ind w:right="-1"/>
        <w:jc w:val="both"/>
        <w:rPr>
          <w:rFonts w:ascii="Garamond" w:hAnsi="Garamond" w:cs="Times New Roman"/>
        </w:rPr>
      </w:pPr>
    </w:p>
    <w:p w14:paraId="65BF65B0"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Cette copie de sauvegarde peut être envoyée sur support physique électronique (CD-ROM, clef USB, …), ou encore revêtir la forme papier</w:t>
      </w:r>
      <w:r w:rsidRPr="00024E40">
        <w:rPr>
          <w:rFonts w:ascii="Garamond" w:hAnsi="Garamond" w:cs="Times New Roman"/>
          <w:b/>
          <w:sz w:val="22"/>
          <w:szCs w:val="22"/>
        </w:rPr>
        <w:t xml:space="preserve">. </w:t>
      </w:r>
    </w:p>
    <w:p w14:paraId="7AACFAA8"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59190A8C"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Tout fichier, qu’il soit relatif à la candidature ou à l’offre devra être traité préalablement par le candidat par un anti-virus. Les documents contaminés par un virus feront l’objet d’un archivage de sécurité. </w:t>
      </w:r>
    </w:p>
    <w:p w14:paraId="30B67F17"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Si le document infecté est relatif à la candidature, il sera fait recours à la copie de sauvegarde. Si cette dernière est également contaminée, le pouvoir adjudicateur pourra autoriser le candidat à compléter sa candidature en vertu de l’article </w:t>
      </w:r>
      <w:r>
        <w:rPr>
          <w:rFonts w:ascii="Garamond" w:hAnsi="Garamond" w:cs="Times New Roman"/>
          <w:sz w:val="22"/>
          <w:szCs w:val="22"/>
        </w:rPr>
        <w:t>R. 2144-2 du code de la commande publique</w:t>
      </w:r>
      <w:r w:rsidRPr="00024E40">
        <w:rPr>
          <w:rFonts w:ascii="Garamond" w:hAnsi="Garamond" w:cs="Times New Roman"/>
          <w:sz w:val="22"/>
          <w:szCs w:val="22"/>
        </w:rPr>
        <w:t xml:space="preserve">. </w:t>
      </w:r>
    </w:p>
    <w:p w14:paraId="64367436"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Si le document contaminé est relatif à l’offre, la copie de sauvegarde sera ouverte. Si le candidat n’a pas produit de copie de sauvegarde ou si celle-ci est également contaminée alors l’offre sera rejetée et le candidat en sera informé.</w:t>
      </w:r>
    </w:p>
    <w:p w14:paraId="18153A2D" w14:textId="77777777" w:rsidR="00796BCE" w:rsidRPr="00024E40" w:rsidRDefault="00796BCE" w:rsidP="00796BCE">
      <w:pPr>
        <w:widowControl/>
        <w:autoSpaceDE/>
        <w:autoSpaceDN/>
        <w:adjustRightInd/>
        <w:ind w:right="-1"/>
        <w:jc w:val="both"/>
        <w:rPr>
          <w:rFonts w:ascii="Garamond" w:hAnsi="Garamond" w:cs="Times New Roman"/>
          <w:sz w:val="22"/>
          <w:szCs w:val="22"/>
        </w:rPr>
      </w:pPr>
    </w:p>
    <w:p w14:paraId="01657BCF" w14:textId="77777777" w:rsidR="00796BCE" w:rsidRPr="00024E40" w:rsidRDefault="00796BCE" w:rsidP="00796BCE">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Les candidats sont informés que les documents transmis par voie électronique pourront être re-matérialisés par le pouvoir adjudicateur après l'ouverture des plis et que l'attribution du marché pourra donner lieu à la signature manuscrite du marché sur support papier.</w:t>
      </w:r>
    </w:p>
    <w:p w14:paraId="2D4B752A" w14:textId="77777777" w:rsidR="00796BCE" w:rsidRPr="007338CB" w:rsidRDefault="00796BCE" w:rsidP="00796BCE">
      <w:pPr>
        <w:widowControl/>
        <w:autoSpaceDE/>
        <w:autoSpaceDN/>
        <w:adjustRightInd/>
        <w:spacing w:after="120"/>
        <w:ind w:right="-1"/>
        <w:jc w:val="both"/>
        <w:rPr>
          <w:rFonts w:ascii="Garamond" w:hAnsi="Garamond" w:cs="Times New Roman"/>
          <w:sz w:val="22"/>
          <w:szCs w:val="22"/>
        </w:rPr>
      </w:pPr>
      <w:r w:rsidRPr="00024E40">
        <w:rPr>
          <w:rFonts w:ascii="Garamond" w:hAnsi="Garamond" w:cs="Times New Roman"/>
          <w:sz w:val="22"/>
          <w:szCs w:val="22"/>
        </w:rPr>
        <w:t>Enfin, vous pouvez contacter l’assistance téléphonique de notre plate-forme de dématérialisation au numéro suivant :</w:t>
      </w:r>
      <w:r w:rsidRPr="00024E40">
        <w:rPr>
          <w:rFonts w:ascii="Garamond" w:hAnsi="Garamond" w:cs="Times New Roman"/>
          <w:b/>
          <w:sz w:val="22"/>
          <w:szCs w:val="22"/>
        </w:rPr>
        <w:t xml:space="preserve"> 01 76 64 74 08</w:t>
      </w:r>
      <w:r>
        <w:rPr>
          <w:rFonts w:ascii="Garamond" w:hAnsi="Garamond" w:cs="Times New Roman"/>
          <w:b/>
          <w:sz w:val="22"/>
          <w:szCs w:val="22"/>
        </w:rPr>
        <w:t>.</w:t>
      </w:r>
    </w:p>
    <w:p w14:paraId="42DA923E" w14:textId="77777777" w:rsidR="00CE6A48" w:rsidRPr="007338CB" w:rsidRDefault="00CE6A48" w:rsidP="00796BCE">
      <w:pPr>
        <w:ind w:left="1416" w:right="23" w:hanging="1416"/>
        <w:rPr>
          <w:rFonts w:ascii="Garamond" w:hAnsi="Garamond" w:cs="Times New Roman"/>
          <w:sz w:val="22"/>
          <w:szCs w:val="22"/>
        </w:rPr>
      </w:pPr>
    </w:p>
    <w:sectPr w:rsidR="00CE6A48" w:rsidRPr="007338CB" w:rsidSect="00DD54F9">
      <w:footerReference w:type="default" r:id="rId51"/>
      <w:pgSz w:w="11906" w:h="16838" w:code="9"/>
      <w:pgMar w:top="1418" w:right="1418" w:bottom="1418" w:left="1418"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3BFB9" w14:textId="77777777" w:rsidR="00525EA0" w:rsidRDefault="00525EA0">
      <w:r>
        <w:separator/>
      </w:r>
    </w:p>
  </w:endnote>
  <w:endnote w:type="continuationSeparator" w:id="0">
    <w:p w14:paraId="522183E7" w14:textId="77777777" w:rsidR="00525EA0" w:rsidRDefault="0052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21841" w14:textId="77777777" w:rsidR="004D1004" w:rsidRPr="00DD54F9" w:rsidRDefault="004D1004" w:rsidP="00DD54F9">
    <w:pPr>
      <w:jc w:val="center"/>
      <w:rPr>
        <w:rFonts w:ascii="Garamond" w:hAnsi="Garamond"/>
      </w:rPr>
    </w:pPr>
  </w:p>
  <w:p w14:paraId="0999F1D8" w14:textId="2B6F2F0A" w:rsidR="00BB6EBB" w:rsidRPr="00BB6EBB" w:rsidRDefault="00E22D15" w:rsidP="00BB6EBB">
    <w:pPr>
      <w:jc w:val="center"/>
      <w:rPr>
        <w:rFonts w:ascii="Garamond" w:hAnsi="Garamond"/>
      </w:rPr>
    </w:pPr>
    <w:r w:rsidRPr="00E22D15">
      <w:rPr>
        <w:rFonts w:ascii="Garamond" w:hAnsi="Garamond"/>
        <w:bCs/>
      </w:rPr>
      <w:t>Marché de réalisation de supports de communication - Lots 2 et 3</w:t>
    </w:r>
    <w:r w:rsidR="00D97F8D">
      <w:rPr>
        <w:rFonts w:ascii="Garamond" w:hAnsi="Garamond"/>
        <w:bCs/>
      </w:rPr>
      <w:t xml:space="preserve"> </w:t>
    </w:r>
    <w:r w:rsidR="00BB6EBB" w:rsidRPr="00BB6EBB">
      <w:rPr>
        <w:rFonts w:ascii="Garamond" w:hAnsi="Garamond"/>
      </w:rPr>
      <w:t xml:space="preserve">- </w:t>
    </w:r>
    <w:r w:rsidR="00BB6EBB">
      <w:rPr>
        <w:rFonts w:ascii="Garamond" w:hAnsi="Garamond"/>
      </w:rPr>
      <w:t>RC</w:t>
    </w:r>
  </w:p>
  <w:p w14:paraId="34A11771" w14:textId="77777777" w:rsidR="004D1004" w:rsidRPr="00DD54F9" w:rsidRDefault="004D1004" w:rsidP="00C40303">
    <w:pPr>
      <w:pStyle w:val="Pieddepage"/>
      <w:widowControl/>
      <w:jc w:val="center"/>
      <w:rPr>
        <w:rFonts w:ascii="Garamond" w:hAnsi="Garamond"/>
        <w:sz w:val="20"/>
        <w:szCs w:val="20"/>
      </w:rPr>
    </w:pPr>
    <w:r w:rsidRPr="00DD54F9">
      <w:rPr>
        <w:rFonts w:ascii="Garamond" w:hAnsi="Garamond"/>
        <w:sz w:val="20"/>
        <w:szCs w:val="20"/>
      </w:rPr>
      <w:t xml:space="preserve">- </w:t>
    </w:r>
    <w:r w:rsidRPr="00DD54F9">
      <w:rPr>
        <w:rStyle w:val="Numrodepage"/>
        <w:rFonts w:ascii="Garamond" w:hAnsi="Garamond"/>
        <w:sz w:val="20"/>
        <w:szCs w:val="20"/>
      </w:rPr>
      <w:fldChar w:fldCharType="begin"/>
    </w:r>
    <w:r w:rsidRPr="00DD54F9">
      <w:rPr>
        <w:rStyle w:val="Numrodepage"/>
        <w:rFonts w:ascii="Garamond" w:hAnsi="Garamond"/>
        <w:sz w:val="20"/>
        <w:szCs w:val="20"/>
      </w:rPr>
      <w:instrText xml:space="preserve"> PAGE </w:instrText>
    </w:r>
    <w:r w:rsidRPr="00DD54F9">
      <w:rPr>
        <w:rStyle w:val="Numrodepage"/>
        <w:rFonts w:ascii="Garamond" w:hAnsi="Garamond"/>
        <w:sz w:val="20"/>
        <w:szCs w:val="20"/>
      </w:rPr>
      <w:fldChar w:fldCharType="separate"/>
    </w:r>
    <w:r w:rsidR="00554DBA">
      <w:rPr>
        <w:rStyle w:val="Numrodepage"/>
        <w:rFonts w:ascii="Garamond" w:hAnsi="Garamond"/>
        <w:noProof/>
        <w:sz w:val="20"/>
        <w:szCs w:val="20"/>
      </w:rPr>
      <w:t>6</w:t>
    </w:r>
    <w:r w:rsidRPr="00DD54F9">
      <w:rPr>
        <w:rStyle w:val="Numrodepage"/>
        <w:rFonts w:ascii="Garamond" w:hAnsi="Garamond"/>
        <w:sz w:val="20"/>
        <w:szCs w:val="20"/>
      </w:rPr>
      <w:fldChar w:fldCharType="end"/>
    </w:r>
    <w:r w:rsidRPr="00DD54F9">
      <w:rPr>
        <w:rStyle w:val="Numrodepage"/>
        <w:rFonts w:ascii="Garamond" w:hAnsi="Garamond"/>
        <w:sz w:val="20"/>
        <w:szCs w:val="20"/>
      </w:rPr>
      <w:t xml:space="preserve"> / </w:t>
    </w:r>
    <w:r w:rsidRPr="00DD54F9">
      <w:rPr>
        <w:rStyle w:val="Numrodepage"/>
        <w:rFonts w:ascii="Garamond" w:hAnsi="Garamond"/>
        <w:sz w:val="20"/>
        <w:szCs w:val="20"/>
      </w:rPr>
      <w:fldChar w:fldCharType="begin"/>
    </w:r>
    <w:r w:rsidRPr="00DD54F9">
      <w:rPr>
        <w:rStyle w:val="Numrodepage"/>
        <w:rFonts w:ascii="Garamond" w:hAnsi="Garamond"/>
        <w:sz w:val="20"/>
        <w:szCs w:val="20"/>
      </w:rPr>
      <w:instrText xml:space="preserve"> NUMPAGES </w:instrText>
    </w:r>
    <w:r w:rsidRPr="00DD54F9">
      <w:rPr>
        <w:rStyle w:val="Numrodepage"/>
        <w:rFonts w:ascii="Garamond" w:hAnsi="Garamond"/>
        <w:sz w:val="20"/>
        <w:szCs w:val="20"/>
      </w:rPr>
      <w:fldChar w:fldCharType="separate"/>
    </w:r>
    <w:r w:rsidR="00554DBA">
      <w:rPr>
        <w:rStyle w:val="Numrodepage"/>
        <w:rFonts w:ascii="Garamond" w:hAnsi="Garamond"/>
        <w:noProof/>
        <w:sz w:val="20"/>
        <w:szCs w:val="20"/>
      </w:rPr>
      <w:t>27</w:t>
    </w:r>
    <w:r w:rsidRPr="00DD54F9">
      <w:rPr>
        <w:rStyle w:val="Numrodepage"/>
        <w:rFonts w:ascii="Garamond" w:hAnsi="Garamond"/>
        <w:sz w:val="20"/>
        <w:szCs w:val="20"/>
      </w:rPr>
      <w:fldChar w:fldCharType="end"/>
    </w:r>
    <w:r w:rsidRPr="00DD54F9">
      <w:rPr>
        <w:rStyle w:val="Numrodepage"/>
        <w:rFonts w:ascii="Garamond" w:hAnsi="Garamond"/>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30ACE" w14:textId="77777777" w:rsidR="00525EA0" w:rsidRDefault="00525EA0">
      <w:r>
        <w:separator/>
      </w:r>
    </w:p>
  </w:footnote>
  <w:footnote w:type="continuationSeparator" w:id="0">
    <w:p w14:paraId="60F58D9A" w14:textId="77777777" w:rsidR="00525EA0" w:rsidRDefault="00525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0AE4972"/>
    <w:lvl w:ilvl="0">
      <w:numFmt w:val="decimal"/>
      <w:lvlText w:val="*"/>
      <w:lvlJc w:val="left"/>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0000005"/>
    <w:multiLevelType w:val="singleLevel"/>
    <w:tmpl w:val="00000005"/>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7"/>
    <w:multiLevelType w:val="singleLevel"/>
    <w:tmpl w:val="00000007"/>
    <w:name w:val="WW8Num10"/>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8"/>
    <w:multiLevelType w:val="singleLevel"/>
    <w:tmpl w:val="5FC22D44"/>
    <w:name w:val="WW8Num11"/>
    <w:lvl w:ilvl="0">
      <w:start w:val="1"/>
      <w:numFmt w:val="decimal"/>
      <w:lvlText w:val="%1."/>
      <w:lvlJc w:val="left"/>
      <w:pPr>
        <w:tabs>
          <w:tab w:val="num" w:pos="360"/>
        </w:tabs>
        <w:ind w:left="360" w:hanging="360"/>
      </w:pPr>
      <w:rPr>
        <w:rFonts w:ascii="Garamond" w:hAnsi="Garamond" w:cs="Arial Narrow" w:hint="default"/>
        <w:sz w:val="24"/>
        <w:szCs w:val="24"/>
        <w:lang w:val="fr-FR"/>
      </w:rPr>
    </w:lvl>
  </w:abstractNum>
  <w:abstractNum w:abstractNumId="5" w15:restartNumberingAfterBreak="0">
    <w:nsid w:val="01425E59"/>
    <w:multiLevelType w:val="hybridMultilevel"/>
    <w:tmpl w:val="9C1A171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1ED7E16"/>
    <w:multiLevelType w:val="hybridMultilevel"/>
    <w:tmpl w:val="BC14C9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26F194A"/>
    <w:multiLevelType w:val="hybridMultilevel"/>
    <w:tmpl w:val="22849E5C"/>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2E36069"/>
    <w:multiLevelType w:val="hybridMultilevel"/>
    <w:tmpl w:val="DC1C9862"/>
    <w:lvl w:ilvl="0" w:tplc="040C0001">
      <w:start w:val="1"/>
      <w:numFmt w:val="bullet"/>
      <w:lvlText w:val=""/>
      <w:lvlJc w:val="left"/>
      <w:pPr>
        <w:ind w:left="144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15:restartNumberingAfterBreak="0">
    <w:nsid w:val="0F5E3F2D"/>
    <w:multiLevelType w:val="hybridMultilevel"/>
    <w:tmpl w:val="496E6A18"/>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3154175"/>
    <w:multiLevelType w:val="hybridMultilevel"/>
    <w:tmpl w:val="BAE2DF30"/>
    <w:lvl w:ilvl="0" w:tplc="79CAB614">
      <w:start w:val="3"/>
      <w:numFmt w:val="bullet"/>
      <w:lvlText w:val="-"/>
      <w:lvlJc w:val="left"/>
      <w:pPr>
        <w:ind w:left="1080" w:hanging="360"/>
      </w:pPr>
      <w:rPr>
        <w:rFonts w:ascii="Garamond" w:eastAsia="Times New Roman" w:hAnsi="Garamond" w:cs="Arial Narro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1937060A"/>
    <w:multiLevelType w:val="hybridMultilevel"/>
    <w:tmpl w:val="D9A049E6"/>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 w15:restartNumberingAfterBreak="0">
    <w:nsid w:val="1A5E3738"/>
    <w:multiLevelType w:val="hybridMultilevel"/>
    <w:tmpl w:val="494EA78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D32B4E"/>
    <w:multiLevelType w:val="hybridMultilevel"/>
    <w:tmpl w:val="047EB2B0"/>
    <w:lvl w:ilvl="0" w:tplc="040C0005">
      <w:start w:val="1"/>
      <w:numFmt w:val="bullet"/>
      <w:lvlText w:val=""/>
      <w:lvlJc w:val="left"/>
      <w:pPr>
        <w:tabs>
          <w:tab w:val="num" w:pos="2771"/>
        </w:tabs>
        <w:ind w:left="2771" w:hanging="360"/>
      </w:pPr>
      <w:rPr>
        <w:rFonts w:ascii="Wingdings" w:hAnsi="Wingdings" w:hint="default"/>
      </w:rPr>
    </w:lvl>
    <w:lvl w:ilvl="1" w:tplc="040C0001">
      <w:start w:val="1"/>
      <w:numFmt w:val="bullet"/>
      <w:lvlText w:val=""/>
      <w:lvlJc w:val="left"/>
      <w:pPr>
        <w:tabs>
          <w:tab w:val="num" w:pos="1931"/>
        </w:tabs>
        <w:ind w:left="1931" w:hanging="360"/>
      </w:pPr>
      <w:rPr>
        <w:rFonts w:ascii="Symbol" w:hAnsi="Symbol" w:hint="default"/>
      </w:rPr>
    </w:lvl>
    <w:lvl w:ilvl="2" w:tplc="040C0005" w:tentative="1">
      <w:start w:val="1"/>
      <w:numFmt w:val="bullet"/>
      <w:lvlText w:val=""/>
      <w:lvlJc w:val="left"/>
      <w:pPr>
        <w:tabs>
          <w:tab w:val="num" w:pos="2651"/>
        </w:tabs>
        <w:ind w:left="2651" w:hanging="360"/>
      </w:pPr>
      <w:rPr>
        <w:rFonts w:ascii="Wingdings" w:hAnsi="Wingdings" w:hint="default"/>
      </w:rPr>
    </w:lvl>
    <w:lvl w:ilvl="3" w:tplc="040C0001" w:tentative="1">
      <w:start w:val="1"/>
      <w:numFmt w:val="bullet"/>
      <w:lvlText w:val=""/>
      <w:lvlJc w:val="left"/>
      <w:pPr>
        <w:tabs>
          <w:tab w:val="num" w:pos="3371"/>
        </w:tabs>
        <w:ind w:left="3371" w:hanging="360"/>
      </w:pPr>
      <w:rPr>
        <w:rFonts w:ascii="Symbol" w:hAnsi="Symbol" w:hint="default"/>
      </w:rPr>
    </w:lvl>
    <w:lvl w:ilvl="4" w:tplc="040C0003" w:tentative="1">
      <w:start w:val="1"/>
      <w:numFmt w:val="bullet"/>
      <w:lvlText w:val="o"/>
      <w:lvlJc w:val="left"/>
      <w:pPr>
        <w:tabs>
          <w:tab w:val="num" w:pos="4091"/>
        </w:tabs>
        <w:ind w:left="4091" w:hanging="360"/>
      </w:pPr>
      <w:rPr>
        <w:rFonts w:ascii="Courier New" w:hAnsi="Courier New" w:cs="Courier New" w:hint="default"/>
      </w:rPr>
    </w:lvl>
    <w:lvl w:ilvl="5" w:tplc="040C0005" w:tentative="1">
      <w:start w:val="1"/>
      <w:numFmt w:val="bullet"/>
      <w:lvlText w:val=""/>
      <w:lvlJc w:val="left"/>
      <w:pPr>
        <w:tabs>
          <w:tab w:val="num" w:pos="4811"/>
        </w:tabs>
        <w:ind w:left="4811" w:hanging="360"/>
      </w:pPr>
      <w:rPr>
        <w:rFonts w:ascii="Wingdings" w:hAnsi="Wingdings" w:hint="default"/>
      </w:rPr>
    </w:lvl>
    <w:lvl w:ilvl="6" w:tplc="040C0001" w:tentative="1">
      <w:start w:val="1"/>
      <w:numFmt w:val="bullet"/>
      <w:lvlText w:val=""/>
      <w:lvlJc w:val="left"/>
      <w:pPr>
        <w:tabs>
          <w:tab w:val="num" w:pos="5531"/>
        </w:tabs>
        <w:ind w:left="5531" w:hanging="360"/>
      </w:pPr>
      <w:rPr>
        <w:rFonts w:ascii="Symbol" w:hAnsi="Symbol" w:hint="default"/>
      </w:rPr>
    </w:lvl>
    <w:lvl w:ilvl="7" w:tplc="040C0003" w:tentative="1">
      <w:start w:val="1"/>
      <w:numFmt w:val="bullet"/>
      <w:lvlText w:val="o"/>
      <w:lvlJc w:val="left"/>
      <w:pPr>
        <w:tabs>
          <w:tab w:val="num" w:pos="6251"/>
        </w:tabs>
        <w:ind w:left="6251" w:hanging="360"/>
      </w:pPr>
      <w:rPr>
        <w:rFonts w:ascii="Courier New" w:hAnsi="Courier New" w:cs="Courier New" w:hint="default"/>
      </w:rPr>
    </w:lvl>
    <w:lvl w:ilvl="8" w:tplc="040C0005" w:tentative="1">
      <w:start w:val="1"/>
      <w:numFmt w:val="bullet"/>
      <w:lvlText w:val=""/>
      <w:lvlJc w:val="left"/>
      <w:pPr>
        <w:tabs>
          <w:tab w:val="num" w:pos="6971"/>
        </w:tabs>
        <w:ind w:left="6971" w:hanging="360"/>
      </w:pPr>
      <w:rPr>
        <w:rFonts w:ascii="Wingdings" w:hAnsi="Wingdings" w:hint="default"/>
      </w:rPr>
    </w:lvl>
  </w:abstractNum>
  <w:abstractNum w:abstractNumId="14" w15:restartNumberingAfterBreak="0">
    <w:nsid w:val="1D77164A"/>
    <w:multiLevelType w:val="hybridMultilevel"/>
    <w:tmpl w:val="80C0E374"/>
    <w:lvl w:ilvl="0" w:tplc="F3A0F05C">
      <w:start w:val="1"/>
      <w:numFmt w:val="bullet"/>
      <w:pStyle w:val="Puces"/>
      <w:lvlText w:val=""/>
      <w:lvlJc w:val="left"/>
      <w:pPr>
        <w:tabs>
          <w:tab w:val="num" w:pos="1740"/>
        </w:tabs>
        <w:ind w:left="1740" w:hanging="360"/>
      </w:pPr>
      <w:rPr>
        <w:rFonts w:ascii="Wingdings" w:hAnsi="Wingdings" w:hint="default"/>
      </w:rPr>
    </w:lvl>
    <w:lvl w:ilvl="1" w:tplc="040C0003" w:tentative="1">
      <w:start w:val="1"/>
      <w:numFmt w:val="bullet"/>
      <w:lvlText w:val="o"/>
      <w:lvlJc w:val="left"/>
      <w:pPr>
        <w:tabs>
          <w:tab w:val="num" w:pos="2460"/>
        </w:tabs>
        <w:ind w:left="2460" w:hanging="360"/>
      </w:pPr>
      <w:rPr>
        <w:rFonts w:ascii="Courier New" w:hAnsi="Courier New" w:cs="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15" w15:restartNumberingAfterBreak="0">
    <w:nsid w:val="1E487861"/>
    <w:multiLevelType w:val="singleLevel"/>
    <w:tmpl w:val="BD365632"/>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1B02707"/>
    <w:multiLevelType w:val="hybridMultilevel"/>
    <w:tmpl w:val="F72049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DA1CFE"/>
    <w:multiLevelType w:val="hybridMultilevel"/>
    <w:tmpl w:val="DC9025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C45076F"/>
    <w:multiLevelType w:val="hybridMultilevel"/>
    <w:tmpl w:val="D8F0ED44"/>
    <w:lvl w:ilvl="0" w:tplc="A47EE196">
      <w:start w:val="1"/>
      <w:numFmt w:val="bullet"/>
      <w:lvlText w:val=""/>
      <w:lvlJc w:val="left"/>
      <w:pPr>
        <w:tabs>
          <w:tab w:val="num" w:pos="2288"/>
        </w:tabs>
        <w:ind w:left="2160" w:hanging="232"/>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2C7991"/>
    <w:multiLevelType w:val="hybridMultilevel"/>
    <w:tmpl w:val="1E5C1052"/>
    <w:lvl w:ilvl="0" w:tplc="90605522">
      <w:numFmt w:val="bullet"/>
      <w:lvlText w:val="-"/>
      <w:lvlJc w:val="left"/>
      <w:pPr>
        <w:tabs>
          <w:tab w:val="num" w:pos="530"/>
        </w:tabs>
        <w:ind w:left="340" w:hanging="1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C55592"/>
    <w:multiLevelType w:val="hybridMultilevel"/>
    <w:tmpl w:val="5D4C8A60"/>
    <w:lvl w:ilvl="0" w:tplc="D0CA9610">
      <w:start w:val="1"/>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1" w15:restartNumberingAfterBreak="0">
    <w:nsid w:val="39704242"/>
    <w:multiLevelType w:val="hybridMultilevel"/>
    <w:tmpl w:val="4156E460"/>
    <w:lvl w:ilvl="0" w:tplc="040C000B">
      <w:start w:val="1"/>
      <w:numFmt w:val="bullet"/>
      <w:lvlText w:val=""/>
      <w:lvlJc w:val="left"/>
      <w:pPr>
        <w:tabs>
          <w:tab w:val="num" w:pos="1394"/>
        </w:tabs>
        <w:ind w:left="1394" w:hanging="360"/>
      </w:pPr>
      <w:rPr>
        <w:rFonts w:ascii="Wingdings" w:hAnsi="Wingdings" w:hint="default"/>
      </w:rPr>
    </w:lvl>
    <w:lvl w:ilvl="1" w:tplc="040C0003" w:tentative="1">
      <w:start w:val="1"/>
      <w:numFmt w:val="bullet"/>
      <w:lvlText w:val="o"/>
      <w:lvlJc w:val="left"/>
      <w:pPr>
        <w:tabs>
          <w:tab w:val="num" w:pos="1470"/>
        </w:tabs>
        <w:ind w:left="1470" w:hanging="360"/>
      </w:pPr>
      <w:rPr>
        <w:rFonts w:ascii="Courier New" w:hAnsi="Courier New" w:cs="Courier New" w:hint="default"/>
      </w:rPr>
    </w:lvl>
    <w:lvl w:ilvl="2" w:tplc="040C0005" w:tentative="1">
      <w:start w:val="1"/>
      <w:numFmt w:val="bullet"/>
      <w:lvlText w:val=""/>
      <w:lvlJc w:val="left"/>
      <w:pPr>
        <w:tabs>
          <w:tab w:val="num" w:pos="2190"/>
        </w:tabs>
        <w:ind w:left="2190" w:hanging="360"/>
      </w:pPr>
      <w:rPr>
        <w:rFonts w:ascii="Wingdings" w:hAnsi="Wingdings" w:hint="default"/>
      </w:rPr>
    </w:lvl>
    <w:lvl w:ilvl="3" w:tplc="040C0001" w:tentative="1">
      <w:start w:val="1"/>
      <w:numFmt w:val="bullet"/>
      <w:lvlText w:val=""/>
      <w:lvlJc w:val="left"/>
      <w:pPr>
        <w:tabs>
          <w:tab w:val="num" w:pos="2910"/>
        </w:tabs>
        <w:ind w:left="2910" w:hanging="360"/>
      </w:pPr>
      <w:rPr>
        <w:rFonts w:ascii="Symbol" w:hAnsi="Symbol" w:hint="default"/>
      </w:rPr>
    </w:lvl>
    <w:lvl w:ilvl="4" w:tplc="040C0003" w:tentative="1">
      <w:start w:val="1"/>
      <w:numFmt w:val="bullet"/>
      <w:lvlText w:val="o"/>
      <w:lvlJc w:val="left"/>
      <w:pPr>
        <w:tabs>
          <w:tab w:val="num" w:pos="3630"/>
        </w:tabs>
        <w:ind w:left="3630" w:hanging="360"/>
      </w:pPr>
      <w:rPr>
        <w:rFonts w:ascii="Courier New" w:hAnsi="Courier New" w:cs="Courier New" w:hint="default"/>
      </w:rPr>
    </w:lvl>
    <w:lvl w:ilvl="5" w:tplc="040C0005" w:tentative="1">
      <w:start w:val="1"/>
      <w:numFmt w:val="bullet"/>
      <w:lvlText w:val=""/>
      <w:lvlJc w:val="left"/>
      <w:pPr>
        <w:tabs>
          <w:tab w:val="num" w:pos="4350"/>
        </w:tabs>
        <w:ind w:left="4350" w:hanging="360"/>
      </w:pPr>
      <w:rPr>
        <w:rFonts w:ascii="Wingdings" w:hAnsi="Wingdings" w:hint="default"/>
      </w:rPr>
    </w:lvl>
    <w:lvl w:ilvl="6" w:tplc="040C0001" w:tentative="1">
      <w:start w:val="1"/>
      <w:numFmt w:val="bullet"/>
      <w:lvlText w:val=""/>
      <w:lvlJc w:val="left"/>
      <w:pPr>
        <w:tabs>
          <w:tab w:val="num" w:pos="5070"/>
        </w:tabs>
        <w:ind w:left="5070" w:hanging="360"/>
      </w:pPr>
      <w:rPr>
        <w:rFonts w:ascii="Symbol" w:hAnsi="Symbol" w:hint="default"/>
      </w:rPr>
    </w:lvl>
    <w:lvl w:ilvl="7" w:tplc="040C0003" w:tentative="1">
      <w:start w:val="1"/>
      <w:numFmt w:val="bullet"/>
      <w:lvlText w:val="o"/>
      <w:lvlJc w:val="left"/>
      <w:pPr>
        <w:tabs>
          <w:tab w:val="num" w:pos="5790"/>
        </w:tabs>
        <w:ind w:left="5790" w:hanging="360"/>
      </w:pPr>
      <w:rPr>
        <w:rFonts w:ascii="Courier New" w:hAnsi="Courier New" w:cs="Courier New" w:hint="default"/>
      </w:rPr>
    </w:lvl>
    <w:lvl w:ilvl="8" w:tplc="040C0005" w:tentative="1">
      <w:start w:val="1"/>
      <w:numFmt w:val="bullet"/>
      <w:lvlText w:val=""/>
      <w:lvlJc w:val="left"/>
      <w:pPr>
        <w:tabs>
          <w:tab w:val="num" w:pos="6510"/>
        </w:tabs>
        <w:ind w:left="6510" w:hanging="360"/>
      </w:pPr>
      <w:rPr>
        <w:rFonts w:ascii="Wingdings" w:hAnsi="Wingdings" w:hint="default"/>
      </w:rPr>
    </w:lvl>
  </w:abstractNum>
  <w:abstractNum w:abstractNumId="22" w15:restartNumberingAfterBreak="0">
    <w:nsid w:val="39D84026"/>
    <w:multiLevelType w:val="hybridMultilevel"/>
    <w:tmpl w:val="5C5469A8"/>
    <w:lvl w:ilvl="0" w:tplc="040C000D">
      <w:start w:val="1"/>
      <w:numFmt w:val="bullet"/>
      <w:lvlText w:val=""/>
      <w:lvlJc w:val="left"/>
      <w:pPr>
        <w:ind w:left="720" w:hanging="360"/>
      </w:pPr>
      <w:rPr>
        <w:rFonts w:ascii="Wingdings" w:hAnsi="Wingdings" w:hint="default"/>
        <w:b/>
        <w:i/>
        <w:color w:val="7030A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E4811B2"/>
    <w:multiLevelType w:val="hybridMultilevel"/>
    <w:tmpl w:val="C21A194A"/>
    <w:lvl w:ilvl="0" w:tplc="D396C356">
      <w:start w:val="1"/>
      <w:numFmt w:val="bullet"/>
      <w:lvlText w:val=""/>
      <w:lvlJc w:val="left"/>
      <w:pPr>
        <w:tabs>
          <w:tab w:val="num" w:pos="720"/>
        </w:tabs>
        <w:ind w:left="720" w:hanging="360"/>
      </w:pPr>
      <w:rPr>
        <w:rFonts w:ascii="Wingdings" w:hAnsi="Wingdings" w:hint="default"/>
      </w:rPr>
    </w:lvl>
    <w:lvl w:ilvl="1" w:tplc="E488E86C">
      <w:start w:val="1"/>
      <w:numFmt w:val="decimal"/>
      <w:lvlText w:val="%2."/>
      <w:lvlJc w:val="left"/>
      <w:pPr>
        <w:tabs>
          <w:tab w:val="num" w:pos="1440"/>
        </w:tabs>
        <w:ind w:left="1440" w:hanging="360"/>
      </w:pPr>
      <w:rPr>
        <w:rFonts w:hint="default"/>
      </w:rPr>
    </w:lvl>
    <w:lvl w:ilvl="2" w:tplc="D396C356">
      <w:start w:val="1"/>
      <w:numFmt w:val="bullet"/>
      <w:lvlText w:val=""/>
      <w:lvlJc w:val="left"/>
      <w:pPr>
        <w:tabs>
          <w:tab w:val="num" w:pos="2340"/>
        </w:tabs>
        <w:ind w:left="2340" w:hanging="360"/>
      </w:pPr>
      <w:rPr>
        <w:rFonts w:ascii="Wingdings" w:hAnsi="Wingding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15:restartNumberingAfterBreak="0">
    <w:nsid w:val="51B71AEB"/>
    <w:multiLevelType w:val="hybridMultilevel"/>
    <w:tmpl w:val="1042F7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F97256"/>
    <w:multiLevelType w:val="singleLevel"/>
    <w:tmpl w:val="60AE4972"/>
    <w:lvl w:ilvl="0">
      <w:numFmt w:val="decimal"/>
      <w:lvlText w:val="*"/>
      <w:lvlJc w:val="left"/>
    </w:lvl>
  </w:abstractNum>
  <w:abstractNum w:abstractNumId="26" w15:restartNumberingAfterBreak="0">
    <w:nsid w:val="5C305937"/>
    <w:multiLevelType w:val="hybridMultilevel"/>
    <w:tmpl w:val="64625E02"/>
    <w:lvl w:ilvl="0" w:tplc="4E06A516">
      <w:start w:val="1"/>
      <w:numFmt w:val="bullet"/>
      <w:lvlText w:val=""/>
      <w:lvlJc w:val="left"/>
      <w:pPr>
        <w:tabs>
          <w:tab w:val="num" w:pos="360"/>
        </w:tabs>
        <w:ind w:left="360" w:hanging="360"/>
      </w:pPr>
      <w:rPr>
        <w:rFonts w:ascii="Symbol" w:hAnsi="Symbol" w:hint="default"/>
        <w:color w:val="auto"/>
        <w:sz w:val="20"/>
        <w:szCs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262A5C"/>
    <w:multiLevelType w:val="hybridMultilevel"/>
    <w:tmpl w:val="98DA723A"/>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35048D5"/>
    <w:multiLevelType w:val="hybridMultilevel"/>
    <w:tmpl w:val="A15E0D86"/>
    <w:lvl w:ilvl="0" w:tplc="D396C356">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BC74FC"/>
    <w:multiLevelType w:val="hybridMultilevel"/>
    <w:tmpl w:val="65CEF102"/>
    <w:lvl w:ilvl="0" w:tplc="178838AC">
      <w:start w:val="1"/>
      <w:numFmt w:val="bullet"/>
      <w:lvlText w:val="-"/>
      <w:lvlJc w:val="left"/>
      <w:pPr>
        <w:ind w:left="720" w:hanging="360"/>
      </w:pPr>
      <w:rPr>
        <w:rFonts w:ascii="Garamond" w:eastAsia="Times New Roman" w:hAnsi="Garamond"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70E5E93"/>
    <w:multiLevelType w:val="singleLevel"/>
    <w:tmpl w:val="BD365632"/>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680F4C2A"/>
    <w:multiLevelType w:val="hybridMultilevel"/>
    <w:tmpl w:val="7834E946"/>
    <w:lvl w:ilvl="0" w:tplc="FFFFFFFF">
      <w:start w:val="1"/>
      <w:numFmt w:val="bullet"/>
      <w:lvlText w:val=""/>
      <w:lvlJc w:val="left"/>
      <w:pPr>
        <w:tabs>
          <w:tab w:val="num" w:pos="2288"/>
        </w:tabs>
        <w:ind w:left="2160" w:hanging="232"/>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4139AB"/>
    <w:multiLevelType w:val="hybridMultilevel"/>
    <w:tmpl w:val="1EF89976"/>
    <w:lvl w:ilvl="0" w:tplc="A47EE196">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E47B86"/>
    <w:multiLevelType w:val="multilevel"/>
    <w:tmpl w:val="3B0225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623309"/>
    <w:multiLevelType w:val="hybridMultilevel"/>
    <w:tmpl w:val="1F6A88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7F72063"/>
    <w:multiLevelType w:val="singleLevel"/>
    <w:tmpl w:val="D4067044"/>
    <w:lvl w:ilvl="0">
      <w:start w:val="1"/>
      <w:numFmt w:val="bullet"/>
      <w:lvlText w:val="-"/>
      <w:lvlJc w:val="left"/>
      <w:pPr>
        <w:tabs>
          <w:tab w:val="num" w:pos="360"/>
        </w:tabs>
        <w:ind w:left="360" w:hanging="360"/>
      </w:pPr>
      <w:rPr>
        <w:rFonts w:ascii="Arial" w:hAnsi="Arial" w:hint="default"/>
      </w:rPr>
    </w:lvl>
  </w:abstractNum>
  <w:abstractNum w:abstractNumId="36" w15:restartNumberingAfterBreak="0">
    <w:nsid w:val="7B972674"/>
    <w:multiLevelType w:val="hybridMultilevel"/>
    <w:tmpl w:val="6E623940"/>
    <w:lvl w:ilvl="0" w:tplc="040C000B">
      <w:start w:val="2"/>
      <w:numFmt w:val="bullet"/>
      <w:lvlText w:val="-"/>
      <w:lvlJc w:val="left"/>
      <w:pPr>
        <w:tabs>
          <w:tab w:val="num" w:pos="720"/>
        </w:tabs>
        <w:ind w:left="720" w:hanging="360"/>
      </w:pPr>
      <w:rPr>
        <w:rFonts w:ascii="Book Antiqua" w:eastAsia="Times New Roman" w:hAnsi="Book Antiqua"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100F72"/>
    <w:multiLevelType w:val="hybridMultilevel"/>
    <w:tmpl w:val="5FC6C22C"/>
    <w:lvl w:ilvl="0" w:tplc="34AE5D5E">
      <w:start w:val="8"/>
      <w:numFmt w:val="bullet"/>
      <w:lvlText w:val="-"/>
      <w:lvlJc w:val="left"/>
      <w:pPr>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8" w15:restartNumberingAfterBreak="0">
    <w:nsid w:val="7D4750B8"/>
    <w:multiLevelType w:val="hybridMultilevel"/>
    <w:tmpl w:val="E6B89DA6"/>
    <w:lvl w:ilvl="0" w:tplc="0AC44B8A">
      <w:start w:val="1"/>
      <w:numFmt w:val="bullet"/>
      <w:lvlText w:val=""/>
      <w:lvlJc w:val="left"/>
      <w:pPr>
        <w:tabs>
          <w:tab w:val="num" w:pos="502"/>
        </w:tabs>
        <w:ind w:left="502" w:hanging="360"/>
      </w:pPr>
      <w:rPr>
        <w:rFonts w:ascii="Wingdings" w:hAnsi="Wingdings" w:hint="default"/>
      </w:rPr>
    </w:lvl>
    <w:lvl w:ilvl="1" w:tplc="040C0003">
      <w:start w:val="2"/>
      <w:numFmt w:val="bullet"/>
      <w:lvlText w:val="-"/>
      <w:lvlJc w:val="left"/>
      <w:pPr>
        <w:tabs>
          <w:tab w:val="num" w:pos="1440"/>
        </w:tabs>
        <w:ind w:left="1440" w:hanging="360"/>
      </w:pPr>
      <w:rPr>
        <w:rFonts w:ascii="Verdana" w:eastAsia="Times New Roman" w:hAnsi="Verdana"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2037460246">
    <w:abstractNumId w:val="13"/>
  </w:num>
  <w:num w:numId="2" w16cid:durableId="1668054740">
    <w:abstractNumId w:val="38"/>
  </w:num>
  <w:num w:numId="3" w16cid:durableId="1284996168">
    <w:abstractNumId w:val="6"/>
  </w:num>
  <w:num w:numId="4" w16cid:durableId="691876490">
    <w:abstractNumId w:val="16"/>
  </w:num>
  <w:num w:numId="5" w16cid:durableId="213784293">
    <w:abstractNumId w:val="14"/>
  </w:num>
  <w:num w:numId="6" w16cid:durableId="152335308">
    <w:abstractNumId w:val="12"/>
  </w:num>
  <w:num w:numId="7" w16cid:durableId="804852422">
    <w:abstractNumId w:val="32"/>
  </w:num>
  <w:num w:numId="8" w16cid:durableId="1928996561">
    <w:abstractNumId w:val="21"/>
  </w:num>
  <w:num w:numId="9" w16cid:durableId="1290865841">
    <w:abstractNumId w:val="7"/>
  </w:num>
  <w:num w:numId="10" w16cid:durableId="590624892">
    <w:abstractNumId w:val="9"/>
  </w:num>
  <w:num w:numId="11" w16cid:durableId="765885654">
    <w:abstractNumId w:val="26"/>
  </w:num>
  <w:num w:numId="12" w16cid:durableId="1627617469">
    <w:abstractNumId w:val="36"/>
  </w:num>
  <w:num w:numId="13" w16cid:durableId="1198733644">
    <w:abstractNumId w:val="20"/>
  </w:num>
  <w:num w:numId="14" w16cid:durableId="1450588294">
    <w:abstractNumId w:val="18"/>
  </w:num>
  <w:num w:numId="15" w16cid:durableId="875387959">
    <w:abstractNumId w:val="31"/>
  </w:num>
  <w:num w:numId="16" w16cid:durableId="1947499627">
    <w:abstractNumId w:val="0"/>
    <w:lvlOverride w:ilvl="0">
      <w:lvl w:ilvl="0">
        <w:start w:val="2"/>
        <w:numFmt w:val="bullet"/>
        <w:lvlText w:val="-"/>
        <w:legacy w:legacy="1" w:legacySpace="120" w:legacyIndent="360"/>
        <w:lvlJc w:val="left"/>
        <w:pPr>
          <w:ind w:left="720" w:hanging="360"/>
        </w:pPr>
      </w:lvl>
    </w:lvlOverride>
  </w:num>
  <w:num w:numId="17" w16cid:durableId="1483694626">
    <w:abstractNumId w:val="15"/>
  </w:num>
  <w:num w:numId="18" w16cid:durableId="1975525097">
    <w:abstractNumId w:val="30"/>
  </w:num>
  <w:num w:numId="19" w16cid:durableId="259680972">
    <w:abstractNumId w:val="5"/>
  </w:num>
  <w:num w:numId="20" w16cid:durableId="1484085979">
    <w:abstractNumId w:val="0"/>
    <w:lvlOverride w:ilvl="0">
      <w:lvl w:ilvl="0">
        <w:start w:val="2"/>
        <w:numFmt w:val="bullet"/>
        <w:lvlText w:val="-"/>
        <w:legacy w:legacy="1" w:legacySpace="120" w:legacyIndent="360"/>
        <w:lvlJc w:val="left"/>
        <w:pPr>
          <w:ind w:left="720" w:hanging="360"/>
        </w:pPr>
      </w:lvl>
    </w:lvlOverride>
  </w:num>
  <w:num w:numId="21" w16cid:durableId="1023633084">
    <w:abstractNumId w:val="19"/>
  </w:num>
  <w:num w:numId="22" w16cid:durableId="201476259">
    <w:abstractNumId w:val="24"/>
  </w:num>
  <w:num w:numId="23" w16cid:durableId="123878967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3202450">
    <w:abstractNumId w:val="15"/>
  </w:num>
  <w:num w:numId="25" w16cid:durableId="459420972">
    <w:abstractNumId w:val="2"/>
  </w:num>
  <w:num w:numId="26" w16cid:durableId="688991345">
    <w:abstractNumId w:val="3"/>
  </w:num>
  <w:num w:numId="27" w16cid:durableId="698314717">
    <w:abstractNumId w:val="4"/>
  </w:num>
  <w:num w:numId="28" w16cid:durableId="1172455399">
    <w:abstractNumId w:val="10"/>
  </w:num>
  <w:num w:numId="29" w16cid:durableId="1245651239">
    <w:abstractNumId w:val="1"/>
  </w:num>
  <w:num w:numId="30" w16cid:durableId="100223564">
    <w:abstractNumId w:val="8"/>
  </w:num>
  <w:num w:numId="31" w16cid:durableId="2136172179">
    <w:abstractNumId w:val="17"/>
  </w:num>
  <w:num w:numId="32" w16cid:durableId="186721392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2344414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31868036">
    <w:abstractNumId w:val="23"/>
  </w:num>
  <w:num w:numId="35" w16cid:durableId="60904939">
    <w:abstractNumId w:val="28"/>
  </w:num>
  <w:num w:numId="36" w16cid:durableId="1337809253">
    <w:abstractNumId w:val="27"/>
  </w:num>
  <w:num w:numId="37" w16cid:durableId="1326394966">
    <w:abstractNumId w:val="35"/>
  </w:num>
  <w:num w:numId="38" w16cid:durableId="1547788392">
    <w:abstractNumId w:val="22"/>
  </w:num>
  <w:num w:numId="39" w16cid:durableId="1043405942">
    <w:abstractNumId w:val="2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121764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05225567">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42103270">
    <w:abstractNumId w:val="0"/>
    <w:lvlOverride w:ilvl="0">
      <w:lvl w:ilvl="0">
        <w:numFmt w:val="bullet"/>
        <w:lvlText w:val="-"/>
        <w:legacy w:legacy="1" w:legacySpace="120" w:legacyIndent="360"/>
        <w:lvlJc w:val="left"/>
        <w:pPr>
          <w:ind w:left="0" w:hanging="360"/>
        </w:pPr>
      </w:lvl>
    </w:lvlOverride>
  </w:num>
  <w:num w:numId="43" w16cid:durableId="935402772">
    <w:abstractNumId w:val="1"/>
  </w:num>
  <w:num w:numId="44" w16cid:durableId="913970617">
    <w:abstractNumId w:val="29"/>
  </w:num>
  <w:num w:numId="45" w16cid:durableId="627129923">
    <w:abstractNumId w:val="25"/>
  </w:num>
  <w:num w:numId="46" w16cid:durableId="301008188">
    <w:abstractNumId w:val="33"/>
  </w:num>
  <w:num w:numId="47" w16cid:durableId="644119960">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708"/>
  <w:hyphenationZone w:val="425"/>
  <w:doNotHyphenateCap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20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5784"/>
    <w:rsid w:val="00000070"/>
    <w:rsid w:val="000001A5"/>
    <w:rsid w:val="0000031D"/>
    <w:rsid w:val="000009B0"/>
    <w:rsid w:val="000010DB"/>
    <w:rsid w:val="0000154A"/>
    <w:rsid w:val="00001EBC"/>
    <w:rsid w:val="00003433"/>
    <w:rsid w:val="00003BC3"/>
    <w:rsid w:val="00003E42"/>
    <w:rsid w:val="00003EF6"/>
    <w:rsid w:val="0000450F"/>
    <w:rsid w:val="000046F3"/>
    <w:rsid w:val="0000566A"/>
    <w:rsid w:val="00005B36"/>
    <w:rsid w:val="00005F3B"/>
    <w:rsid w:val="000062EF"/>
    <w:rsid w:val="000064A0"/>
    <w:rsid w:val="000064B0"/>
    <w:rsid w:val="000067FE"/>
    <w:rsid w:val="00006C6A"/>
    <w:rsid w:val="00010936"/>
    <w:rsid w:val="0001171E"/>
    <w:rsid w:val="00011C41"/>
    <w:rsid w:val="0001229F"/>
    <w:rsid w:val="00012946"/>
    <w:rsid w:val="00012CBD"/>
    <w:rsid w:val="00013D84"/>
    <w:rsid w:val="00014793"/>
    <w:rsid w:val="00015251"/>
    <w:rsid w:val="00015767"/>
    <w:rsid w:val="000158BC"/>
    <w:rsid w:val="0001595C"/>
    <w:rsid w:val="00015ADB"/>
    <w:rsid w:val="0001610E"/>
    <w:rsid w:val="0001677A"/>
    <w:rsid w:val="000173C6"/>
    <w:rsid w:val="0001747C"/>
    <w:rsid w:val="00017FD9"/>
    <w:rsid w:val="00020327"/>
    <w:rsid w:val="0002127C"/>
    <w:rsid w:val="00021320"/>
    <w:rsid w:val="00021814"/>
    <w:rsid w:val="000219F8"/>
    <w:rsid w:val="00022BA4"/>
    <w:rsid w:val="00023A8F"/>
    <w:rsid w:val="00023BF5"/>
    <w:rsid w:val="00024A24"/>
    <w:rsid w:val="00024D17"/>
    <w:rsid w:val="00025D4C"/>
    <w:rsid w:val="000261A1"/>
    <w:rsid w:val="00026EFB"/>
    <w:rsid w:val="00026F7E"/>
    <w:rsid w:val="00027593"/>
    <w:rsid w:val="00027BBD"/>
    <w:rsid w:val="00027EB8"/>
    <w:rsid w:val="000309B7"/>
    <w:rsid w:val="00030A9D"/>
    <w:rsid w:val="00030FAF"/>
    <w:rsid w:val="00031159"/>
    <w:rsid w:val="000312A3"/>
    <w:rsid w:val="0003164F"/>
    <w:rsid w:val="00032248"/>
    <w:rsid w:val="00032523"/>
    <w:rsid w:val="00032885"/>
    <w:rsid w:val="00033177"/>
    <w:rsid w:val="0003323F"/>
    <w:rsid w:val="0003332C"/>
    <w:rsid w:val="000333EF"/>
    <w:rsid w:val="0003346A"/>
    <w:rsid w:val="000343B2"/>
    <w:rsid w:val="000349DA"/>
    <w:rsid w:val="00034B22"/>
    <w:rsid w:val="00034E0A"/>
    <w:rsid w:val="00035F6C"/>
    <w:rsid w:val="000363FB"/>
    <w:rsid w:val="0003654B"/>
    <w:rsid w:val="00036616"/>
    <w:rsid w:val="000367B0"/>
    <w:rsid w:val="00036C4F"/>
    <w:rsid w:val="00036DDB"/>
    <w:rsid w:val="00036F04"/>
    <w:rsid w:val="00036F7B"/>
    <w:rsid w:val="0003730B"/>
    <w:rsid w:val="00037691"/>
    <w:rsid w:val="0004068A"/>
    <w:rsid w:val="00040BE0"/>
    <w:rsid w:val="000410A3"/>
    <w:rsid w:val="00041609"/>
    <w:rsid w:val="0004176A"/>
    <w:rsid w:val="00042161"/>
    <w:rsid w:val="0004220D"/>
    <w:rsid w:val="0004232B"/>
    <w:rsid w:val="000424F0"/>
    <w:rsid w:val="000426C6"/>
    <w:rsid w:val="0004291A"/>
    <w:rsid w:val="00042B1B"/>
    <w:rsid w:val="000433F5"/>
    <w:rsid w:val="0004384C"/>
    <w:rsid w:val="00043FBB"/>
    <w:rsid w:val="000447EB"/>
    <w:rsid w:val="00044ABD"/>
    <w:rsid w:val="00044FF2"/>
    <w:rsid w:val="00045095"/>
    <w:rsid w:val="000451B0"/>
    <w:rsid w:val="00045624"/>
    <w:rsid w:val="000457EE"/>
    <w:rsid w:val="000458CD"/>
    <w:rsid w:val="00045C0C"/>
    <w:rsid w:val="00045DAD"/>
    <w:rsid w:val="00046561"/>
    <w:rsid w:val="00047547"/>
    <w:rsid w:val="000476BA"/>
    <w:rsid w:val="00047E91"/>
    <w:rsid w:val="00050128"/>
    <w:rsid w:val="000503D5"/>
    <w:rsid w:val="00050877"/>
    <w:rsid w:val="00050DF6"/>
    <w:rsid w:val="00051411"/>
    <w:rsid w:val="000515A7"/>
    <w:rsid w:val="000516B5"/>
    <w:rsid w:val="00051A37"/>
    <w:rsid w:val="00051C0F"/>
    <w:rsid w:val="00052F79"/>
    <w:rsid w:val="00053E5B"/>
    <w:rsid w:val="00054999"/>
    <w:rsid w:val="00054A50"/>
    <w:rsid w:val="00054B15"/>
    <w:rsid w:val="00054FF3"/>
    <w:rsid w:val="00055134"/>
    <w:rsid w:val="000557AF"/>
    <w:rsid w:val="000558F5"/>
    <w:rsid w:val="00056073"/>
    <w:rsid w:val="0005648F"/>
    <w:rsid w:val="000571EB"/>
    <w:rsid w:val="00057805"/>
    <w:rsid w:val="00057A97"/>
    <w:rsid w:val="00057DE9"/>
    <w:rsid w:val="000600D6"/>
    <w:rsid w:val="000610FC"/>
    <w:rsid w:val="0006241D"/>
    <w:rsid w:val="00063273"/>
    <w:rsid w:val="0006364C"/>
    <w:rsid w:val="00063759"/>
    <w:rsid w:val="00063AD0"/>
    <w:rsid w:val="0006410C"/>
    <w:rsid w:val="00064140"/>
    <w:rsid w:val="000645B3"/>
    <w:rsid w:val="00064F79"/>
    <w:rsid w:val="00064FE3"/>
    <w:rsid w:val="00065BA7"/>
    <w:rsid w:val="000662BB"/>
    <w:rsid w:val="00066AA8"/>
    <w:rsid w:val="0006700A"/>
    <w:rsid w:val="0006702C"/>
    <w:rsid w:val="00067BE9"/>
    <w:rsid w:val="00070384"/>
    <w:rsid w:val="000704A5"/>
    <w:rsid w:val="0007076F"/>
    <w:rsid w:val="0007182A"/>
    <w:rsid w:val="00071BD3"/>
    <w:rsid w:val="00072034"/>
    <w:rsid w:val="000727D9"/>
    <w:rsid w:val="00072D37"/>
    <w:rsid w:val="00072EB7"/>
    <w:rsid w:val="00073CEB"/>
    <w:rsid w:val="000754BD"/>
    <w:rsid w:val="00075612"/>
    <w:rsid w:val="000756B7"/>
    <w:rsid w:val="00075A9B"/>
    <w:rsid w:val="00075C6C"/>
    <w:rsid w:val="0007624F"/>
    <w:rsid w:val="00076823"/>
    <w:rsid w:val="00076E3E"/>
    <w:rsid w:val="0008096F"/>
    <w:rsid w:val="00080A27"/>
    <w:rsid w:val="00080EDC"/>
    <w:rsid w:val="000812C9"/>
    <w:rsid w:val="000816C2"/>
    <w:rsid w:val="000819BF"/>
    <w:rsid w:val="00081CC0"/>
    <w:rsid w:val="00082065"/>
    <w:rsid w:val="000838E8"/>
    <w:rsid w:val="00083AD4"/>
    <w:rsid w:val="00083ECD"/>
    <w:rsid w:val="00083F1D"/>
    <w:rsid w:val="00084162"/>
    <w:rsid w:val="0008421D"/>
    <w:rsid w:val="00084548"/>
    <w:rsid w:val="00085118"/>
    <w:rsid w:val="00085605"/>
    <w:rsid w:val="000856D0"/>
    <w:rsid w:val="00085B52"/>
    <w:rsid w:val="0008638E"/>
    <w:rsid w:val="00086414"/>
    <w:rsid w:val="00086B38"/>
    <w:rsid w:val="0008727B"/>
    <w:rsid w:val="00087E66"/>
    <w:rsid w:val="00087EE1"/>
    <w:rsid w:val="00090E5F"/>
    <w:rsid w:val="00091389"/>
    <w:rsid w:val="000917A6"/>
    <w:rsid w:val="00091BB1"/>
    <w:rsid w:val="00091F65"/>
    <w:rsid w:val="000928ED"/>
    <w:rsid w:val="00092981"/>
    <w:rsid w:val="00092B5E"/>
    <w:rsid w:val="00093240"/>
    <w:rsid w:val="00093512"/>
    <w:rsid w:val="000936DC"/>
    <w:rsid w:val="0009417A"/>
    <w:rsid w:val="00094D16"/>
    <w:rsid w:val="0009516E"/>
    <w:rsid w:val="00095223"/>
    <w:rsid w:val="00095621"/>
    <w:rsid w:val="00095866"/>
    <w:rsid w:val="00095D6E"/>
    <w:rsid w:val="00096654"/>
    <w:rsid w:val="00096E04"/>
    <w:rsid w:val="00097EAE"/>
    <w:rsid w:val="000A04DC"/>
    <w:rsid w:val="000A051E"/>
    <w:rsid w:val="000A0D08"/>
    <w:rsid w:val="000A0FA0"/>
    <w:rsid w:val="000A12B6"/>
    <w:rsid w:val="000A16FC"/>
    <w:rsid w:val="000A17C2"/>
    <w:rsid w:val="000A1B78"/>
    <w:rsid w:val="000A1BD2"/>
    <w:rsid w:val="000A294D"/>
    <w:rsid w:val="000A3FD2"/>
    <w:rsid w:val="000A41A4"/>
    <w:rsid w:val="000A4C28"/>
    <w:rsid w:val="000A4C7E"/>
    <w:rsid w:val="000A5219"/>
    <w:rsid w:val="000A534D"/>
    <w:rsid w:val="000A5F7F"/>
    <w:rsid w:val="000A6183"/>
    <w:rsid w:val="000A69EE"/>
    <w:rsid w:val="000A747C"/>
    <w:rsid w:val="000A772C"/>
    <w:rsid w:val="000A77F2"/>
    <w:rsid w:val="000A7E3B"/>
    <w:rsid w:val="000B09B4"/>
    <w:rsid w:val="000B2313"/>
    <w:rsid w:val="000B29DF"/>
    <w:rsid w:val="000B4414"/>
    <w:rsid w:val="000B5827"/>
    <w:rsid w:val="000B59CC"/>
    <w:rsid w:val="000B5E50"/>
    <w:rsid w:val="000B79DC"/>
    <w:rsid w:val="000B7DEB"/>
    <w:rsid w:val="000C2788"/>
    <w:rsid w:val="000C2B93"/>
    <w:rsid w:val="000C2C15"/>
    <w:rsid w:val="000C2CAB"/>
    <w:rsid w:val="000C3310"/>
    <w:rsid w:val="000C33A4"/>
    <w:rsid w:val="000C34A1"/>
    <w:rsid w:val="000C3C8D"/>
    <w:rsid w:val="000C4C2C"/>
    <w:rsid w:val="000C5076"/>
    <w:rsid w:val="000C55AB"/>
    <w:rsid w:val="000C629B"/>
    <w:rsid w:val="000C6559"/>
    <w:rsid w:val="000C6B36"/>
    <w:rsid w:val="000C6DE0"/>
    <w:rsid w:val="000C6F36"/>
    <w:rsid w:val="000C7003"/>
    <w:rsid w:val="000C75B0"/>
    <w:rsid w:val="000C7F28"/>
    <w:rsid w:val="000D0150"/>
    <w:rsid w:val="000D0580"/>
    <w:rsid w:val="000D0DF5"/>
    <w:rsid w:val="000D1C9E"/>
    <w:rsid w:val="000D1DA1"/>
    <w:rsid w:val="000D1F39"/>
    <w:rsid w:val="000D24FE"/>
    <w:rsid w:val="000D25F5"/>
    <w:rsid w:val="000D2CC4"/>
    <w:rsid w:val="000D326A"/>
    <w:rsid w:val="000D3475"/>
    <w:rsid w:val="000D3739"/>
    <w:rsid w:val="000D3A9B"/>
    <w:rsid w:val="000D4160"/>
    <w:rsid w:val="000D4417"/>
    <w:rsid w:val="000D5619"/>
    <w:rsid w:val="000D5813"/>
    <w:rsid w:val="000D5A0D"/>
    <w:rsid w:val="000D601B"/>
    <w:rsid w:val="000D628B"/>
    <w:rsid w:val="000D6860"/>
    <w:rsid w:val="000D6A08"/>
    <w:rsid w:val="000D6BF4"/>
    <w:rsid w:val="000D7132"/>
    <w:rsid w:val="000D7CBC"/>
    <w:rsid w:val="000D7DDF"/>
    <w:rsid w:val="000E0039"/>
    <w:rsid w:val="000E00A0"/>
    <w:rsid w:val="000E044D"/>
    <w:rsid w:val="000E11CB"/>
    <w:rsid w:val="000E17F2"/>
    <w:rsid w:val="000E190E"/>
    <w:rsid w:val="000E20DE"/>
    <w:rsid w:val="000E27F3"/>
    <w:rsid w:val="000E28CB"/>
    <w:rsid w:val="000E2A55"/>
    <w:rsid w:val="000E3570"/>
    <w:rsid w:val="000E3BF9"/>
    <w:rsid w:val="000E5029"/>
    <w:rsid w:val="000E5CEA"/>
    <w:rsid w:val="000E5E91"/>
    <w:rsid w:val="000E619A"/>
    <w:rsid w:val="000E6E6B"/>
    <w:rsid w:val="000E7366"/>
    <w:rsid w:val="000E7739"/>
    <w:rsid w:val="000E778C"/>
    <w:rsid w:val="000E7B16"/>
    <w:rsid w:val="000E7FAF"/>
    <w:rsid w:val="000F09E7"/>
    <w:rsid w:val="000F0B73"/>
    <w:rsid w:val="000F0B7A"/>
    <w:rsid w:val="000F0C8C"/>
    <w:rsid w:val="000F1089"/>
    <w:rsid w:val="000F1599"/>
    <w:rsid w:val="000F21B3"/>
    <w:rsid w:val="000F246C"/>
    <w:rsid w:val="000F2A72"/>
    <w:rsid w:val="000F2D18"/>
    <w:rsid w:val="000F2FD5"/>
    <w:rsid w:val="000F38DF"/>
    <w:rsid w:val="000F3B5A"/>
    <w:rsid w:val="000F3D5A"/>
    <w:rsid w:val="000F426B"/>
    <w:rsid w:val="000F475D"/>
    <w:rsid w:val="000F4D6F"/>
    <w:rsid w:val="000F51C9"/>
    <w:rsid w:val="000F5802"/>
    <w:rsid w:val="000F6446"/>
    <w:rsid w:val="000F654F"/>
    <w:rsid w:val="000F6C2C"/>
    <w:rsid w:val="000F7270"/>
    <w:rsid w:val="000F7D3C"/>
    <w:rsid w:val="0010026F"/>
    <w:rsid w:val="00100DE2"/>
    <w:rsid w:val="00101654"/>
    <w:rsid w:val="00102700"/>
    <w:rsid w:val="00102A78"/>
    <w:rsid w:val="00102B71"/>
    <w:rsid w:val="00102D21"/>
    <w:rsid w:val="0010318A"/>
    <w:rsid w:val="00104CE6"/>
    <w:rsid w:val="001051E3"/>
    <w:rsid w:val="00105ED1"/>
    <w:rsid w:val="00105F97"/>
    <w:rsid w:val="001060AF"/>
    <w:rsid w:val="001061F0"/>
    <w:rsid w:val="001061F5"/>
    <w:rsid w:val="001067E0"/>
    <w:rsid w:val="00106BD5"/>
    <w:rsid w:val="00106EDA"/>
    <w:rsid w:val="00107C2B"/>
    <w:rsid w:val="00110596"/>
    <w:rsid w:val="001108E9"/>
    <w:rsid w:val="00110D01"/>
    <w:rsid w:val="00111806"/>
    <w:rsid w:val="00114130"/>
    <w:rsid w:val="001141B1"/>
    <w:rsid w:val="001159DD"/>
    <w:rsid w:val="00116691"/>
    <w:rsid w:val="001167AE"/>
    <w:rsid w:val="00116AA7"/>
    <w:rsid w:val="00116B58"/>
    <w:rsid w:val="00116CD8"/>
    <w:rsid w:val="00116FBC"/>
    <w:rsid w:val="001172CE"/>
    <w:rsid w:val="001177EB"/>
    <w:rsid w:val="00117C20"/>
    <w:rsid w:val="00120259"/>
    <w:rsid w:val="001210FB"/>
    <w:rsid w:val="0012284F"/>
    <w:rsid w:val="001228E0"/>
    <w:rsid w:val="001228E6"/>
    <w:rsid w:val="00122BC3"/>
    <w:rsid w:val="001233AB"/>
    <w:rsid w:val="00123834"/>
    <w:rsid w:val="00123AB0"/>
    <w:rsid w:val="00123BAE"/>
    <w:rsid w:val="00123ED1"/>
    <w:rsid w:val="00124401"/>
    <w:rsid w:val="00124F61"/>
    <w:rsid w:val="00125407"/>
    <w:rsid w:val="001256F9"/>
    <w:rsid w:val="00125ABD"/>
    <w:rsid w:val="00125C3F"/>
    <w:rsid w:val="0012654A"/>
    <w:rsid w:val="00126635"/>
    <w:rsid w:val="00126B31"/>
    <w:rsid w:val="001270E8"/>
    <w:rsid w:val="001272D6"/>
    <w:rsid w:val="00127CC3"/>
    <w:rsid w:val="00130045"/>
    <w:rsid w:val="00130C4D"/>
    <w:rsid w:val="00130C68"/>
    <w:rsid w:val="00131146"/>
    <w:rsid w:val="001315FA"/>
    <w:rsid w:val="00131E07"/>
    <w:rsid w:val="00133891"/>
    <w:rsid w:val="00133C14"/>
    <w:rsid w:val="00133D72"/>
    <w:rsid w:val="00133F32"/>
    <w:rsid w:val="00133F9D"/>
    <w:rsid w:val="00134DFE"/>
    <w:rsid w:val="00135F8A"/>
    <w:rsid w:val="001367EB"/>
    <w:rsid w:val="00137363"/>
    <w:rsid w:val="001376F5"/>
    <w:rsid w:val="00137A77"/>
    <w:rsid w:val="001401C0"/>
    <w:rsid w:val="0014029B"/>
    <w:rsid w:val="00140E4F"/>
    <w:rsid w:val="00140F0C"/>
    <w:rsid w:val="00142A2E"/>
    <w:rsid w:val="00142ADD"/>
    <w:rsid w:val="00143009"/>
    <w:rsid w:val="001435AE"/>
    <w:rsid w:val="00143614"/>
    <w:rsid w:val="0014380F"/>
    <w:rsid w:val="00144430"/>
    <w:rsid w:val="00144BC7"/>
    <w:rsid w:val="00144E89"/>
    <w:rsid w:val="001465EC"/>
    <w:rsid w:val="0014697C"/>
    <w:rsid w:val="00146E82"/>
    <w:rsid w:val="00147814"/>
    <w:rsid w:val="001479A8"/>
    <w:rsid w:val="00147B00"/>
    <w:rsid w:val="00147D7D"/>
    <w:rsid w:val="00147E84"/>
    <w:rsid w:val="00150087"/>
    <w:rsid w:val="00150412"/>
    <w:rsid w:val="0015098E"/>
    <w:rsid w:val="0015178F"/>
    <w:rsid w:val="00151A70"/>
    <w:rsid w:val="00151CED"/>
    <w:rsid w:val="001529A8"/>
    <w:rsid w:val="00152A9F"/>
    <w:rsid w:val="00152CBF"/>
    <w:rsid w:val="00152CD9"/>
    <w:rsid w:val="00152D3C"/>
    <w:rsid w:val="001536F2"/>
    <w:rsid w:val="001537EE"/>
    <w:rsid w:val="00153C1C"/>
    <w:rsid w:val="00154301"/>
    <w:rsid w:val="00154706"/>
    <w:rsid w:val="00154CAE"/>
    <w:rsid w:val="0015509C"/>
    <w:rsid w:val="00155193"/>
    <w:rsid w:val="00155FF7"/>
    <w:rsid w:val="00156A3F"/>
    <w:rsid w:val="00156B2D"/>
    <w:rsid w:val="001571A6"/>
    <w:rsid w:val="00157664"/>
    <w:rsid w:val="001577A2"/>
    <w:rsid w:val="00157A06"/>
    <w:rsid w:val="00160231"/>
    <w:rsid w:val="001602F5"/>
    <w:rsid w:val="001615B9"/>
    <w:rsid w:val="00161F30"/>
    <w:rsid w:val="00162146"/>
    <w:rsid w:val="001627A2"/>
    <w:rsid w:val="00163256"/>
    <w:rsid w:val="0016333C"/>
    <w:rsid w:val="00163585"/>
    <w:rsid w:val="00164AFA"/>
    <w:rsid w:val="0016521A"/>
    <w:rsid w:val="00165AF5"/>
    <w:rsid w:val="00167108"/>
    <w:rsid w:val="0016718F"/>
    <w:rsid w:val="001676B8"/>
    <w:rsid w:val="00167AC7"/>
    <w:rsid w:val="00167CEB"/>
    <w:rsid w:val="001700B1"/>
    <w:rsid w:val="001704D0"/>
    <w:rsid w:val="00171165"/>
    <w:rsid w:val="00171D4C"/>
    <w:rsid w:val="00172106"/>
    <w:rsid w:val="001721C8"/>
    <w:rsid w:val="001722A6"/>
    <w:rsid w:val="0017235D"/>
    <w:rsid w:val="001733AA"/>
    <w:rsid w:val="00173763"/>
    <w:rsid w:val="00173C6B"/>
    <w:rsid w:val="00173E37"/>
    <w:rsid w:val="00173EB8"/>
    <w:rsid w:val="001744F2"/>
    <w:rsid w:val="00174C98"/>
    <w:rsid w:val="00175021"/>
    <w:rsid w:val="001762C4"/>
    <w:rsid w:val="001767FC"/>
    <w:rsid w:val="00176AA7"/>
    <w:rsid w:val="00176BCA"/>
    <w:rsid w:val="00176BF4"/>
    <w:rsid w:val="00176CC4"/>
    <w:rsid w:val="00176FC3"/>
    <w:rsid w:val="001774B1"/>
    <w:rsid w:val="001777C1"/>
    <w:rsid w:val="00180007"/>
    <w:rsid w:val="00180F9E"/>
    <w:rsid w:val="00181252"/>
    <w:rsid w:val="00183D84"/>
    <w:rsid w:val="00183FF3"/>
    <w:rsid w:val="00184320"/>
    <w:rsid w:val="00184B8F"/>
    <w:rsid w:val="00185AA1"/>
    <w:rsid w:val="00185AB4"/>
    <w:rsid w:val="00186B14"/>
    <w:rsid w:val="001878D9"/>
    <w:rsid w:val="0018796A"/>
    <w:rsid w:val="00190AF6"/>
    <w:rsid w:val="00190CD4"/>
    <w:rsid w:val="0019114E"/>
    <w:rsid w:val="00191591"/>
    <w:rsid w:val="001917B9"/>
    <w:rsid w:val="001919CB"/>
    <w:rsid w:val="00192B70"/>
    <w:rsid w:val="00192ED7"/>
    <w:rsid w:val="00193078"/>
    <w:rsid w:val="00193743"/>
    <w:rsid w:val="0019387F"/>
    <w:rsid w:val="001942B7"/>
    <w:rsid w:val="0019451F"/>
    <w:rsid w:val="0019557B"/>
    <w:rsid w:val="00195C18"/>
    <w:rsid w:val="001963F2"/>
    <w:rsid w:val="0019650A"/>
    <w:rsid w:val="001A0061"/>
    <w:rsid w:val="001A0A76"/>
    <w:rsid w:val="001A0B29"/>
    <w:rsid w:val="001A1782"/>
    <w:rsid w:val="001A1D23"/>
    <w:rsid w:val="001A3C09"/>
    <w:rsid w:val="001A3DE3"/>
    <w:rsid w:val="001A409D"/>
    <w:rsid w:val="001A4C5E"/>
    <w:rsid w:val="001A52DE"/>
    <w:rsid w:val="001A566F"/>
    <w:rsid w:val="001A5717"/>
    <w:rsid w:val="001A5C73"/>
    <w:rsid w:val="001A60F3"/>
    <w:rsid w:val="001A6C46"/>
    <w:rsid w:val="001A6E94"/>
    <w:rsid w:val="001A75F8"/>
    <w:rsid w:val="001A7ADE"/>
    <w:rsid w:val="001A7BAF"/>
    <w:rsid w:val="001A7BF8"/>
    <w:rsid w:val="001B01DE"/>
    <w:rsid w:val="001B0917"/>
    <w:rsid w:val="001B0DD1"/>
    <w:rsid w:val="001B0E5B"/>
    <w:rsid w:val="001B1394"/>
    <w:rsid w:val="001B182E"/>
    <w:rsid w:val="001B1DA3"/>
    <w:rsid w:val="001B238B"/>
    <w:rsid w:val="001B33AA"/>
    <w:rsid w:val="001B3E69"/>
    <w:rsid w:val="001B40EC"/>
    <w:rsid w:val="001B506B"/>
    <w:rsid w:val="001B5FB3"/>
    <w:rsid w:val="001B63D6"/>
    <w:rsid w:val="001B64E9"/>
    <w:rsid w:val="001B6AFD"/>
    <w:rsid w:val="001B71D1"/>
    <w:rsid w:val="001B71EC"/>
    <w:rsid w:val="001B7D40"/>
    <w:rsid w:val="001C02CD"/>
    <w:rsid w:val="001C131A"/>
    <w:rsid w:val="001C133F"/>
    <w:rsid w:val="001C2A45"/>
    <w:rsid w:val="001C2BE5"/>
    <w:rsid w:val="001C2D48"/>
    <w:rsid w:val="001C2DE5"/>
    <w:rsid w:val="001C3B99"/>
    <w:rsid w:val="001C4390"/>
    <w:rsid w:val="001C43CE"/>
    <w:rsid w:val="001C464A"/>
    <w:rsid w:val="001C51CE"/>
    <w:rsid w:val="001C53BC"/>
    <w:rsid w:val="001C656C"/>
    <w:rsid w:val="001C7280"/>
    <w:rsid w:val="001C7824"/>
    <w:rsid w:val="001C7AE9"/>
    <w:rsid w:val="001C7C37"/>
    <w:rsid w:val="001C7F29"/>
    <w:rsid w:val="001D052F"/>
    <w:rsid w:val="001D100D"/>
    <w:rsid w:val="001D13DF"/>
    <w:rsid w:val="001D1D0D"/>
    <w:rsid w:val="001D2880"/>
    <w:rsid w:val="001D2D00"/>
    <w:rsid w:val="001D31BC"/>
    <w:rsid w:val="001D32A4"/>
    <w:rsid w:val="001D3348"/>
    <w:rsid w:val="001D3998"/>
    <w:rsid w:val="001D3BE7"/>
    <w:rsid w:val="001D3CDE"/>
    <w:rsid w:val="001D4F23"/>
    <w:rsid w:val="001D5EFD"/>
    <w:rsid w:val="001D6681"/>
    <w:rsid w:val="001D67C5"/>
    <w:rsid w:val="001D6B90"/>
    <w:rsid w:val="001D75A9"/>
    <w:rsid w:val="001E03CC"/>
    <w:rsid w:val="001E0756"/>
    <w:rsid w:val="001E102B"/>
    <w:rsid w:val="001E1066"/>
    <w:rsid w:val="001E186F"/>
    <w:rsid w:val="001E193A"/>
    <w:rsid w:val="001E1E98"/>
    <w:rsid w:val="001E256E"/>
    <w:rsid w:val="001E32E3"/>
    <w:rsid w:val="001E3B9D"/>
    <w:rsid w:val="001E40CC"/>
    <w:rsid w:val="001E417B"/>
    <w:rsid w:val="001E48F2"/>
    <w:rsid w:val="001E4B06"/>
    <w:rsid w:val="001E4C99"/>
    <w:rsid w:val="001E50B9"/>
    <w:rsid w:val="001E5124"/>
    <w:rsid w:val="001E515A"/>
    <w:rsid w:val="001E549A"/>
    <w:rsid w:val="001E5791"/>
    <w:rsid w:val="001E5F5A"/>
    <w:rsid w:val="001E64B8"/>
    <w:rsid w:val="001E6AB3"/>
    <w:rsid w:val="001E6D5D"/>
    <w:rsid w:val="001E711F"/>
    <w:rsid w:val="001E7A7B"/>
    <w:rsid w:val="001F1384"/>
    <w:rsid w:val="001F17E3"/>
    <w:rsid w:val="001F1A3E"/>
    <w:rsid w:val="001F259A"/>
    <w:rsid w:val="001F3DAF"/>
    <w:rsid w:val="001F47FF"/>
    <w:rsid w:val="001F5017"/>
    <w:rsid w:val="001F5571"/>
    <w:rsid w:val="001F6ECB"/>
    <w:rsid w:val="001F7398"/>
    <w:rsid w:val="001F74BE"/>
    <w:rsid w:val="001F7C7E"/>
    <w:rsid w:val="002006A1"/>
    <w:rsid w:val="002008BA"/>
    <w:rsid w:val="00200A57"/>
    <w:rsid w:val="00200CDE"/>
    <w:rsid w:val="00202778"/>
    <w:rsid w:val="00202F6A"/>
    <w:rsid w:val="002038C3"/>
    <w:rsid w:val="00203CEE"/>
    <w:rsid w:val="00204364"/>
    <w:rsid w:val="00206AFA"/>
    <w:rsid w:val="00206B3E"/>
    <w:rsid w:val="00207421"/>
    <w:rsid w:val="002078EC"/>
    <w:rsid w:val="00207E12"/>
    <w:rsid w:val="00210EA9"/>
    <w:rsid w:val="002150C7"/>
    <w:rsid w:val="00215BD9"/>
    <w:rsid w:val="00215BEE"/>
    <w:rsid w:val="00217412"/>
    <w:rsid w:val="002204E5"/>
    <w:rsid w:val="0022057D"/>
    <w:rsid w:val="00220709"/>
    <w:rsid w:val="0022077A"/>
    <w:rsid w:val="00220AA0"/>
    <w:rsid w:val="00220D8E"/>
    <w:rsid w:val="0022147F"/>
    <w:rsid w:val="00221793"/>
    <w:rsid w:val="00222029"/>
    <w:rsid w:val="0022242C"/>
    <w:rsid w:val="0022286A"/>
    <w:rsid w:val="0022355E"/>
    <w:rsid w:val="00223BD0"/>
    <w:rsid w:val="002241B4"/>
    <w:rsid w:val="0022434D"/>
    <w:rsid w:val="00224D07"/>
    <w:rsid w:val="00225C15"/>
    <w:rsid w:val="00225F4E"/>
    <w:rsid w:val="0022604E"/>
    <w:rsid w:val="002260E2"/>
    <w:rsid w:val="002268E5"/>
    <w:rsid w:val="00226BAA"/>
    <w:rsid w:val="00226F91"/>
    <w:rsid w:val="002272B2"/>
    <w:rsid w:val="00227F87"/>
    <w:rsid w:val="0023098A"/>
    <w:rsid w:val="0023132C"/>
    <w:rsid w:val="002320DD"/>
    <w:rsid w:val="00232DFC"/>
    <w:rsid w:val="00232E80"/>
    <w:rsid w:val="00233228"/>
    <w:rsid w:val="00233CA6"/>
    <w:rsid w:val="00233CB0"/>
    <w:rsid w:val="00234008"/>
    <w:rsid w:val="0023402C"/>
    <w:rsid w:val="0023408E"/>
    <w:rsid w:val="0023431C"/>
    <w:rsid w:val="00234507"/>
    <w:rsid w:val="0023524F"/>
    <w:rsid w:val="00235385"/>
    <w:rsid w:val="00235CC8"/>
    <w:rsid w:val="002369AD"/>
    <w:rsid w:val="00236B98"/>
    <w:rsid w:val="00236EC1"/>
    <w:rsid w:val="0024135E"/>
    <w:rsid w:val="00241DFE"/>
    <w:rsid w:val="00241EC7"/>
    <w:rsid w:val="002422DC"/>
    <w:rsid w:val="0024275C"/>
    <w:rsid w:val="002429CA"/>
    <w:rsid w:val="00243364"/>
    <w:rsid w:val="0024370E"/>
    <w:rsid w:val="002443C4"/>
    <w:rsid w:val="00244454"/>
    <w:rsid w:val="002444FB"/>
    <w:rsid w:val="00244CCE"/>
    <w:rsid w:val="00244F58"/>
    <w:rsid w:val="0024507C"/>
    <w:rsid w:val="00245C3D"/>
    <w:rsid w:val="00245CAB"/>
    <w:rsid w:val="002464CA"/>
    <w:rsid w:val="00246BBC"/>
    <w:rsid w:val="0024753B"/>
    <w:rsid w:val="00247DCA"/>
    <w:rsid w:val="00250BFC"/>
    <w:rsid w:val="002511C0"/>
    <w:rsid w:val="00252152"/>
    <w:rsid w:val="002534F0"/>
    <w:rsid w:val="00253CB5"/>
    <w:rsid w:val="0025419D"/>
    <w:rsid w:val="00254AC1"/>
    <w:rsid w:val="00254F98"/>
    <w:rsid w:val="00255B06"/>
    <w:rsid w:val="00255C90"/>
    <w:rsid w:val="0025611D"/>
    <w:rsid w:val="00256582"/>
    <w:rsid w:val="00257944"/>
    <w:rsid w:val="00260C2F"/>
    <w:rsid w:val="0026104F"/>
    <w:rsid w:val="00261788"/>
    <w:rsid w:val="00261E86"/>
    <w:rsid w:val="002622E7"/>
    <w:rsid w:val="00262AA2"/>
    <w:rsid w:val="002631CE"/>
    <w:rsid w:val="002632E4"/>
    <w:rsid w:val="00263A64"/>
    <w:rsid w:val="00264326"/>
    <w:rsid w:val="002649BB"/>
    <w:rsid w:val="002651E7"/>
    <w:rsid w:val="00265D8F"/>
    <w:rsid w:val="002667A2"/>
    <w:rsid w:val="00266A9C"/>
    <w:rsid w:val="0026750A"/>
    <w:rsid w:val="00270405"/>
    <w:rsid w:val="002705EB"/>
    <w:rsid w:val="00271FDF"/>
    <w:rsid w:val="0027245E"/>
    <w:rsid w:val="00272E5D"/>
    <w:rsid w:val="00273851"/>
    <w:rsid w:val="002738AD"/>
    <w:rsid w:val="00273A36"/>
    <w:rsid w:val="00273CD1"/>
    <w:rsid w:val="00274550"/>
    <w:rsid w:val="0027458B"/>
    <w:rsid w:val="00275393"/>
    <w:rsid w:val="00276FDA"/>
    <w:rsid w:val="00277365"/>
    <w:rsid w:val="002776D1"/>
    <w:rsid w:val="00277E33"/>
    <w:rsid w:val="0028101B"/>
    <w:rsid w:val="00281290"/>
    <w:rsid w:val="002819B8"/>
    <w:rsid w:val="00281D97"/>
    <w:rsid w:val="00282B5E"/>
    <w:rsid w:val="00282CB7"/>
    <w:rsid w:val="0028330F"/>
    <w:rsid w:val="002834A2"/>
    <w:rsid w:val="00283AF2"/>
    <w:rsid w:val="00283BEF"/>
    <w:rsid w:val="002847BF"/>
    <w:rsid w:val="002848D8"/>
    <w:rsid w:val="00284C03"/>
    <w:rsid w:val="00284DE4"/>
    <w:rsid w:val="00285CD7"/>
    <w:rsid w:val="00286417"/>
    <w:rsid w:val="00286769"/>
    <w:rsid w:val="00286A97"/>
    <w:rsid w:val="00286B26"/>
    <w:rsid w:val="00286D98"/>
    <w:rsid w:val="0028727B"/>
    <w:rsid w:val="00287501"/>
    <w:rsid w:val="00287ADB"/>
    <w:rsid w:val="00287EF7"/>
    <w:rsid w:val="00290B19"/>
    <w:rsid w:val="00290CB6"/>
    <w:rsid w:val="00291142"/>
    <w:rsid w:val="00291402"/>
    <w:rsid w:val="0029199B"/>
    <w:rsid w:val="00291C99"/>
    <w:rsid w:val="00291D31"/>
    <w:rsid w:val="00291E83"/>
    <w:rsid w:val="002929D5"/>
    <w:rsid w:val="00292FED"/>
    <w:rsid w:val="00293210"/>
    <w:rsid w:val="0029403F"/>
    <w:rsid w:val="00294412"/>
    <w:rsid w:val="00294739"/>
    <w:rsid w:val="00294B33"/>
    <w:rsid w:val="00294CE0"/>
    <w:rsid w:val="00294CE7"/>
    <w:rsid w:val="0029517E"/>
    <w:rsid w:val="00295390"/>
    <w:rsid w:val="0029542B"/>
    <w:rsid w:val="00296252"/>
    <w:rsid w:val="00296400"/>
    <w:rsid w:val="002967A7"/>
    <w:rsid w:val="00296B0D"/>
    <w:rsid w:val="0029780A"/>
    <w:rsid w:val="002A01B8"/>
    <w:rsid w:val="002A0343"/>
    <w:rsid w:val="002A07E8"/>
    <w:rsid w:val="002A14BF"/>
    <w:rsid w:val="002A17D1"/>
    <w:rsid w:val="002A247A"/>
    <w:rsid w:val="002A33DF"/>
    <w:rsid w:val="002A3DBD"/>
    <w:rsid w:val="002A3EB9"/>
    <w:rsid w:val="002A4289"/>
    <w:rsid w:val="002A4743"/>
    <w:rsid w:val="002A4A91"/>
    <w:rsid w:val="002A57CF"/>
    <w:rsid w:val="002A58B5"/>
    <w:rsid w:val="002A5F0A"/>
    <w:rsid w:val="002A653D"/>
    <w:rsid w:val="002A673A"/>
    <w:rsid w:val="002A67A7"/>
    <w:rsid w:val="002A7555"/>
    <w:rsid w:val="002A75B4"/>
    <w:rsid w:val="002B0310"/>
    <w:rsid w:val="002B08A5"/>
    <w:rsid w:val="002B0BF9"/>
    <w:rsid w:val="002B0F8D"/>
    <w:rsid w:val="002B1A99"/>
    <w:rsid w:val="002B1DEB"/>
    <w:rsid w:val="002B1EC4"/>
    <w:rsid w:val="002B1FD1"/>
    <w:rsid w:val="002B2090"/>
    <w:rsid w:val="002B233B"/>
    <w:rsid w:val="002B2714"/>
    <w:rsid w:val="002B2EAF"/>
    <w:rsid w:val="002B2FF2"/>
    <w:rsid w:val="002B35E3"/>
    <w:rsid w:val="002B36D0"/>
    <w:rsid w:val="002B3F5D"/>
    <w:rsid w:val="002B4277"/>
    <w:rsid w:val="002B5158"/>
    <w:rsid w:val="002B5445"/>
    <w:rsid w:val="002B6163"/>
    <w:rsid w:val="002B6D38"/>
    <w:rsid w:val="002C0BA7"/>
    <w:rsid w:val="002C0D0D"/>
    <w:rsid w:val="002C104A"/>
    <w:rsid w:val="002C10EC"/>
    <w:rsid w:val="002C1333"/>
    <w:rsid w:val="002C190B"/>
    <w:rsid w:val="002C2070"/>
    <w:rsid w:val="002C21CF"/>
    <w:rsid w:val="002C24ED"/>
    <w:rsid w:val="002C2B12"/>
    <w:rsid w:val="002C3199"/>
    <w:rsid w:val="002C32EB"/>
    <w:rsid w:val="002C352F"/>
    <w:rsid w:val="002C3625"/>
    <w:rsid w:val="002C413B"/>
    <w:rsid w:val="002C448E"/>
    <w:rsid w:val="002C4B4D"/>
    <w:rsid w:val="002C4FCF"/>
    <w:rsid w:val="002C590F"/>
    <w:rsid w:val="002C59E7"/>
    <w:rsid w:val="002C6AA9"/>
    <w:rsid w:val="002C6B20"/>
    <w:rsid w:val="002D0775"/>
    <w:rsid w:val="002D0824"/>
    <w:rsid w:val="002D0858"/>
    <w:rsid w:val="002D09D6"/>
    <w:rsid w:val="002D1A6B"/>
    <w:rsid w:val="002D1C2B"/>
    <w:rsid w:val="002D2651"/>
    <w:rsid w:val="002D39B8"/>
    <w:rsid w:val="002D3B84"/>
    <w:rsid w:val="002D42EB"/>
    <w:rsid w:val="002D4A94"/>
    <w:rsid w:val="002D5698"/>
    <w:rsid w:val="002D69E5"/>
    <w:rsid w:val="002D7013"/>
    <w:rsid w:val="002D79D1"/>
    <w:rsid w:val="002D7B6C"/>
    <w:rsid w:val="002E01F4"/>
    <w:rsid w:val="002E0541"/>
    <w:rsid w:val="002E0EB0"/>
    <w:rsid w:val="002E1AE5"/>
    <w:rsid w:val="002E1C8A"/>
    <w:rsid w:val="002E1F33"/>
    <w:rsid w:val="002E29AD"/>
    <w:rsid w:val="002E2B80"/>
    <w:rsid w:val="002E5018"/>
    <w:rsid w:val="002E5688"/>
    <w:rsid w:val="002E5BBA"/>
    <w:rsid w:val="002E5D02"/>
    <w:rsid w:val="002E5E9B"/>
    <w:rsid w:val="002E7698"/>
    <w:rsid w:val="002E777D"/>
    <w:rsid w:val="002F0553"/>
    <w:rsid w:val="002F0CA3"/>
    <w:rsid w:val="002F135E"/>
    <w:rsid w:val="002F1C41"/>
    <w:rsid w:val="002F1CEE"/>
    <w:rsid w:val="002F1DFB"/>
    <w:rsid w:val="002F2496"/>
    <w:rsid w:val="002F308A"/>
    <w:rsid w:val="002F319F"/>
    <w:rsid w:val="002F3993"/>
    <w:rsid w:val="002F3EC4"/>
    <w:rsid w:val="002F4EB4"/>
    <w:rsid w:val="002F6027"/>
    <w:rsid w:val="002F6C66"/>
    <w:rsid w:val="002F7077"/>
    <w:rsid w:val="003001D1"/>
    <w:rsid w:val="003004BC"/>
    <w:rsid w:val="00300B5F"/>
    <w:rsid w:val="00300F00"/>
    <w:rsid w:val="0030187D"/>
    <w:rsid w:val="00301A20"/>
    <w:rsid w:val="00302279"/>
    <w:rsid w:val="00302580"/>
    <w:rsid w:val="0030279A"/>
    <w:rsid w:val="00302B8B"/>
    <w:rsid w:val="00302D95"/>
    <w:rsid w:val="0030341E"/>
    <w:rsid w:val="00303516"/>
    <w:rsid w:val="00303968"/>
    <w:rsid w:val="00304074"/>
    <w:rsid w:val="003045E0"/>
    <w:rsid w:val="003046EE"/>
    <w:rsid w:val="00304C86"/>
    <w:rsid w:val="003053C0"/>
    <w:rsid w:val="003055BF"/>
    <w:rsid w:val="00305A8C"/>
    <w:rsid w:val="00306185"/>
    <w:rsid w:val="00306D0C"/>
    <w:rsid w:val="00306ECB"/>
    <w:rsid w:val="00307A03"/>
    <w:rsid w:val="00310213"/>
    <w:rsid w:val="0031088B"/>
    <w:rsid w:val="00310A51"/>
    <w:rsid w:val="0031142A"/>
    <w:rsid w:val="00311F5F"/>
    <w:rsid w:val="00312330"/>
    <w:rsid w:val="003126EA"/>
    <w:rsid w:val="003129EE"/>
    <w:rsid w:val="00312B26"/>
    <w:rsid w:val="003138E9"/>
    <w:rsid w:val="00313945"/>
    <w:rsid w:val="00313AB4"/>
    <w:rsid w:val="00313D46"/>
    <w:rsid w:val="00313DD8"/>
    <w:rsid w:val="00313E5C"/>
    <w:rsid w:val="00314125"/>
    <w:rsid w:val="00314C3A"/>
    <w:rsid w:val="00315389"/>
    <w:rsid w:val="003153A3"/>
    <w:rsid w:val="0031552B"/>
    <w:rsid w:val="003155C7"/>
    <w:rsid w:val="003162CA"/>
    <w:rsid w:val="00316F07"/>
    <w:rsid w:val="00317864"/>
    <w:rsid w:val="00317B0C"/>
    <w:rsid w:val="00317E0E"/>
    <w:rsid w:val="003200AD"/>
    <w:rsid w:val="003204F1"/>
    <w:rsid w:val="003205FB"/>
    <w:rsid w:val="003208CB"/>
    <w:rsid w:val="00321963"/>
    <w:rsid w:val="0032196F"/>
    <w:rsid w:val="00321BE3"/>
    <w:rsid w:val="00321D19"/>
    <w:rsid w:val="003226E0"/>
    <w:rsid w:val="00322E17"/>
    <w:rsid w:val="00323780"/>
    <w:rsid w:val="003238A2"/>
    <w:rsid w:val="00323BB5"/>
    <w:rsid w:val="00323BBD"/>
    <w:rsid w:val="00323D7D"/>
    <w:rsid w:val="0032432D"/>
    <w:rsid w:val="0032509C"/>
    <w:rsid w:val="003253A3"/>
    <w:rsid w:val="003255AF"/>
    <w:rsid w:val="003255D0"/>
    <w:rsid w:val="003275CC"/>
    <w:rsid w:val="00327E3B"/>
    <w:rsid w:val="003304A2"/>
    <w:rsid w:val="003304AA"/>
    <w:rsid w:val="00330A76"/>
    <w:rsid w:val="003316D2"/>
    <w:rsid w:val="00332202"/>
    <w:rsid w:val="003326D7"/>
    <w:rsid w:val="003327D3"/>
    <w:rsid w:val="00333B95"/>
    <w:rsid w:val="00333F62"/>
    <w:rsid w:val="00334E66"/>
    <w:rsid w:val="00335E8D"/>
    <w:rsid w:val="00336439"/>
    <w:rsid w:val="00336867"/>
    <w:rsid w:val="00336947"/>
    <w:rsid w:val="00337108"/>
    <w:rsid w:val="00337A47"/>
    <w:rsid w:val="00337C12"/>
    <w:rsid w:val="003401FF"/>
    <w:rsid w:val="003404D6"/>
    <w:rsid w:val="003407DC"/>
    <w:rsid w:val="00340CDB"/>
    <w:rsid w:val="00340FCF"/>
    <w:rsid w:val="00341486"/>
    <w:rsid w:val="00341D11"/>
    <w:rsid w:val="003425FA"/>
    <w:rsid w:val="003426A9"/>
    <w:rsid w:val="00342731"/>
    <w:rsid w:val="0034317D"/>
    <w:rsid w:val="0034355D"/>
    <w:rsid w:val="00343681"/>
    <w:rsid w:val="0034390D"/>
    <w:rsid w:val="00344926"/>
    <w:rsid w:val="00344BB8"/>
    <w:rsid w:val="00344D4E"/>
    <w:rsid w:val="00345311"/>
    <w:rsid w:val="003458E0"/>
    <w:rsid w:val="003468AD"/>
    <w:rsid w:val="003469F4"/>
    <w:rsid w:val="00346C44"/>
    <w:rsid w:val="00346D34"/>
    <w:rsid w:val="003474E1"/>
    <w:rsid w:val="00347B39"/>
    <w:rsid w:val="0035153B"/>
    <w:rsid w:val="003517DC"/>
    <w:rsid w:val="00351A16"/>
    <w:rsid w:val="00351D77"/>
    <w:rsid w:val="003521C6"/>
    <w:rsid w:val="003522A0"/>
    <w:rsid w:val="0035357C"/>
    <w:rsid w:val="003545C1"/>
    <w:rsid w:val="00354650"/>
    <w:rsid w:val="0035562F"/>
    <w:rsid w:val="00356723"/>
    <w:rsid w:val="00356855"/>
    <w:rsid w:val="00356D72"/>
    <w:rsid w:val="003575E5"/>
    <w:rsid w:val="003600F0"/>
    <w:rsid w:val="00360146"/>
    <w:rsid w:val="0036104B"/>
    <w:rsid w:val="00361A62"/>
    <w:rsid w:val="0036244C"/>
    <w:rsid w:val="00362920"/>
    <w:rsid w:val="00362BEC"/>
    <w:rsid w:val="003631D5"/>
    <w:rsid w:val="003635D7"/>
    <w:rsid w:val="0036386B"/>
    <w:rsid w:val="00364347"/>
    <w:rsid w:val="0036452D"/>
    <w:rsid w:val="00364AD8"/>
    <w:rsid w:val="00365392"/>
    <w:rsid w:val="00365837"/>
    <w:rsid w:val="003661AC"/>
    <w:rsid w:val="003670C2"/>
    <w:rsid w:val="003672FE"/>
    <w:rsid w:val="003673B6"/>
    <w:rsid w:val="00367897"/>
    <w:rsid w:val="003678F7"/>
    <w:rsid w:val="003679F8"/>
    <w:rsid w:val="00367D74"/>
    <w:rsid w:val="00370286"/>
    <w:rsid w:val="003703F7"/>
    <w:rsid w:val="0037084E"/>
    <w:rsid w:val="00370F95"/>
    <w:rsid w:val="003711B8"/>
    <w:rsid w:val="0037131F"/>
    <w:rsid w:val="00371509"/>
    <w:rsid w:val="00371537"/>
    <w:rsid w:val="00371BCA"/>
    <w:rsid w:val="003721A2"/>
    <w:rsid w:val="0037260C"/>
    <w:rsid w:val="00373340"/>
    <w:rsid w:val="003740C0"/>
    <w:rsid w:val="00374A84"/>
    <w:rsid w:val="0037535D"/>
    <w:rsid w:val="00375A6E"/>
    <w:rsid w:val="00375F3C"/>
    <w:rsid w:val="00376710"/>
    <w:rsid w:val="00376BF2"/>
    <w:rsid w:val="00377A5C"/>
    <w:rsid w:val="003800F8"/>
    <w:rsid w:val="00380DB4"/>
    <w:rsid w:val="003813CE"/>
    <w:rsid w:val="00382C60"/>
    <w:rsid w:val="00383060"/>
    <w:rsid w:val="0038372D"/>
    <w:rsid w:val="0038386C"/>
    <w:rsid w:val="00383C54"/>
    <w:rsid w:val="003848DA"/>
    <w:rsid w:val="00384918"/>
    <w:rsid w:val="00384F8B"/>
    <w:rsid w:val="003863C9"/>
    <w:rsid w:val="00386794"/>
    <w:rsid w:val="003906F6"/>
    <w:rsid w:val="003907D6"/>
    <w:rsid w:val="0039091B"/>
    <w:rsid w:val="00390AA8"/>
    <w:rsid w:val="00391E39"/>
    <w:rsid w:val="00392C65"/>
    <w:rsid w:val="0039378B"/>
    <w:rsid w:val="003938A6"/>
    <w:rsid w:val="003947ED"/>
    <w:rsid w:val="003964BD"/>
    <w:rsid w:val="00396EF8"/>
    <w:rsid w:val="00397717"/>
    <w:rsid w:val="00397903"/>
    <w:rsid w:val="00397984"/>
    <w:rsid w:val="00397A0C"/>
    <w:rsid w:val="00397C62"/>
    <w:rsid w:val="00397D07"/>
    <w:rsid w:val="00397FC0"/>
    <w:rsid w:val="003A0679"/>
    <w:rsid w:val="003A0980"/>
    <w:rsid w:val="003A0B04"/>
    <w:rsid w:val="003A1A06"/>
    <w:rsid w:val="003A1CC7"/>
    <w:rsid w:val="003A2537"/>
    <w:rsid w:val="003A27EA"/>
    <w:rsid w:val="003A440C"/>
    <w:rsid w:val="003A45BD"/>
    <w:rsid w:val="003A5676"/>
    <w:rsid w:val="003A56AF"/>
    <w:rsid w:val="003A5758"/>
    <w:rsid w:val="003A5923"/>
    <w:rsid w:val="003A5B2A"/>
    <w:rsid w:val="003A6AD8"/>
    <w:rsid w:val="003A7287"/>
    <w:rsid w:val="003A7330"/>
    <w:rsid w:val="003A750E"/>
    <w:rsid w:val="003A77D6"/>
    <w:rsid w:val="003B0998"/>
    <w:rsid w:val="003B2410"/>
    <w:rsid w:val="003B2AC6"/>
    <w:rsid w:val="003B2B36"/>
    <w:rsid w:val="003B2BCE"/>
    <w:rsid w:val="003B2F0E"/>
    <w:rsid w:val="003B37A5"/>
    <w:rsid w:val="003B3B48"/>
    <w:rsid w:val="003B43BC"/>
    <w:rsid w:val="003B4C00"/>
    <w:rsid w:val="003B539E"/>
    <w:rsid w:val="003B5441"/>
    <w:rsid w:val="003B54A4"/>
    <w:rsid w:val="003B56E9"/>
    <w:rsid w:val="003B58D0"/>
    <w:rsid w:val="003B59A4"/>
    <w:rsid w:val="003B5B66"/>
    <w:rsid w:val="003B7160"/>
    <w:rsid w:val="003B74DA"/>
    <w:rsid w:val="003B7A18"/>
    <w:rsid w:val="003C0493"/>
    <w:rsid w:val="003C0895"/>
    <w:rsid w:val="003C1344"/>
    <w:rsid w:val="003C14DD"/>
    <w:rsid w:val="003C1608"/>
    <w:rsid w:val="003C2095"/>
    <w:rsid w:val="003C245F"/>
    <w:rsid w:val="003C3147"/>
    <w:rsid w:val="003C3202"/>
    <w:rsid w:val="003C3324"/>
    <w:rsid w:val="003C3725"/>
    <w:rsid w:val="003C3C74"/>
    <w:rsid w:val="003C3DA4"/>
    <w:rsid w:val="003C3DD1"/>
    <w:rsid w:val="003C43A6"/>
    <w:rsid w:val="003C4E5B"/>
    <w:rsid w:val="003C5257"/>
    <w:rsid w:val="003C58DF"/>
    <w:rsid w:val="003C5946"/>
    <w:rsid w:val="003C6161"/>
    <w:rsid w:val="003C68C8"/>
    <w:rsid w:val="003C7541"/>
    <w:rsid w:val="003C7BE7"/>
    <w:rsid w:val="003C7C1D"/>
    <w:rsid w:val="003C7FBA"/>
    <w:rsid w:val="003D0063"/>
    <w:rsid w:val="003D045D"/>
    <w:rsid w:val="003D1010"/>
    <w:rsid w:val="003D10D8"/>
    <w:rsid w:val="003D15F9"/>
    <w:rsid w:val="003D1788"/>
    <w:rsid w:val="003D19BE"/>
    <w:rsid w:val="003D1B58"/>
    <w:rsid w:val="003D1BFD"/>
    <w:rsid w:val="003D20D1"/>
    <w:rsid w:val="003D2351"/>
    <w:rsid w:val="003D25C4"/>
    <w:rsid w:val="003D2E2E"/>
    <w:rsid w:val="003D2F66"/>
    <w:rsid w:val="003D388D"/>
    <w:rsid w:val="003D38FD"/>
    <w:rsid w:val="003D4B65"/>
    <w:rsid w:val="003D52D7"/>
    <w:rsid w:val="003D53BE"/>
    <w:rsid w:val="003D53F6"/>
    <w:rsid w:val="003D6A16"/>
    <w:rsid w:val="003D6DE2"/>
    <w:rsid w:val="003D6F68"/>
    <w:rsid w:val="003D723B"/>
    <w:rsid w:val="003D7931"/>
    <w:rsid w:val="003E031C"/>
    <w:rsid w:val="003E03E8"/>
    <w:rsid w:val="003E172C"/>
    <w:rsid w:val="003E2280"/>
    <w:rsid w:val="003E2323"/>
    <w:rsid w:val="003E2457"/>
    <w:rsid w:val="003E351D"/>
    <w:rsid w:val="003E41CE"/>
    <w:rsid w:val="003E4273"/>
    <w:rsid w:val="003E4275"/>
    <w:rsid w:val="003E4F95"/>
    <w:rsid w:val="003E51B2"/>
    <w:rsid w:val="003E6228"/>
    <w:rsid w:val="003E6468"/>
    <w:rsid w:val="003E655F"/>
    <w:rsid w:val="003E6726"/>
    <w:rsid w:val="003E6C4D"/>
    <w:rsid w:val="003E6F2F"/>
    <w:rsid w:val="003E755D"/>
    <w:rsid w:val="003E7A7F"/>
    <w:rsid w:val="003F07D6"/>
    <w:rsid w:val="003F099C"/>
    <w:rsid w:val="003F0E79"/>
    <w:rsid w:val="003F1B57"/>
    <w:rsid w:val="003F2340"/>
    <w:rsid w:val="003F34D3"/>
    <w:rsid w:val="003F3716"/>
    <w:rsid w:val="003F434E"/>
    <w:rsid w:val="003F4CE4"/>
    <w:rsid w:val="003F55C8"/>
    <w:rsid w:val="003F5E6A"/>
    <w:rsid w:val="003F6067"/>
    <w:rsid w:val="003F6EBC"/>
    <w:rsid w:val="0040051A"/>
    <w:rsid w:val="004009D1"/>
    <w:rsid w:val="004015AE"/>
    <w:rsid w:val="00401E1E"/>
    <w:rsid w:val="00402522"/>
    <w:rsid w:val="00402C89"/>
    <w:rsid w:val="00403212"/>
    <w:rsid w:val="0040348B"/>
    <w:rsid w:val="00403ACE"/>
    <w:rsid w:val="00404056"/>
    <w:rsid w:val="0040421B"/>
    <w:rsid w:val="00404B9D"/>
    <w:rsid w:val="0040516C"/>
    <w:rsid w:val="00405770"/>
    <w:rsid w:val="00405C90"/>
    <w:rsid w:val="00405E98"/>
    <w:rsid w:val="00405FFB"/>
    <w:rsid w:val="004067F3"/>
    <w:rsid w:val="00406B1F"/>
    <w:rsid w:val="00406BD2"/>
    <w:rsid w:val="00406C27"/>
    <w:rsid w:val="00407BFF"/>
    <w:rsid w:val="00410C98"/>
    <w:rsid w:val="00411B68"/>
    <w:rsid w:val="00411F2F"/>
    <w:rsid w:val="00412CAD"/>
    <w:rsid w:val="00412EC5"/>
    <w:rsid w:val="004130BC"/>
    <w:rsid w:val="004131FA"/>
    <w:rsid w:val="00413908"/>
    <w:rsid w:val="00415BA6"/>
    <w:rsid w:val="00415DAA"/>
    <w:rsid w:val="004162C7"/>
    <w:rsid w:val="004164F0"/>
    <w:rsid w:val="00416D46"/>
    <w:rsid w:val="00417141"/>
    <w:rsid w:val="00417A3D"/>
    <w:rsid w:val="00420723"/>
    <w:rsid w:val="0042236A"/>
    <w:rsid w:val="00422508"/>
    <w:rsid w:val="00422972"/>
    <w:rsid w:val="00422A88"/>
    <w:rsid w:val="00422E13"/>
    <w:rsid w:val="004238B4"/>
    <w:rsid w:val="00423AF8"/>
    <w:rsid w:val="00424B69"/>
    <w:rsid w:val="00424CBB"/>
    <w:rsid w:val="00426D6F"/>
    <w:rsid w:val="0042732F"/>
    <w:rsid w:val="00427BEE"/>
    <w:rsid w:val="004308E6"/>
    <w:rsid w:val="00430955"/>
    <w:rsid w:val="004312FC"/>
    <w:rsid w:val="00431304"/>
    <w:rsid w:val="0043280B"/>
    <w:rsid w:val="00433613"/>
    <w:rsid w:val="00433686"/>
    <w:rsid w:val="00433A99"/>
    <w:rsid w:val="00433ED2"/>
    <w:rsid w:val="004342B8"/>
    <w:rsid w:val="004347B8"/>
    <w:rsid w:val="0043561E"/>
    <w:rsid w:val="00435B89"/>
    <w:rsid w:val="004361F6"/>
    <w:rsid w:val="00436246"/>
    <w:rsid w:val="00436787"/>
    <w:rsid w:val="00436FC1"/>
    <w:rsid w:val="00440A64"/>
    <w:rsid w:val="00440C22"/>
    <w:rsid w:val="00441A15"/>
    <w:rsid w:val="004424DA"/>
    <w:rsid w:val="004427DA"/>
    <w:rsid w:val="004428AF"/>
    <w:rsid w:val="00443566"/>
    <w:rsid w:val="00444248"/>
    <w:rsid w:val="0044464F"/>
    <w:rsid w:val="00444D17"/>
    <w:rsid w:val="0044542B"/>
    <w:rsid w:val="0044791F"/>
    <w:rsid w:val="0045115F"/>
    <w:rsid w:val="00451B8B"/>
    <w:rsid w:val="00452088"/>
    <w:rsid w:val="004524E6"/>
    <w:rsid w:val="00452855"/>
    <w:rsid w:val="00452903"/>
    <w:rsid w:val="00452E49"/>
    <w:rsid w:val="00453BBB"/>
    <w:rsid w:val="004548C8"/>
    <w:rsid w:val="00454E16"/>
    <w:rsid w:val="0045508A"/>
    <w:rsid w:val="0045573E"/>
    <w:rsid w:val="004564FC"/>
    <w:rsid w:val="00456C39"/>
    <w:rsid w:val="00456DA4"/>
    <w:rsid w:val="00456E6D"/>
    <w:rsid w:val="00457289"/>
    <w:rsid w:val="0045749B"/>
    <w:rsid w:val="0045764A"/>
    <w:rsid w:val="0045785B"/>
    <w:rsid w:val="0046002D"/>
    <w:rsid w:val="00460710"/>
    <w:rsid w:val="004608D5"/>
    <w:rsid w:val="00460C8C"/>
    <w:rsid w:val="00460DDA"/>
    <w:rsid w:val="0046127F"/>
    <w:rsid w:val="00461432"/>
    <w:rsid w:val="004616BD"/>
    <w:rsid w:val="004621E8"/>
    <w:rsid w:val="00462648"/>
    <w:rsid w:val="0046325F"/>
    <w:rsid w:val="00463B5F"/>
    <w:rsid w:val="00464730"/>
    <w:rsid w:val="0046636A"/>
    <w:rsid w:val="00466FC6"/>
    <w:rsid w:val="00467B18"/>
    <w:rsid w:val="00467E59"/>
    <w:rsid w:val="0047035F"/>
    <w:rsid w:val="00470B6A"/>
    <w:rsid w:val="00471105"/>
    <w:rsid w:val="0047151D"/>
    <w:rsid w:val="00471B86"/>
    <w:rsid w:val="00471E65"/>
    <w:rsid w:val="00472363"/>
    <w:rsid w:val="00473515"/>
    <w:rsid w:val="00473E4B"/>
    <w:rsid w:val="00474A7E"/>
    <w:rsid w:val="00474E8E"/>
    <w:rsid w:val="00474F83"/>
    <w:rsid w:val="00475DFB"/>
    <w:rsid w:val="00476027"/>
    <w:rsid w:val="004764DF"/>
    <w:rsid w:val="004768C3"/>
    <w:rsid w:val="00476EFD"/>
    <w:rsid w:val="00477290"/>
    <w:rsid w:val="0047749A"/>
    <w:rsid w:val="00477DD0"/>
    <w:rsid w:val="00480039"/>
    <w:rsid w:val="00480E76"/>
    <w:rsid w:val="00481404"/>
    <w:rsid w:val="004818CC"/>
    <w:rsid w:val="00482514"/>
    <w:rsid w:val="00482969"/>
    <w:rsid w:val="004832C6"/>
    <w:rsid w:val="00483653"/>
    <w:rsid w:val="00483E16"/>
    <w:rsid w:val="00485101"/>
    <w:rsid w:val="004856BC"/>
    <w:rsid w:val="00485F16"/>
    <w:rsid w:val="0048619B"/>
    <w:rsid w:val="00486889"/>
    <w:rsid w:val="00486CE8"/>
    <w:rsid w:val="0048704A"/>
    <w:rsid w:val="00487D87"/>
    <w:rsid w:val="00490111"/>
    <w:rsid w:val="004903D1"/>
    <w:rsid w:val="00490618"/>
    <w:rsid w:val="00490A32"/>
    <w:rsid w:val="00490BA9"/>
    <w:rsid w:val="00490BEF"/>
    <w:rsid w:val="004911C5"/>
    <w:rsid w:val="00491470"/>
    <w:rsid w:val="004918B3"/>
    <w:rsid w:val="004925DD"/>
    <w:rsid w:val="00494397"/>
    <w:rsid w:val="004946E1"/>
    <w:rsid w:val="0049478B"/>
    <w:rsid w:val="00494B6B"/>
    <w:rsid w:val="00495DE3"/>
    <w:rsid w:val="00495EFA"/>
    <w:rsid w:val="0049623C"/>
    <w:rsid w:val="00496563"/>
    <w:rsid w:val="00496661"/>
    <w:rsid w:val="0049669F"/>
    <w:rsid w:val="00496E69"/>
    <w:rsid w:val="00496F86"/>
    <w:rsid w:val="00497076"/>
    <w:rsid w:val="0049707D"/>
    <w:rsid w:val="00497093"/>
    <w:rsid w:val="004A0093"/>
    <w:rsid w:val="004A05AD"/>
    <w:rsid w:val="004A07C4"/>
    <w:rsid w:val="004A0A60"/>
    <w:rsid w:val="004A0B4A"/>
    <w:rsid w:val="004A1347"/>
    <w:rsid w:val="004A1885"/>
    <w:rsid w:val="004A20D7"/>
    <w:rsid w:val="004A22CC"/>
    <w:rsid w:val="004A235C"/>
    <w:rsid w:val="004A2767"/>
    <w:rsid w:val="004A2828"/>
    <w:rsid w:val="004A3299"/>
    <w:rsid w:val="004A3C05"/>
    <w:rsid w:val="004A4136"/>
    <w:rsid w:val="004A581B"/>
    <w:rsid w:val="004A58DA"/>
    <w:rsid w:val="004A5C8B"/>
    <w:rsid w:val="004A63FA"/>
    <w:rsid w:val="004A6572"/>
    <w:rsid w:val="004A6888"/>
    <w:rsid w:val="004A6AF6"/>
    <w:rsid w:val="004A6D3C"/>
    <w:rsid w:val="004A6DEC"/>
    <w:rsid w:val="004A7114"/>
    <w:rsid w:val="004B005D"/>
    <w:rsid w:val="004B14D9"/>
    <w:rsid w:val="004B15CE"/>
    <w:rsid w:val="004B2DB8"/>
    <w:rsid w:val="004B2E5B"/>
    <w:rsid w:val="004B3441"/>
    <w:rsid w:val="004B4EBD"/>
    <w:rsid w:val="004B52B3"/>
    <w:rsid w:val="004B5681"/>
    <w:rsid w:val="004B5978"/>
    <w:rsid w:val="004B59A5"/>
    <w:rsid w:val="004B5C16"/>
    <w:rsid w:val="004B6C19"/>
    <w:rsid w:val="004B6C9C"/>
    <w:rsid w:val="004B76E6"/>
    <w:rsid w:val="004C0B04"/>
    <w:rsid w:val="004C1220"/>
    <w:rsid w:val="004C1D34"/>
    <w:rsid w:val="004C1F61"/>
    <w:rsid w:val="004C23C3"/>
    <w:rsid w:val="004C2642"/>
    <w:rsid w:val="004C2CBA"/>
    <w:rsid w:val="004C2EB7"/>
    <w:rsid w:val="004C3481"/>
    <w:rsid w:val="004C3F49"/>
    <w:rsid w:val="004C40FE"/>
    <w:rsid w:val="004C51E4"/>
    <w:rsid w:val="004C56D1"/>
    <w:rsid w:val="004C58A1"/>
    <w:rsid w:val="004C5EC4"/>
    <w:rsid w:val="004C610B"/>
    <w:rsid w:val="004C6312"/>
    <w:rsid w:val="004C6D81"/>
    <w:rsid w:val="004C7BC2"/>
    <w:rsid w:val="004D009A"/>
    <w:rsid w:val="004D03D3"/>
    <w:rsid w:val="004D03FF"/>
    <w:rsid w:val="004D09FE"/>
    <w:rsid w:val="004D1004"/>
    <w:rsid w:val="004D1868"/>
    <w:rsid w:val="004D19C1"/>
    <w:rsid w:val="004D2243"/>
    <w:rsid w:val="004D224B"/>
    <w:rsid w:val="004D2548"/>
    <w:rsid w:val="004D3447"/>
    <w:rsid w:val="004D4034"/>
    <w:rsid w:val="004D42C6"/>
    <w:rsid w:val="004D4562"/>
    <w:rsid w:val="004D4DA5"/>
    <w:rsid w:val="004D5408"/>
    <w:rsid w:val="004D5449"/>
    <w:rsid w:val="004D5A93"/>
    <w:rsid w:val="004D6435"/>
    <w:rsid w:val="004D682F"/>
    <w:rsid w:val="004D6DA4"/>
    <w:rsid w:val="004D6EAB"/>
    <w:rsid w:val="004D6FD3"/>
    <w:rsid w:val="004D7F9F"/>
    <w:rsid w:val="004E0180"/>
    <w:rsid w:val="004E0B4C"/>
    <w:rsid w:val="004E0BD9"/>
    <w:rsid w:val="004E0D38"/>
    <w:rsid w:val="004E1428"/>
    <w:rsid w:val="004E1567"/>
    <w:rsid w:val="004E2976"/>
    <w:rsid w:val="004E2F6F"/>
    <w:rsid w:val="004E3936"/>
    <w:rsid w:val="004E593B"/>
    <w:rsid w:val="004E5C3A"/>
    <w:rsid w:val="004E5ECA"/>
    <w:rsid w:val="004E61D5"/>
    <w:rsid w:val="004E676C"/>
    <w:rsid w:val="004E6770"/>
    <w:rsid w:val="004E6D0E"/>
    <w:rsid w:val="004E6D77"/>
    <w:rsid w:val="004E78FC"/>
    <w:rsid w:val="004E7BA5"/>
    <w:rsid w:val="004E7F3D"/>
    <w:rsid w:val="004F07EF"/>
    <w:rsid w:val="004F0CF1"/>
    <w:rsid w:val="004F1D66"/>
    <w:rsid w:val="004F22FA"/>
    <w:rsid w:val="004F315B"/>
    <w:rsid w:val="004F39EC"/>
    <w:rsid w:val="004F3C33"/>
    <w:rsid w:val="004F4417"/>
    <w:rsid w:val="004F47BA"/>
    <w:rsid w:val="004F56B1"/>
    <w:rsid w:val="004F57A9"/>
    <w:rsid w:val="004F6539"/>
    <w:rsid w:val="004F6545"/>
    <w:rsid w:val="004F6691"/>
    <w:rsid w:val="004F66B8"/>
    <w:rsid w:val="004F73FB"/>
    <w:rsid w:val="004F7959"/>
    <w:rsid w:val="004F7A45"/>
    <w:rsid w:val="004F7C7C"/>
    <w:rsid w:val="004F7E09"/>
    <w:rsid w:val="00500BC1"/>
    <w:rsid w:val="005012EA"/>
    <w:rsid w:val="00501846"/>
    <w:rsid w:val="00501CF8"/>
    <w:rsid w:val="005023CF"/>
    <w:rsid w:val="005024E1"/>
    <w:rsid w:val="005028AE"/>
    <w:rsid w:val="00502CAD"/>
    <w:rsid w:val="00502FE0"/>
    <w:rsid w:val="00503078"/>
    <w:rsid w:val="00503BB2"/>
    <w:rsid w:val="00504A2F"/>
    <w:rsid w:val="00504AA8"/>
    <w:rsid w:val="005051A6"/>
    <w:rsid w:val="0050555F"/>
    <w:rsid w:val="00505CB1"/>
    <w:rsid w:val="00505F57"/>
    <w:rsid w:val="00506A8D"/>
    <w:rsid w:val="005072AF"/>
    <w:rsid w:val="00507B8C"/>
    <w:rsid w:val="00507FC8"/>
    <w:rsid w:val="005106ED"/>
    <w:rsid w:val="00511182"/>
    <w:rsid w:val="005113A9"/>
    <w:rsid w:val="00511AE0"/>
    <w:rsid w:val="00511D06"/>
    <w:rsid w:val="00511FF5"/>
    <w:rsid w:val="005123C6"/>
    <w:rsid w:val="00513D17"/>
    <w:rsid w:val="00514AD3"/>
    <w:rsid w:val="00514C96"/>
    <w:rsid w:val="00514CE5"/>
    <w:rsid w:val="00516331"/>
    <w:rsid w:val="0051651E"/>
    <w:rsid w:val="00516743"/>
    <w:rsid w:val="0051689D"/>
    <w:rsid w:val="005169B4"/>
    <w:rsid w:val="005172BE"/>
    <w:rsid w:val="00517D4B"/>
    <w:rsid w:val="0052019A"/>
    <w:rsid w:val="005231FB"/>
    <w:rsid w:val="00523985"/>
    <w:rsid w:val="00524031"/>
    <w:rsid w:val="005254E1"/>
    <w:rsid w:val="005257CC"/>
    <w:rsid w:val="00525C77"/>
    <w:rsid w:val="00525EA0"/>
    <w:rsid w:val="00525FD7"/>
    <w:rsid w:val="00526AEB"/>
    <w:rsid w:val="00527330"/>
    <w:rsid w:val="00527590"/>
    <w:rsid w:val="00527823"/>
    <w:rsid w:val="00527A57"/>
    <w:rsid w:val="00527F04"/>
    <w:rsid w:val="00527F96"/>
    <w:rsid w:val="005302FA"/>
    <w:rsid w:val="00530E6B"/>
    <w:rsid w:val="00531F7F"/>
    <w:rsid w:val="00532488"/>
    <w:rsid w:val="005327AD"/>
    <w:rsid w:val="005328B1"/>
    <w:rsid w:val="00532E08"/>
    <w:rsid w:val="00532EC5"/>
    <w:rsid w:val="00533628"/>
    <w:rsid w:val="00533CA4"/>
    <w:rsid w:val="005340A6"/>
    <w:rsid w:val="005342A4"/>
    <w:rsid w:val="00534314"/>
    <w:rsid w:val="00534BC0"/>
    <w:rsid w:val="00535C92"/>
    <w:rsid w:val="00535F84"/>
    <w:rsid w:val="005363A4"/>
    <w:rsid w:val="00536B4B"/>
    <w:rsid w:val="005373EB"/>
    <w:rsid w:val="0053755F"/>
    <w:rsid w:val="0053796A"/>
    <w:rsid w:val="00537E66"/>
    <w:rsid w:val="00537E76"/>
    <w:rsid w:val="00540043"/>
    <w:rsid w:val="00540624"/>
    <w:rsid w:val="00540710"/>
    <w:rsid w:val="005435F7"/>
    <w:rsid w:val="0054404A"/>
    <w:rsid w:val="005440AA"/>
    <w:rsid w:val="005443FB"/>
    <w:rsid w:val="00544459"/>
    <w:rsid w:val="00544610"/>
    <w:rsid w:val="005446F6"/>
    <w:rsid w:val="005449F8"/>
    <w:rsid w:val="005451B1"/>
    <w:rsid w:val="00545AA7"/>
    <w:rsid w:val="005466D4"/>
    <w:rsid w:val="00547EE4"/>
    <w:rsid w:val="00547F5B"/>
    <w:rsid w:val="005504B4"/>
    <w:rsid w:val="00551506"/>
    <w:rsid w:val="00551B75"/>
    <w:rsid w:val="00551C69"/>
    <w:rsid w:val="00552B72"/>
    <w:rsid w:val="00552DA3"/>
    <w:rsid w:val="0055322B"/>
    <w:rsid w:val="00553BD8"/>
    <w:rsid w:val="00554BD4"/>
    <w:rsid w:val="00554DBA"/>
    <w:rsid w:val="00555645"/>
    <w:rsid w:val="0055566A"/>
    <w:rsid w:val="005564F9"/>
    <w:rsid w:val="00556EAD"/>
    <w:rsid w:val="0055701F"/>
    <w:rsid w:val="0056067A"/>
    <w:rsid w:val="00560D55"/>
    <w:rsid w:val="00560DB6"/>
    <w:rsid w:val="00561015"/>
    <w:rsid w:val="0056118B"/>
    <w:rsid w:val="005624A0"/>
    <w:rsid w:val="0056286B"/>
    <w:rsid w:val="00562BF4"/>
    <w:rsid w:val="00562E77"/>
    <w:rsid w:val="00562F2F"/>
    <w:rsid w:val="00563683"/>
    <w:rsid w:val="005653B5"/>
    <w:rsid w:val="00565857"/>
    <w:rsid w:val="005664D0"/>
    <w:rsid w:val="00566603"/>
    <w:rsid w:val="005666CA"/>
    <w:rsid w:val="0056679C"/>
    <w:rsid w:val="0056706D"/>
    <w:rsid w:val="0056773F"/>
    <w:rsid w:val="00567A56"/>
    <w:rsid w:val="00567B16"/>
    <w:rsid w:val="00567F1B"/>
    <w:rsid w:val="0057003E"/>
    <w:rsid w:val="00570705"/>
    <w:rsid w:val="00570BE3"/>
    <w:rsid w:val="00570CC5"/>
    <w:rsid w:val="005711D2"/>
    <w:rsid w:val="00571BF4"/>
    <w:rsid w:val="0057213F"/>
    <w:rsid w:val="0057287D"/>
    <w:rsid w:val="00572A7D"/>
    <w:rsid w:val="0057340A"/>
    <w:rsid w:val="005740B4"/>
    <w:rsid w:val="00574294"/>
    <w:rsid w:val="00575644"/>
    <w:rsid w:val="00575713"/>
    <w:rsid w:val="00575F3C"/>
    <w:rsid w:val="00575F79"/>
    <w:rsid w:val="00575FFD"/>
    <w:rsid w:val="0057632F"/>
    <w:rsid w:val="00576658"/>
    <w:rsid w:val="005766BB"/>
    <w:rsid w:val="00580833"/>
    <w:rsid w:val="00580A44"/>
    <w:rsid w:val="00580DE4"/>
    <w:rsid w:val="005810E4"/>
    <w:rsid w:val="005813EA"/>
    <w:rsid w:val="005819C0"/>
    <w:rsid w:val="00581BAC"/>
    <w:rsid w:val="00582490"/>
    <w:rsid w:val="00582F41"/>
    <w:rsid w:val="00584B8F"/>
    <w:rsid w:val="00585579"/>
    <w:rsid w:val="00586113"/>
    <w:rsid w:val="005869F3"/>
    <w:rsid w:val="005878B0"/>
    <w:rsid w:val="00587E91"/>
    <w:rsid w:val="0059065B"/>
    <w:rsid w:val="0059073B"/>
    <w:rsid w:val="00590963"/>
    <w:rsid w:val="00591275"/>
    <w:rsid w:val="00591578"/>
    <w:rsid w:val="00591A91"/>
    <w:rsid w:val="00592797"/>
    <w:rsid w:val="00592C54"/>
    <w:rsid w:val="005932F0"/>
    <w:rsid w:val="00593681"/>
    <w:rsid w:val="00593AF0"/>
    <w:rsid w:val="005941EA"/>
    <w:rsid w:val="00594346"/>
    <w:rsid w:val="00594C5B"/>
    <w:rsid w:val="0059600D"/>
    <w:rsid w:val="00596504"/>
    <w:rsid w:val="00596603"/>
    <w:rsid w:val="00596879"/>
    <w:rsid w:val="00596947"/>
    <w:rsid w:val="00596A33"/>
    <w:rsid w:val="005978F9"/>
    <w:rsid w:val="005979E3"/>
    <w:rsid w:val="005A077C"/>
    <w:rsid w:val="005A0D99"/>
    <w:rsid w:val="005A12D6"/>
    <w:rsid w:val="005A14DA"/>
    <w:rsid w:val="005A2BA8"/>
    <w:rsid w:val="005A3C80"/>
    <w:rsid w:val="005A4254"/>
    <w:rsid w:val="005A44DB"/>
    <w:rsid w:val="005A463C"/>
    <w:rsid w:val="005A53D9"/>
    <w:rsid w:val="005A715D"/>
    <w:rsid w:val="005A718E"/>
    <w:rsid w:val="005A7C1A"/>
    <w:rsid w:val="005A7C84"/>
    <w:rsid w:val="005A7FA7"/>
    <w:rsid w:val="005B018B"/>
    <w:rsid w:val="005B02DC"/>
    <w:rsid w:val="005B03F7"/>
    <w:rsid w:val="005B065B"/>
    <w:rsid w:val="005B13ED"/>
    <w:rsid w:val="005B174B"/>
    <w:rsid w:val="005B1959"/>
    <w:rsid w:val="005B1B58"/>
    <w:rsid w:val="005B1C07"/>
    <w:rsid w:val="005B1D74"/>
    <w:rsid w:val="005B255E"/>
    <w:rsid w:val="005B3362"/>
    <w:rsid w:val="005B37FB"/>
    <w:rsid w:val="005B3B4C"/>
    <w:rsid w:val="005B3F47"/>
    <w:rsid w:val="005B5021"/>
    <w:rsid w:val="005B636B"/>
    <w:rsid w:val="005B650C"/>
    <w:rsid w:val="005C0369"/>
    <w:rsid w:val="005C0F88"/>
    <w:rsid w:val="005C1B51"/>
    <w:rsid w:val="005C1FD9"/>
    <w:rsid w:val="005C2AB6"/>
    <w:rsid w:val="005C2CC9"/>
    <w:rsid w:val="005C335D"/>
    <w:rsid w:val="005C3512"/>
    <w:rsid w:val="005C3C65"/>
    <w:rsid w:val="005C3F4C"/>
    <w:rsid w:val="005C4471"/>
    <w:rsid w:val="005C49B8"/>
    <w:rsid w:val="005C4E4D"/>
    <w:rsid w:val="005C52F1"/>
    <w:rsid w:val="005C5D12"/>
    <w:rsid w:val="005C5E80"/>
    <w:rsid w:val="005C6588"/>
    <w:rsid w:val="005C77B7"/>
    <w:rsid w:val="005D00B2"/>
    <w:rsid w:val="005D0280"/>
    <w:rsid w:val="005D038F"/>
    <w:rsid w:val="005D069A"/>
    <w:rsid w:val="005D09C8"/>
    <w:rsid w:val="005D0AD3"/>
    <w:rsid w:val="005D2F77"/>
    <w:rsid w:val="005D3891"/>
    <w:rsid w:val="005D3E77"/>
    <w:rsid w:val="005D44F2"/>
    <w:rsid w:val="005D52E5"/>
    <w:rsid w:val="005D55D1"/>
    <w:rsid w:val="005D57B9"/>
    <w:rsid w:val="005D57D4"/>
    <w:rsid w:val="005D5B7E"/>
    <w:rsid w:val="005D5CDA"/>
    <w:rsid w:val="005D78C7"/>
    <w:rsid w:val="005E1EE5"/>
    <w:rsid w:val="005E20AD"/>
    <w:rsid w:val="005E2AF9"/>
    <w:rsid w:val="005E2F4A"/>
    <w:rsid w:val="005E3433"/>
    <w:rsid w:val="005E3CA4"/>
    <w:rsid w:val="005E3EC7"/>
    <w:rsid w:val="005E5ACF"/>
    <w:rsid w:val="005E5B70"/>
    <w:rsid w:val="005E702B"/>
    <w:rsid w:val="005E713A"/>
    <w:rsid w:val="005E72FF"/>
    <w:rsid w:val="005E7C6C"/>
    <w:rsid w:val="005F0AF3"/>
    <w:rsid w:val="005F0C14"/>
    <w:rsid w:val="005F1396"/>
    <w:rsid w:val="005F238A"/>
    <w:rsid w:val="005F2926"/>
    <w:rsid w:val="005F2A41"/>
    <w:rsid w:val="005F4173"/>
    <w:rsid w:val="005F48DD"/>
    <w:rsid w:val="005F535A"/>
    <w:rsid w:val="005F57A2"/>
    <w:rsid w:val="005F5CB9"/>
    <w:rsid w:val="005F6633"/>
    <w:rsid w:val="005F6D66"/>
    <w:rsid w:val="005F7664"/>
    <w:rsid w:val="005F7F43"/>
    <w:rsid w:val="00601081"/>
    <w:rsid w:val="00601C3A"/>
    <w:rsid w:val="006025C6"/>
    <w:rsid w:val="006028D0"/>
    <w:rsid w:val="00603274"/>
    <w:rsid w:val="00603565"/>
    <w:rsid w:val="0060463E"/>
    <w:rsid w:val="00604954"/>
    <w:rsid w:val="00605074"/>
    <w:rsid w:val="0060516C"/>
    <w:rsid w:val="0060546A"/>
    <w:rsid w:val="0060568F"/>
    <w:rsid w:val="00605693"/>
    <w:rsid w:val="00605879"/>
    <w:rsid w:val="00606C60"/>
    <w:rsid w:val="00607192"/>
    <w:rsid w:val="006071AF"/>
    <w:rsid w:val="006071E3"/>
    <w:rsid w:val="0060754A"/>
    <w:rsid w:val="00610AB3"/>
    <w:rsid w:val="00610D7E"/>
    <w:rsid w:val="00610ED8"/>
    <w:rsid w:val="00611770"/>
    <w:rsid w:val="00611AC2"/>
    <w:rsid w:val="00611C2D"/>
    <w:rsid w:val="00611CC0"/>
    <w:rsid w:val="00611D91"/>
    <w:rsid w:val="00612276"/>
    <w:rsid w:val="006127C5"/>
    <w:rsid w:val="00613698"/>
    <w:rsid w:val="00613B02"/>
    <w:rsid w:val="00614405"/>
    <w:rsid w:val="0061513E"/>
    <w:rsid w:val="006165C8"/>
    <w:rsid w:val="00616C48"/>
    <w:rsid w:val="00616E10"/>
    <w:rsid w:val="00620B4E"/>
    <w:rsid w:val="00620FFC"/>
    <w:rsid w:val="00621248"/>
    <w:rsid w:val="0062194F"/>
    <w:rsid w:val="0062210C"/>
    <w:rsid w:val="006225F9"/>
    <w:rsid w:val="0062276E"/>
    <w:rsid w:val="0062291A"/>
    <w:rsid w:val="0062339F"/>
    <w:rsid w:val="00624524"/>
    <w:rsid w:val="00624E25"/>
    <w:rsid w:val="00625497"/>
    <w:rsid w:val="00625BA8"/>
    <w:rsid w:val="006265BB"/>
    <w:rsid w:val="006275B3"/>
    <w:rsid w:val="006275EC"/>
    <w:rsid w:val="00627A26"/>
    <w:rsid w:val="00631A0F"/>
    <w:rsid w:val="00632042"/>
    <w:rsid w:val="00632A2A"/>
    <w:rsid w:val="006337B9"/>
    <w:rsid w:val="006344F2"/>
    <w:rsid w:val="0063463B"/>
    <w:rsid w:val="0063497E"/>
    <w:rsid w:val="0063563F"/>
    <w:rsid w:val="0063626F"/>
    <w:rsid w:val="00636D4C"/>
    <w:rsid w:val="00636D75"/>
    <w:rsid w:val="00637058"/>
    <w:rsid w:val="00637095"/>
    <w:rsid w:val="006370DF"/>
    <w:rsid w:val="0063738D"/>
    <w:rsid w:val="0063776C"/>
    <w:rsid w:val="0064042A"/>
    <w:rsid w:val="00640878"/>
    <w:rsid w:val="00640E51"/>
    <w:rsid w:val="006410B0"/>
    <w:rsid w:val="006410EF"/>
    <w:rsid w:val="00641100"/>
    <w:rsid w:val="006412B4"/>
    <w:rsid w:val="00642DE9"/>
    <w:rsid w:val="00642ECD"/>
    <w:rsid w:val="00643878"/>
    <w:rsid w:val="006456AD"/>
    <w:rsid w:val="00646366"/>
    <w:rsid w:val="006465CE"/>
    <w:rsid w:val="006469A5"/>
    <w:rsid w:val="00646A72"/>
    <w:rsid w:val="00646B07"/>
    <w:rsid w:val="00646D37"/>
    <w:rsid w:val="00647A7A"/>
    <w:rsid w:val="00647BA8"/>
    <w:rsid w:val="00647D93"/>
    <w:rsid w:val="006501EA"/>
    <w:rsid w:val="006507FC"/>
    <w:rsid w:val="00650C63"/>
    <w:rsid w:val="006516E1"/>
    <w:rsid w:val="006519CF"/>
    <w:rsid w:val="006523C9"/>
    <w:rsid w:val="006523CF"/>
    <w:rsid w:val="006524B7"/>
    <w:rsid w:val="00652A0C"/>
    <w:rsid w:val="00652D3F"/>
    <w:rsid w:val="00653220"/>
    <w:rsid w:val="006538B7"/>
    <w:rsid w:val="006538CA"/>
    <w:rsid w:val="00653A42"/>
    <w:rsid w:val="00653BAA"/>
    <w:rsid w:val="00654B33"/>
    <w:rsid w:val="00655258"/>
    <w:rsid w:val="00655AD8"/>
    <w:rsid w:val="00655F30"/>
    <w:rsid w:val="00655FDF"/>
    <w:rsid w:val="00656AF2"/>
    <w:rsid w:val="0066095B"/>
    <w:rsid w:val="00660ADB"/>
    <w:rsid w:val="00660BB5"/>
    <w:rsid w:val="00662274"/>
    <w:rsid w:val="0066274F"/>
    <w:rsid w:val="00663931"/>
    <w:rsid w:val="00663F16"/>
    <w:rsid w:val="00665006"/>
    <w:rsid w:val="0066590A"/>
    <w:rsid w:val="00666A04"/>
    <w:rsid w:val="00671338"/>
    <w:rsid w:val="006724CF"/>
    <w:rsid w:val="00672B59"/>
    <w:rsid w:val="00672CCE"/>
    <w:rsid w:val="00672EFC"/>
    <w:rsid w:val="00672F81"/>
    <w:rsid w:val="0067349C"/>
    <w:rsid w:val="00673DA3"/>
    <w:rsid w:val="00674A5F"/>
    <w:rsid w:val="00674BD9"/>
    <w:rsid w:val="0067549C"/>
    <w:rsid w:val="006760B0"/>
    <w:rsid w:val="00676E6A"/>
    <w:rsid w:val="0067722A"/>
    <w:rsid w:val="00677909"/>
    <w:rsid w:val="0068014A"/>
    <w:rsid w:val="006801C9"/>
    <w:rsid w:val="006810AD"/>
    <w:rsid w:val="0068163E"/>
    <w:rsid w:val="006819DA"/>
    <w:rsid w:val="00681EE2"/>
    <w:rsid w:val="006821FD"/>
    <w:rsid w:val="0068231F"/>
    <w:rsid w:val="006835ED"/>
    <w:rsid w:val="006839ED"/>
    <w:rsid w:val="00683ED3"/>
    <w:rsid w:val="00684587"/>
    <w:rsid w:val="006857AA"/>
    <w:rsid w:val="00685E38"/>
    <w:rsid w:val="00686360"/>
    <w:rsid w:val="00686BF2"/>
    <w:rsid w:val="00687FA1"/>
    <w:rsid w:val="00690533"/>
    <w:rsid w:val="00691474"/>
    <w:rsid w:val="00691929"/>
    <w:rsid w:val="006920B5"/>
    <w:rsid w:val="00692A7E"/>
    <w:rsid w:val="00692C7E"/>
    <w:rsid w:val="00693087"/>
    <w:rsid w:val="006935F4"/>
    <w:rsid w:val="00693E7F"/>
    <w:rsid w:val="006944D1"/>
    <w:rsid w:val="00694B0A"/>
    <w:rsid w:val="00694C34"/>
    <w:rsid w:val="00694E41"/>
    <w:rsid w:val="006958AD"/>
    <w:rsid w:val="006959F6"/>
    <w:rsid w:val="00696D77"/>
    <w:rsid w:val="006A0501"/>
    <w:rsid w:val="006A0664"/>
    <w:rsid w:val="006A09A1"/>
    <w:rsid w:val="006A0A31"/>
    <w:rsid w:val="006A0E53"/>
    <w:rsid w:val="006A14D4"/>
    <w:rsid w:val="006A1577"/>
    <w:rsid w:val="006A1A74"/>
    <w:rsid w:val="006A282F"/>
    <w:rsid w:val="006A3D4B"/>
    <w:rsid w:val="006A4EC1"/>
    <w:rsid w:val="006A5BF8"/>
    <w:rsid w:val="006A600F"/>
    <w:rsid w:val="006A6E86"/>
    <w:rsid w:val="006A6EF3"/>
    <w:rsid w:val="006A6F28"/>
    <w:rsid w:val="006B08DB"/>
    <w:rsid w:val="006B27CF"/>
    <w:rsid w:val="006B32EB"/>
    <w:rsid w:val="006B3766"/>
    <w:rsid w:val="006B38C8"/>
    <w:rsid w:val="006B47FA"/>
    <w:rsid w:val="006B4C72"/>
    <w:rsid w:val="006B5293"/>
    <w:rsid w:val="006B52A7"/>
    <w:rsid w:val="006B6B62"/>
    <w:rsid w:val="006B6BF9"/>
    <w:rsid w:val="006B6D5C"/>
    <w:rsid w:val="006B7EDD"/>
    <w:rsid w:val="006C1CDE"/>
    <w:rsid w:val="006C2112"/>
    <w:rsid w:val="006C228A"/>
    <w:rsid w:val="006C265A"/>
    <w:rsid w:val="006C28BA"/>
    <w:rsid w:val="006C43DA"/>
    <w:rsid w:val="006C44AC"/>
    <w:rsid w:val="006C5031"/>
    <w:rsid w:val="006C547E"/>
    <w:rsid w:val="006C6113"/>
    <w:rsid w:val="006C63E9"/>
    <w:rsid w:val="006C63F3"/>
    <w:rsid w:val="006C6806"/>
    <w:rsid w:val="006C6F72"/>
    <w:rsid w:val="006C7842"/>
    <w:rsid w:val="006C791F"/>
    <w:rsid w:val="006C7DB5"/>
    <w:rsid w:val="006D0282"/>
    <w:rsid w:val="006D07DF"/>
    <w:rsid w:val="006D16FB"/>
    <w:rsid w:val="006D17DB"/>
    <w:rsid w:val="006D1AC8"/>
    <w:rsid w:val="006D1B07"/>
    <w:rsid w:val="006D1B1D"/>
    <w:rsid w:val="006D2923"/>
    <w:rsid w:val="006D3605"/>
    <w:rsid w:val="006D3DC6"/>
    <w:rsid w:val="006D5094"/>
    <w:rsid w:val="006D5445"/>
    <w:rsid w:val="006D5936"/>
    <w:rsid w:val="006D5BDC"/>
    <w:rsid w:val="006D5C35"/>
    <w:rsid w:val="006D5F6B"/>
    <w:rsid w:val="006D7C67"/>
    <w:rsid w:val="006E005C"/>
    <w:rsid w:val="006E033F"/>
    <w:rsid w:val="006E14AD"/>
    <w:rsid w:val="006E23BD"/>
    <w:rsid w:val="006E23CD"/>
    <w:rsid w:val="006E2665"/>
    <w:rsid w:val="006E26F3"/>
    <w:rsid w:val="006E2A63"/>
    <w:rsid w:val="006E3457"/>
    <w:rsid w:val="006E5BFB"/>
    <w:rsid w:val="006E7263"/>
    <w:rsid w:val="006E72CD"/>
    <w:rsid w:val="006E73CB"/>
    <w:rsid w:val="006E7C38"/>
    <w:rsid w:val="006E7EA7"/>
    <w:rsid w:val="006F02D9"/>
    <w:rsid w:val="006F0D72"/>
    <w:rsid w:val="006F1445"/>
    <w:rsid w:val="006F1821"/>
    <w:rsid w:val="006F1FDD"/>
    <w:rsid w:val="006F206B"/>
    <w:rsid w:val="006F22FD"/>
    <w:rsid w:val="006F26C1"/>
    <w:rsid w:val="006F33C7"/>
    <w:rsid w:val="006F345D"/>
    <w:rsid w:val="006F5393"/>
    <w:rsid w:val="006F552B"/>
    <w:rsid w:val="006F64CF"/>
    <w:rsid w:val="006F6B8B"/>
    <w:rsid w:val="006F6F04"/>
    <w:rsid w:val="006F7508"/>
    <w:rsid w:val="006F768C"/>
    <w:rsid w:val="006F7A07"/>
    <w:rsid w:val="006F7B9B"/>
    <w:rsid w:val="007004A0"/>
    <w:rsid w:val="00700AE4"/>
    <w:rsid w:val="00700B21"/>
    <w:rsid w:val="00701315"/>
    <w:rsid w:val="00702472"/>
    <w:rsid w:val="00702EEB"/>
    <w:rsid w:val="0070323C"/>
    <w:rsid w:val="007032A3"/>
    <w:rsid w:val="007037B6"/>
    <w:rsid w:val="00703B75"/>
    <w:rsid w:val="00704233"/>
    <w:rsid w:val="00704A9C"/>
    <w:rsid w:val="00704DA8"/>
    <w:rsid w:val="00705554"/>
    <w:rsid w:val="00705FB5"/>
    <w:rsid w:val="007065EE"/>
    <w:rsid w:val="00706E32"/>
    <w:rsid w:val="00707141"/>
    <w:rsid w:val="007076D5"/>
    <w:rsid w:val="00707ECF"/>
    <w:rsid w:val="007102E3"/>
    <w:rsid w:val="00710504"/>
    <w:rsid w:val="00710DB8"/>
    <w:rsid w:val="00711434"/>
    <w:rsid w:val="00711A61"/>
    <w:rsid w:val="007125E7"/>
    <w:rsid w:val="00712F1B"/>
    <w:rsid w:val="0071316E"/>
    <w:rsid w:val="007132A9"/>
    <w:rsid w:val="00713980"/>
    <w:rsid w:val="007144A1"/>
    <w:rsid w:val="0071600B"/>
    <w:rsid w:val="00716112"/>
    <w:rsid w:val="00717523"/>
    <w:rsid w:val="00720618"/>
    <w:rsid w:val="00720C20"/>
    <w:rsid w:val="0072175D"/>
    <w:rsid w:val="007219F0"/>
    <w:rsid w:val="00721D86"/>
    <w:rsid w:val="00721FBB"/>
    <w:rsid w:val="00723DFB"/>
    <w:rsid w:val="0072424C"/>
    <w:rsid w:val="00724AAD"/>
    <w:rsid w:val="007258B6"/>
    <w:rsid w:val="0072757D"/>
    <w:rsid w:val="007277A0"/>
    <w:rsid w:val="00727A2B"/>
    <w:rsid w:val="0073025E"/>
    <w:rsid w:val="007304F0"/>
    <w:rsid w:val="0073068C"/>
    <w:rsid w:val="00730A3E"/>
    <w:rsid w:val="00730AEC"/>
    <w:rsid w:val="00730E0F"/>
    <w:rsid w:val="00731028"/>
    <w:rsid w:val="007315CB"/>
    <w:rsid w:val="007317A9"/>
    <w:rsid w:val="00731D83"/>
    <w:rsid w:val="00731ED8"/>
    <w:rsid w:val="00731F33"/>
    <w:rsid w:val="0073208F"/>
    <w:rsid w:val="00732380"/>
    <w:rsid w:val="00732DAE"/>
    <w:rsid w:val="00733233"/>
    <w:rsid w:val="007344DE"/>
    <w:rsid w:val="007351F7"/>
    <w:rsid w:val="00735662"/>
    <w:rsid w:val="007356E9"/>
    <w:rsid w:val="00735C3B"/>
    <w:rsid w:val="00735EA2"/>
    <w:rsid w:val="007360AB"/>
    <w:rsid w:val="0073696A"/>
    <w:rsid w:val="00736EDC"/>
    <w:rsid w:val="00737A53"/>
    <w:rsid w:val="00737EDA"/>
    <w:rsid w:val="007402C1"/>
    <w:rsid w:val="0074077B"/>
    <w:rsid w:val="00740835"/>
    <w:rsid w:val="00740AA4"/>
    <w:rsid w:val="00740F1C"/>
    <w:rsid w:val="00742449"/>
    <w:rsid w:val="0074308D"/>
    <w:rsid w:val="00744088"/>
    <w:rsid w:val="007442EC"/>
    <w:rsid w:val="007448EE"/>
    <w:rsid w:val="007449C7"/>
    <w:rsid w:val="00744BED"/>
    <w:rsid w:val="00744CC5"/>
    <w:rsid w:val="00745082"/>
    <w:rsid w:val="0074525C"/>
    <w:rsid w:val="00745AAF"/>
    <w:rsid w:val="00745B15"/>
    <w:rsid w:val="007467A5"/>
    <w:rsid w:val="00746AF4"/>
    <w:rsid w:val="0074711D"/>
    <w:rsid w:val="00747156"/>
    <w:rsid w:val="0074768C"/>
    <w:rsid w:val="00747BC7"/>
    <w:rsid w:val="00747D18"/>
    <w:rsid w:val="00750004"/>
    <w:rsid w:val="00750050"/>
    <w:rsid w:val="00750EA5"/>
    <w:rsid w:val="007515D9"/>
    <w:rsid w:val="0075165B"/>
    <w:rsid w:val="007518F2"/>
    <w:rsid w:val="00751EC6"/>
    <w:rsid w:val="00752073"/>
    <w:rsid w:val="0075232B"/>
    <w:rsid w:val="0075268E"/>
    <w:rsid w:val="00752969"/>
    <w:rsid w:val="00752A9A"/>
    <w:rsid w:val="0075353C"/>
    <w:rsid w:val="00753AC9"/>
    <w:rsid w:val="00753EC5"/>
    <w:rsid w:val="00753F84"/>
    <w:rsid w:val="007540C9"/>
    <w:rsid w:val="00754328"/>
    <w:rsid w:val="007543D9"/>
    <w:rsid w:val="00754773"/>
    <w:rsid w:val="00755078"/>
    <w:rsid w:val="00755399"/>
    <w:rsid w:val="007559DA"/>
    <w:rsid w:val="00755B98"/>
    <w:rsid w:val="00755F15"/>
    <w:rsid w:val="0076020F"/>
    <w:rsid w:val="0076076A"/>
    <w:rsid w:val="00760C3B"/>
    <w:rsid w:val="00760C95"/>
    <w:rsid w:val="00760FC3"/>
    <w:rsid w:val="00761DF1"/>
    <w:rsid w:val="00761E9E"/>
    <w:rsid w:val="0076208B"/>
    <w:rsid w:val="0076256B"/>
    <w:rsid w:val="00762D23"/>
    <w:rsid w:val="0076344D"/>
    <w:rsid w:val="00764423"/>
    <w:rsid w:val="0076466C"/>
    <w:rsid w:val="00765383"/>
    <w:rsid w:val="00765468"/>
    <w:rsid w:val="0076587E"/>
    <w:rsid w:val="007659A8"/>
    <w:rsid w:val="00766F91"/>
    <w:rsid w:val="0076795C"/>
    <w:rsid w:val="00767C0E"/>
    <w:rsid w:val="00767F12"/>
    <w:rsid w:val="00770D2F"/>
    <w:rsid w:val="0077147E"/>
    <w:rsid w:val="00771A0B"/>
    <w:rsid w:val="00771CE9"/>
    <w:rsid w:val="00772085"/>
    <w:rsid w:val="00772141"/>
    <w:rsid w:val="00772BE8"/>
    <w:rsid w:val="00772E9F"/>
    <w:rsid w:val="00774983"/>
    <w:rsid w:val="00774FE0"/>
    <w:rsid w:val="007775DF"/>
    <w:rsid w:val="007775F6"/>
    <w:rsid w:val="007778B5"/>
    <w:rsid w:val="00777E20"/>
    <w:rsid w:val="00777E5C"/>
    <w:rsid w:val="00781B9A"/>
    <w:rsid w:val="0078221D"/>
    <w:rsid w:val="00782400"/>
    <w:rsid w:val="007824E4"/>
    <w:rsid w:val="00782532"/>
    <w:rsid w:val="0078267D"/>
    <w:rsid w:val="0078339C"/>
    <w:rsid w:val="0078346B"/>
    <w:rsid w:val="00783D7C"/>
    <w:rsid w:val="00783EC9"/>
    <w:rsid w:val="0078472B"/>
    <w:rsid w:val="00785CFF"/>
    <w:rsid w:val="00786307"/>
    <w:rsid w:val="007863B1"/>
    <w:rsid w:val="00786DE6"/>
    <w:rsid w:val="00787004"/>
    <w:rsid w:val="00787112"/>
    <w:rsid w:val="00787900"/>
    <w:rsid w:val="007879F3"/>
    <w:rsid w:val="00787D3B"/>
    <w:rsid w:val="00790161"/>
    <w:rsid w:val="00790A98"/>
    <w:rsid w:val="007915C2"/>
    <w:rsid w:val="007920A7"/>
    <w:rsid w:val="0079211A"/>
    <w:rsid w:val="007929CB"/>
    <w:rsid w:val="00793177"/>
    <w:rsid w:val="0079322E"/>
    <w:rsid w:val="00793838"/>
    <w:rsid w:val="00793D96"/>
    <w:rsid w:val="007962A9"/>
    <w:rsid w:val="00796BCE"/>
    <w:rsid w:val="007972DB"/>
    <w:rsid w:val="007976F4"/>
    <w:rsid w:val="00797DAD"/>
    <w:rsid w:val="00797E47"/>
    <w:rsid w:val="007A072D"/>
    <w:rsid w:val="007A0E43"/>
    <w:rsid w:val="007A11FC"/>
    <w:rsid w:val="007A12CA"/>
    <w:rsid w:val="007A1B82"/>
    <w:rsid w:val="007A2854"/>
    <w:rsid w:val="007A2A14"/>
    <w:rsid w:val="007A3072"/>
    <w:rsid w:val="007A394B"/>
    <w:rsid w:val="007A3A6F"/>
    <w:rsid w:val="007A40EA"/>
    <w:rsid w:val="007A42A4"/>
    <w:rsid w:val="007A4B32"/>
    <w:rsid w:val="007A4D50"/>
    <w:rsid w:val="007A5587"/>
    <w:rsid w:val="007A5996"/>
    <w:rsid w:val="007A6518"/>
    <w:rsid w:val="007A659F"/>
    <w:rsid w:val="007A6A51"/>
    <w:rsid w:val="007A70C6"/>
    <w:rsid w:val="007A728E"/>
    <w:rsid w:val="007A7850"/>
    <w:rsid w:val="007B0E9F"/>
    <w:rsid w:val="007B19C3"/>
    <w:rsid w:val="007B2523"/>
    <w:rsid w:val="007B2E79"/>
    <w:rsid w:val="007B346E"/>
    <w:rsid w:val="007B3749"/>
    <w:rsid w:val="007B3D61"/>
    <w:rsid w:val="007B4B24"/>
    <w:rsid w:val="007B50EA"/>
    <w:rsid w:val="007B5241"/>
    <w:rsid w:val="007B56D0"/>
    <w:rsid w:val="007B5883"/>
    <w:rsid w:val="007B5EA5"/>
    <w:rsid w:val="007B6079"/>
    <w:rsid w:val="007B6D4A"/>
    <w:rsid w:val="007B6DA3"/>
    <w:rsid w:val="007B750A"/>
    <w:rsid w:val="007B7A22"/>
    <w:rsid w:val="007B7D4F"/>
    <w:rsid w:val="007C0559"/>
    <w:rsid w:val="007C141A"/>
    <w:rsid w:val="007C2BE3"/>
    <w:rsid w:val="007C31D7"/>
    <w:rsid w:val="007C36DE"/>
    <w:rsid w:val="007C3A25"/>
    <w:rsid w:val="007C45F3"/>
    <w:rsid w:val="007C53F4"/>
    <w:rsid w:val="007C5CBE"/>
    <w:rsid w:val="007C608D"/>
    <w:rsid w:val="007C6445"/>
    <w:rsid w:val="007C70ED"/>
    <w:rsid w:val="007C7504"/>
    <w:rsid w:val="007C7AE6"/>
    <w:rsid w:val="007D04E5"/>
    <w:rsid w:val="007D05BF"/>
    <w:rsid w:val="007D07EB"/>
    <w:rsid w:val="007D0E60"/>
    <w:rsid w:val="007D11F5"/>
    <w:rsid w:val="007D18C5"/>
    <w:rsid w:val="007D19C4"/>
    <w:rsid w:val="007D1ECE"/>
    <w:rsid w:val="007D21F0"/>
    <w:rsid w:val="007D26C4"/>
    <w:rsid w:val="007D3AED"/>
    <w:rsid w:val="007D48AA"/>
    <w:rsid w:val="007D4CC9"/>
    <w:rsid w:val="007D530D"/>
    <w:rsid w:val="007D597C"/>
    <w:rsid w:val="007D6AF0"/>
    <w:rsid w:val="007D6FBF"/>
    <w:rsid w:val="007D75B9"/>
    <w:rsid w:val="007D76F4"/>
    <w:rsid w:val="007D7933"/>
    <w:rsid w:val="007E013A"/>
    <w:rsid w:val="007E0194"/>
    <w:rsid w:val="007E12FD"/>
    <w:rsid w:val="007E1A61"/>
    <w:rsid w:val="007E267F"/>
    <w:rsid w:val="007E3A14"/>
    <w:rsid w:val="007E3E19"/>
    <w:rsid w:val="007E482C"/>
    <w:rsid w:val="007E49FA"/>
    <w:rsid w:val="007E4B8A"/>
    <w:rsid w:val="007E4BD2"/>
    <w:rsid w:val="007E4CFD"/>
    <w:rsid w:val="007E5E98"/>
    <w:rsid w:val="007E639B"/>
    <w:rsid w:val="007E66B9"/>
    <w:rsid w:val="007E732A"/>
    <w:rsid w:val="007E746D"/>
    <w:rsid w:val="007F1E18"/>
    <w:rsid w:val="007F1E7A"/>
    <w:rsid w:val="007F1F81"/>
    <w:rsid w:val="007F2486"/>
    <w:rsid w:val="007F2A8E"/>
    <w:rsid w:val="007F2DC5"/>
    <w:rsid w:val="007F3A42"/>
    <w:rsid w:val="007F3F17"/>
    <w:rsid w:val="007F4B11"/>
    <w:rsid w:val="007F4DD0"/>
    <w:rsid w:val="007F5522"/>
    <w:rsid w:val="007F56B7"/>
    <w:rsid w:val="007F5CBD"/>
    <w:rsid w:val="007F5E00"/>
    <w:rsid w:val="007F60C8"/>
    <w:rsid w:val="007F6D8C"/>
    <w:rsid w:val="007F6FE7"/>
    <w:rsid w:val="007F710A"/>
    <w:rsid w:val="008004AD"/>
    <w:rsid w:val="00802196"/>
    <w:rsid w:val="00802401"/>
    <w:rsid w:val="00802415"/>
    <w:rsid w:val="00802600"/>
    <w:rsid w:val="00802AA6"/>
    <w:rsid w:val="00802B25"/>
    <w:rsid w:val="00803066"/>
    <w:rsid w:val="00803330"/>
    <w:rsid w:val="00803782"/>
    <w:rsid w:val="008039A0"/>
    <w:rsid w:val="00803CE2"/>
    <w:rsid w:val="00803F3C"/>
    <w:rsid w:val="008046CB"/>
    <w:rsid w:val="0080490B"/>
    <w:rsid w:val="00804A23"/>
    <w:rsid w:val="00805695"/>
    <w:rsid w:val="00805751"/>
    <w:rsid w:val="008059AC"/>
    <w:rsid w:val="00805CA8"/>
    <w:rsid w:val="00805CF9"/>
    <w:rsid w:val="00805D98"/>
    <w:rsid w:val="00805EBD"/>
    <w:rsid w:val="00805F5E"/>
    <w:rsid w:val="0080603C"/>
    <w:rsid w:val="00806B56"/>
    <w:rsid w:val="00806F5B"/>
    <w:rsid w:val="0080731B"/>
    <w:rsid w:val="008073C0"/>
    <w:rsid w:val="00807B31"/>
    <w:rsid w:val="00807B67"/>
    <w:rsid w:val="00807C51"/>
    <w:rsid w:val="00807DAE"/>
    <w:rsid w:val="00807E85"/>
    <w:rsid w:val="00810B7B"/>
    <w:rsid w:val="00810DF4"/>
    <w:rsid w:val="00810F7D"/>
    <w:rsid w:val="00811912"/>
    <w:rsid w:val="00812050"/>
    <w:rsid w:val="00812D3B"/>
    <w:rsid w:val="00812FFF"/>
    <w:rsid w:val="008131E0"/>
    <w:rsid w:val="00813A50"/>
    <w:rsid w:val="00813D27"/>
    <w:rsid w:val="00814037"/>
    <w:rsid w:val="00814C31"/>
    <w:rsid w:val="00814E81"/>
    <w:rsid w:val="00815A3B"/>
    <w:rsid w:val="00815D3B"/>
    <w:rsid w:val="00815F81"/>
    <w:rsid w:val="0081790D"/>
    <w:rsid w:val="00817BFC"/>
    <w:rsid w:val="00817E83"/>
    <w:rsid w:val="00820E12"/>
    <w:rsid w:val="008216A1"/>
    <w:rsid w:val="00821DA1"/>
    <w:rsid w:val="0082289F"/>
    <w:rsid w:val="008232ED"/>
    <w:rsid w:val="0082337F"/>
    <w:rsid w:val="008238DA"/>
    <w:rsid w:val="00823C37"/>
    <w:rsid w:val="00823C5D"/>
    <w:rsid w:val="00824B5D"/>
    <w:rsid w:val="00825846"/>
    <w:rsid w:val="00825999"/>
    <w:rsid w:val="00825E2F"/>
    <w:rsid w:val="00826156"/>
    <w:rsid w:val="00826213"/>
    <w:rsid w:val="00826787"/>
    <w:rsid w:val="008270AA"/>
    <w:rsid w:val="008270F5"/>
    <w:rsid w:val="0083035D"/>
    <w:rsid w:val="008306E6"/>
    <w:rsid w:val="0083144E"/>
    <w:rsid w:val="0083206A"/>
    <w:rsid w:val="00832C5E"/>
    <w:rsid w:val="00832EBF"/>
    <w:rsid w:val="008333C1"/>
    <w:rsid w:val="008335B3"/>
    <w:rsid w:val="00833D5A"/>
    <w:rsid w:val="00833DA1"/>
    <w:rsid w:val="008342F3"/>
    <w:rsid w:val="00834D4F"/>
    <w:rsid w:val="00835271"/>
    <w:rsid w:val="008354C1"/>
    <w:rsid w:val="00835CD9"/>
    <w:rsid w:val="008363D1"/>
    <w:rsid w:val="008366D4"/>
    <w:rsid w:val="00836A7A"/>
    <w:rsid w:val="00836CF6"/>
    <w:rsid w:val="0083701D"/>
    <w:rsid w:val="0083762E"/>
    <w:rsid w:val="00837F97"/>
    <w:rsid w:val="00837FA1"/>
    <w:rsid w:val="00840237"/>
    <w:rsid w:val="008408F8"/>
    <w:rsid w:val="00840B37"/>
    <w:rsid w:val="00840B51"/>
    <w:rsid w:val="00840C72"/>
    <w:rsid w:val="00840EFE"/>
    <w:rsid w:val="0084195E"/>
    <w:rsid w:val="00842406"/>
    <w:rsid w:val="0084299C"/>
    <w:rsid w:val="00842C1C"/>
    <w:rsid w:val="00843379"/>
    <w:rsid w:val="008435CA"/>
    <w:rsid w:val="00843CB8"/>
    <w:rsid w:val="008440CE"/>
    <w:rsid w:val="00844858"/>
    <w:rsid w:val="00845DDF"/>
    <w:rsid w:val="008469AB"/>
    <w:rsid w:val="00847B35"/>
    <w:rsid w:val="00850351"/>
    <w:rsid w:val="00850713"/>
    <w:rsid w:val="008512F1"/>
    <w:rsid w:val="008518BE"/>
    <w:rsid w:val="00853138"/>
    <w:rsid w:val="0085315B"/>
    <w:rsid w:val="00853644"/>
    <w:rsid w:val="00853657"/>
    <w:rsid w:val="008540F7"/>
    <w:rsid w:val="00854877"/>
    <w:rsid w:val="00855B03"/>
    <w:rsid w:val="008564DC"/>
    <w:rsid w:val="00856639"/>
    <w:rsid w:val="0085788B"/>
    <w:rsid w:val="00857E00"/>
    <w:rsid w:val="00857E2F"/>
    <w:rsid w:val="0086043E"/>
    <w:rsid w:val="00860523"/>
    <w:rsid w:val="0086127F"/>
    <w:rsid w:val="00861282"/>
    <w:rsid w:val="0086177C"/>
    <w:rsid w:val="00861C8D"/>
    <w:rsid w:val="008622F7"/>
    <w:rsid w:val="0086320D"/>
    <w:rsid w:val="00863E6E"/>
    <w:rsid w:val="00864EA4"/>
    <w:rsid w:val="0086514E"/>
    <w:rsid w:val="008659CE"/>
    <w:rsid w:val="00865D52"/>
    <w:rsid w:val="0086650C"/>
    <w:rsid w:val="00866721"/>
    <w:rsid w:val="00866B56"/>
    <w:rsid w:val="00866BA5"/>
    <w:rsid w:val="0086728E"/>
    <w:rsid w:val="008675BB"/>
    <w:rsid w:val="0086786B"/>
    <w:rsid w:val="00867920"/>
    <w:rsid w:val="008709F4"/>
    <w:rsid w:val="00871155"/>
    <w:rsid w:val="0087192D"/>
    <w:rsid w:val="00871C31"/>
    <w:rsid w:val="008720D5"/>
    <w:rsid w:val="00872114"/>
    <w:rsid w:val="008734ED"/>
    <w:rsid w:val="00873B3D"/>
    <w:rsid w:val="0087470F"/>
    <w:rsid w:val="00877108"/>
    <w:rsid w:val="008771BE"/>
    <w:rsid w:val="008773F3"/>
    <w:rsid w:val="00877BEC"/>
    <w:rsid w:val="0088052D"/>
    <w:rsid w:val="00880E12"/>
    <w:rsid w:val="0088228F"/>
    <w:rsid w:val="0088290E"/>
    <w:rsid w:val="00882A67"/>
    <w:rsid w:val="00882BC1"/>
    <w:rsid w:val="00882DD7"/>
    <w:rsid w:val="008847EC"/>
    <w:rsid w:val="00885594"/>
    <w:rsid w:val="00885AF3"/>
    <w:rsid w:val="00886B70"/>
    <w:rsid w:val="00886F1E"/>
    <w:rsid w:val="00887BBE"/>
    <w:rsid w:val="0089001B"/>
    <w:rsid w:val="00890281"/>
    <w:rsid w:val="00890DF9"/>
    <w:rsid w:val="008919FE"/>
    <w:rsid w:val="00891C37"/>
    <w:rsid w:val="00891D9F"/>
    <w:rsid w:val="0089268F"/>
    <w:rsid w:val="00894AE3"/>
    <w:rsid w:val="00895014"/>
    <w:rsid w:val="008955DF"/>
    <w:rsid w:val="00895949"/>
    <w:rsid w:val="008959D3"/>
    <w:rsid w:val="00895CEF"/>
    <w:rsid w:val="008961FE"/>
    <w:rsid w:val="0089709E"/>
    <w:rsid w:val="00897443"/>
    <w:rsid w:val="008A03FB"/>
    <w:rsid w:val="008A0439"/>
    <w:rsid w:val="008A0C23"/>
    <w:rsid w:val="008A10A5"/>
    <w:rsid w:val="008A1698"/>
    <w:rsid w:val="008A16E3"/>
    <w:rsid w:val="008A2097"/>
    <w:rsid w:val="008A2866"/>
    <w:rsid w:val="008A2A06"/>
    <w:rsid w:val="008A2A44"/>
    <w:rsid w:val="008A2B47"/>
    <w:rsid w:val="008A2DFF"/>
    <w:rsid w:val="008A3A05"/>
    <w:rsid w:val="008A3B4C"/>
    <w:rsid w:val="008A3C5B"/>
    <w:rsid w:val="008A4122"/>
    <w:rsid w:val="008A41F5"/>
    <w:rsid w:val="008A4239"/>
    <w:rsid w:val="008A50B7"/>
    <w:rsid w:val="008A52A9"/>
    <w:rsid w:val="008A5BE5"/>
    <w:rsid w:val="008A5C9F"/>
    <w:rsid w:val="008A5F50"/>
    <w:rsid w:val="008A5F9B"/>
    <w:rsid w:val="008A7178"/>
    <w:rsid w:val="008A7370"/>
    <w:rsid w:val="008A74E3"/>
    <w:rsid w:val="008A76B2"/>
    <w:rsid w:val="008A7797"/>
    <w:rsid w:val="008A7ABD"/>
    <w:rsid w:val="008B0AFF"/>
    <w:rsid w:val="008B0F50"/>
    <w:rsid w:val="008B14B7"/>
    <w:rsid w:val="008B1674"/>
    <w:rsid w:val="008B1A74"/>
    <w:rsid w:val="008B3B5B"/>
    <w:rsid w:val="008B3E19"/>
    <w:rsid w:val="008B4705"/>
    <w:rsid w:val="008B4E86"/>
    <w:rsid w:val="008B624C"/>
    <w:rsid w:val="008B6426"/>
    <w:rsid w:val="008B65E4"/>
    <w:rsid w:val="008B687D"/>
    <w:rsid w:val="008B6D81"/>
    <w:rsid w:val="008C003A"/>
    <w:rsid w:val="008C0A9A"/>
    <w:rsid w:val="008C10AA"/>
    <w:rsid w:val="008C13C2"/>
    <w:rsid w:val="008C143E"/>
    <w:rsid w:val="008C14F5"/>
    <w:rsid w:val="008C208F"/>
    <w:rsid w:val="008C3398"/>
    <w:rsid w:val="008C3C54"/>
    <w:rsid w:val="008C409D"/>
    <w:rsid w:val="008C4128"/>
    <w:rsid w:val="008C4B54"/>
    <w:rsid w:val="008C4E23"/>
    <w:rsid w:val="008C59AD"/>
    <w:rsid w:val="008C5BF4"/>
    <w:rsid w:val="008C735D"/>
    <w:rsid w:val="008C79DA"/>
    <w:rsid w:val="008D01DE"/>
    <w:rsid w:val="008D0487"/>
    <w:rsid w:val="008D1AC5"/>
    <w:rsid w:val="008D2C41"/>
    <w:rsid w:val="008D2EB5"/>
    <w:rsid w:val="008D5036"/>
    <w:rsid w:val="008D50AD"/>
    <w:rsid w:val="008D58C9"/>
    <w:rsid w:val="008D61C4"/>
    <w:rsid w:val="008D7044"/>
    <w:rsid w:val="008D76CD"/>
    <w:rsid w:val="008D7748"/>
    <w:rsid w:val="008D7A4E"/>
    <w:rsid w:val="008E0466"/>
    <w:rsid w:val="008E053F"/>
    <w:rsid w:val="008E0737"/>
    <w:rsid w:val="008E0B86"/>
    <w:rsid w:val="008E0C70"/>
    <w:rsid w:val="008E2128"/>
    <w:rsid w:val="008E232E"/>
    <w:rsid w:val="008E2409"/>
    <w:rsid w:val="008E2AC3"/>
    <w:rsid w:val="008E3604"/>
    <w:rsid w:val="008E39E3"/>
    <w:rsid w:val="008E3A48"/>
    <w:rsid w:val="008E44F2"/>
    <w:rsid w:val="008E44FA"/>
    <w:rsid w:val="008E4545"/>
    <w:rsid w:val="008E481C"/>
    <w:rsid w:val="008E4FB9"/>
    <w:rsid w:val="008E5301"/>
    <w:rsid w:val="008E56A7"/>
    <w:rsid w:val="008E56CD"/>
    <w:rsid w:val="008E57F5"/>
    <w:rsid w:val="008E5AE7"/>
    <w:rsid w:val="008E5EC5"/>
    <w:rsid w:val="008E5FB2"/>
    <w:rsid w:val="008E616D"/>
    <w:rsid w:val="008E6590"/>
    <w:rsid w:val="008E69F2"/>
    <w:rsid w:val="008E7B14"/>
    <w:rsid w:val="008E7FE4"/>
    <w:rsid w:val="008F0A2C"/>
    <w:rsid w:val="008F0E24"/>
    <w:rsid w:val="008F0FDD"/>
    <w:rsid w:val="008F1415"/>
    <w:rsid w:val="008F1576"/>
    <w:rsid w:val="008F2490"/>
    <w:rsid w:val="008F256F"/>
    <w:rsid w:val="008F394E"/>
    <w:rsid w:val="008F3EE1"/>
    <w:rsid w:val="008F40FA"/>
    <w:rsid w:val="008F4147"/>
    <w:rsid w:val="008F4ED0"/>
    <w:rsid w:val="008F51B2"/>
    <w:rsid w:val="008F52E6"/>
    <w:rsid w:val="008F583B"/>
    <w:rsid w:val="008F6E2B"/>
    <w:rsid w:val="008F6E4A"/>
    <w:rsid w:val="008F71B5"/>
    <w:rsid w:val="008F76F4"/>
    <w:rsid w:val="008F7895"/>
    <w:rsid w:val="008F7F1E"/>
    <w:rsid w:val="00900B95"/>
    <w:rsid w:val="00900D2B"/>
    <w:rsid w:val="00900F94"/>
    <w:rsid w:val="00901321"/>
    <w:rsid w:val="00901410"/>
    <w:rsid w:val="00901B0A"/>
    <w:rsid w:val="009025B6"/>
    <w:rsid w:val="00902982"/>
    <w:rsid w:val="00902FCA"/>
    <w:rsid w:val="00903371"/>
    <w:rsid w:val="00904384"/>
    <w:rsid w:val="00904C89"/>
    <w:rsid w:val="00904D2D"/>
    <w:rsid w:val="00905061"/>
    <w:rsid w:val="00905C64"/>
    <w:rsid w:val="00905F0B"/>
    <w:rsid w:val="00906F80"/>
    <w:rsid w:val="0091032C"/>
    <w:rsid w:val="00910411"/>
    <w:rsid w:val="009108C0"/>
    <w:rsid w:val="00910C93"/>
    <w:rsid w:val="00911807"/>
    <w:rsid w:val="009118BD"/>
    <w:rsid w:val="00912457"/>
    <w:rsid w:val="00912903"/>
    <w:rsid w:val="009138CF"/>
    <w:rsid w:val="00913934"/>
    <w:rsid w:val="00913B24"/>
    <w:rsid w:val="00913C06"/>
    <w:rsid w:val="00914860"/>
    <w:rsid w:val="009148EF"/>
    <w:rsid w:val="00914A62"/>
    <w:rsid w:val="00914E27"/>
    <w:rsid w:val="00915269"/>
    <w:rsid w:val="009155A5"/>
    <w:rsid w:val="00915963"/>
    <w:rsid w:val="00915A55"/>
    <w:rsid w:val="00915C1E"/>
    <w:rsid w:val="0091609D"/>
    <w:rsid w:val="00916500"/>
    <w:rsid w:val="00916F14"/>
    <w:rsid w:val="00917427"/>
    <w:rsid w:val="00917D55"/>
    <w:rsid w:val="00917E29"/>
    <w:rsid w:val="00917E49"/>
    <w:rsid w:val="00917EF0"/>
    <w:rsid w:val="0092098F"/>
    <w:rsid w:val="00921095"/>
    <w:rsid w:val="00921273"/>
    <w:rsid w:val="009212C7"/>
    <w:rsid w:val="00921FD7"/>
    <w:rsid w:val="009229C7"/>
    <w:rsid w:val="00922BF8"/>
    <w:rsid w:val="00922F56"/>
    <w:rsid w:val="009231F6"/>
    <w:rsid w:val="00923752"/>
    <w:rsid w:val="00924699"/>
    <w:rsid w:val="00924B70"/>
    <w:rsid w:val="00925007"/>
    <w:rsid w:val="0092630B"/>
    <w:rsid w:val="00927062"/>
    <w:rsid w:val="009272DC"/>
    <w:rsid w:val="009279DC"/>
    <w:rsid w:val="00927E08"/>
    <w:rsid w:val="00930993"/>
    <w:rsid w:val="00930BFD"/>
    <w:rsid w:val="0093135C"/>
    <w:rsid w:val="00931832"/>
    <w:rsid w:val="009320A6"/>
    <w:rsid w:val="00933138"/>
    <w:rsid w:val="00934507"/>
    <w:rsid w:val="00934DD6"/>
    <w:rsid w:val="0093536A"/>
    <w:rsid w:val="00935B99"/>
    <w:rsid w:val="00936236"/>
    <w:rsid w:val="00936255"/>
    <w:rsid w:val="00936CCB"/>
    <w:rsid w:val="00937370"/>
    <w:rsid w:val="009373E1"/>
    <w:rsid w:val="009373F0"/>
    <w:rsid w:val="00937D12"/>
    <w:rsid w:val="0094011A"/>
    <w:rsid w:val="0094028A"/>
    <w:rsid w:val="00940346"/>
    <w:rsid w:val="009407B0"/>
    <w:rsid w:val="00941E1E"/>
    <w:rsid w:val="009424C7"/>
    <w:rsid w:val="009432A7"/>
    <w:rsid w:val="009432AE"/>
    <w:rsid w:val="00943B2D"/>
    <w:rsid w:val="00943D9E"/>
    <w:rsid w:val="009442C9"/>
    <w:rsid w:val="00944E11"/>
    <w:rsid w:val="00944E20"/>
    <w:rsid w:val="0094521E"/>
    <w:rsid w:val="009464A3"/>
    <w:rsid w:val="00947CB3"/>
    <w:rsid w:val="00950131"/>
    <w:rsid w:val="00950963"/>
    <w:rsid w:val="009512FB"/>
    <w:rsid w:val="00951580"/>
    <w:rsid w:val="00951619"/>
    <w:rsid w:val="009517C3"/>
    <w:rsid w:val="00951BAD"/>
    <w:rsid w:val="009526FF"/>
    <w:rsid w:val="00952F6F"/>
    <w:rsid w:val="009534F9"/>
    <w:rsid w:val="0095382F"/>
    <w:rsid w:val="009544EF"/>
    <w:rsid w:val="00955055"/>
    <w:rsid w:val="00955149"/>
    <w:rsid w:val="0095547B"/>
    <w:rsid w:val="0095593F"/>
    <w:rsid w:val="0095613E"/>
    <w:rsid w:val="00956A7F"/>
    <w:rsid w:val="00957922"/>
    <w:rsid w:val="00957B05"/>
    <w:rsid w:val="009606F9"/>
    <w:rsid w:val="00960B1A"/>
    <w:rsid w:val="009617CE"/>
    <w:rsid w:val="009625CC"/>
    <w:rsid w:val="0096293A"/>
    <w:rsid w:val="00962D52"/>
    <w:rsid w:val="00963AAD"/>
    <w:rsid w:val="00963BF4"/>
    <w:rsid w:val="009648B3"/>
    <w:rsid w:val="00965AAE"/>
    <w:rsid w:val="0096610B"/>
    <w:rsid w:val="00967135"/>
    <w:rsid w:val="00967654"/>
    <w:rsid w:val="00970A10"/>
    <w:rsid w:val="00970E1C"/>
    <w:rsid w:val="00970E3E"/>
    <w:rsid w:val="009714E5"/>
    <w:rsid w:val="009719E8"/>
    <w:rsid w:val="00972AF3"/>
    <w:rsid w:val="00972E34"/>
    <w:rsid w:val="00972E84"/>
    <w:rsid w:val="00973503"/>
    <w:rsid w:val="009737FE"/>
    <w:rsid w:val="00973C92"/>
    <w:rsid w:val="0097425F"/>
    <w:rsid w:val="009744CD"/>
    <w:rsid w:val="00974E7B"/>
    <w:rsid w:val="00977168"/>
    <w:rsid w:val="0097725C"/>
    <w:rsid w:val="00977373"/>
    <w:rsid w:val="00977717"/>
    <w:rsid w:val="00977874"/>
    <w:rsid w:val="00977968"/>
    <w:rsid w:val="00977F9F"/>
    <w:rsid w:val="00980825"/>
    <w:rsid w:val="009808CF"/>
    <w:rsid w:val="00980AA3"/>
    <w:rsid w:val="00980E0D"/>
    <w:rsid w:val="009810F1"/>
    <w:rsid w:val="009819DD"/>
    <w:rsid w:val="00982113"/>
    <w:rsid w:val="00982206"/>
    <w:rsid w:val="00982B3D"/>
    <w:rsid w:val="00982CC4"/>
    <w:rsid w:val="00983816"/>
    <w:rsid w:val="00983C21"/>
    <w:rsid w:val="00983FEB"/>
    <w:rsid w:val="00984350"/>
    <w:rsid w:val="009843BB"/>
    <w:rsid w:val="009847F0"/>
    <w:rsid w:val="009850B1"/>
    <w:rsid w:val="0098580C"/>
    <w:rsid w:val="00985F67"/>
    <w:rsid w:val="00986220"/>
    <w:rsid w:val="00986393"/>
    <w:rsid w:val="00986A6B"/>
    <w:rsid w:val="00986ACB"/>
    <w:rsid w:val="00986D6B"/>
    <w:rsid w:val="00986FD0"/>
    <w:rsid w:val="00987140"/>
    <w:rsid w:val="00990473"/>
    <w:rsid w:val="0099062F"/>
    <w:rsid w:val="009906A8"/>
    <w:rsid w:val="00991B42"/>
    <w:rsid w:val="00992485"/>
    <w:rsid w:val="009925FD"/>
    <w:rsid w:val="00992AAF"/>
    <w:rsid w:val="00992F67"/>
    <w:rsid w:val="0099431D"/>
    <w:rsid w:val="00995336"/>
    <w:rsid w:val="0099560C"/>
    <w:rsid w:val="00996808"/>
    <w:rsid w:val="00996C66"/>
    <w:rsid w:val="00996EBF"/>
    <w:rsid w:val="00996F9F"/>
    <w:rsid w:val="00997691"/>
    <w:rsid w:val="009A11C3"/>
    <w:rsid w:val="009A1A2B"/>
    <w:rsid w:val="009A23A7"/>
    <w:rsid w:val="009A2799"/>
    <w:rsid w:val="009A2CA4"/>
    <w:rsid w:val="009A2F96"/>
    <w:rsid w:val="009A30F1"/>
    <w:rsid w:val="009A3DDB"/>
    <w:rsid w:val="009A4221"/>
    <w:rsid w:val="009A4367"/>
    <w:rsid w:val="009A4996"/>
    <w:rsid w:val="009A5826"/>
    <w:rsid w:val="009A59EA"/>
    <w:rsid w:val="009A6363"/>
    <w:rsid w:val="009A6E21"/>
    <w:rsid w:val="009A722B"/>
    <w:rsid w:val="009A74C2"/>
    <w:rsid w:val="009A7C8A"/>
    <w:rsid w:val="009B0FD1"/>
    <w:rsid w:val="009B1C55"/>
    <w:rsid w:val="009B21BA"/>
    <w:rsid w:val="009B2343"/>
    <w:rsid w:val="009B3380"/>
    <w:rsid w:val="009B3572"/>
    <w:rsid w:val="009B4349"/>
    <w:rsid w:val="009B454B"/>
    <w:rsid w:val="009B46CA"/>
    <w:rsid w:val="009B6691"/>
    <w:rsid w:val="009B6A0D"/>
    <w:rsid w:val="009B6D56"/>
    <w:rsid w:val="009B72FC"/>
    <w:rsid w:val="009B782B"/>
    <w:rsid w:val="009B7BF4"/>
    <w:rsid w:val="009B7DFE"/>
    <w:rsid w:val="009C0CBC"/>
    <w:rsid w:val="009C0D8C"/>
    <w:rsid w:val="009C0EE8"/>
    <w:rsid w:val="009C1122"/>
    <w:rsid w:val="009C1B85"/>
    <w:rsid w:val="009C1DFF"/>
    <w:rsid w:val="009C1F32"/>
    <w:rsid w:val="009C267F"/>
    <w:rsid w:val="009C2947"/>
    <w:rsid w:val="009C2A45"/>
    <w:rsid w:val="009C31B4"/>
    <w:rsid w:val="009C32C1"/>
    <w:rsid w:val="009C338D"/>
    <w:rsid w:val="009C368F"/>
    <w:rsid w:val="009C3AD0"/>
    <w:rsid w:val="009C3BDE"/>
    <w:rsid w:val="009C55B3"/>
    <w:rsid w:val="009C5B75"/>
    <w:rsid w:val="009C5C97"/>
    <w:rsid w:val="009C62E6"/>
    <w:rsid w:val="009C67A5"/>
    <w:rsid w:val="009C6E0A"/>
    <w:rsid w:val="009C7175"/>
    <w:rsid w:val="009C744B"/>
    <w:rsid w:val="009C7E54"/>
    <w:rsid w:val="009D00AC"/>
    <w:rsid w:val="009D020B"/>
    <w:rsid w:val="009D08A4"/>
    <w:rsid w:val="009D0E9D"/>
    <w:rsid w:val="009D122B"/>
    <w:rsid w:val="009D1476"/>
    <w:rsid w:val="009D1539"/>
    <w:rsid w:val="009D1BF6"/>
    <w:rsid w:val="009D236E"/>
    <w:rsid w:val="009D2664"/>
    <w:rsid w:val="009D2821"/>
    <w:rsid w:val="009D2C7C"/>
    <w:rsid w:val="009D41C6"/>
    <w:rsid w:val="009D42F7"/>
    <w:rsid w:val="009D43A3"/>
    <w:rsid w:val="009D4E89"/>
    <w:rsid w:val="009D5469"/>
    <w:rsid w:val="009D65D7"/>
    <w:rsid w:val="009D70C2"/>
    <w:rsid w:val="009D7297"/>
    <w:rsid w:val="009D738D"/>
    <w:rsid w:val="009D763D"/>
    <w:rsid w:val="009D7A0F"/>
    <w:rsid w:val="009D7B5F"/>
    <w:rsid w:val="009E0DF3"/>
    <w:rsid w:val="009E1144"/>
    <w:rsid w:val="009E1613"/>
    <w:rsid w:val="009E2337"/>
    <w:rsid w:val="009E264E"/>
    <w:rsid w:val="009E28A0"/>
    <w:rsid w:val="009E296A"/>
    <w:rsid w:val="009E307D"/>
    <w:rsid w:val="009E3938"/>
    <w:rsid w:val="009E3E8C"/>
    <w:rsid w:val="009E45CE"/>
    <w:rsid w:val="009E4C28"/>
    <w:rsid w:val="009E4FC3"/>
    <w:rsid w:val="009E5BFB"/>
    <w:rsid w:val="009E7086"/>
    <w:rsid w:val="009E72F9"/>
    <w:rsid w:val="009F0680"/>
    <w:rsid w:val="009F07D8"/>
    <w:rsid w:val="009F0C8E"/>
    <w:rsid w:val="009F1323"/>
    <w:rsid w:val="009F19D3"/>
    <w:rsid w:val="009F1EC3"/>
    <w:rsid w:val="009F2184"/>
    <w:rsid w:val="009F2303"/>
    <w:rsid w:val="009F2E73"/>
    <w:rsid w:val="009F3544"/>
    <w:rsid w:val="009F3B7B"/>
    <w:rsid w:val="009F4254"/>
    <w:rsid w:val="009F47D7"/>
    <w:rsid w:val="009F4966"/>
    <w:rsid w:val="009F56FF"/>
    <w:rsid w:val="009F57B8"/>
    <w:rsid w:val="009F7427"/>
    <w:rsid w:val="009F7628"/>
    <w:rsid w:val="009F796C"/>
    <w:rsid w:val="00A0020D"/>
    <w:rsid w:val="00A0052D"/>
    <w:rsid w:val="00A0057C"/>
    <w:rsid w:val="00A00A38"/>
    <w:rsid w:val="00A00C77"/>
    <w:rsid w:val="00A0125E"/>
    <w:rsid w:val="00A01860"/>
    <w:rsid w:val="00A01B6F"/>
    <w:rsid w:val="00A01EF1"/>
    <w:rsid w:val="00A0219C"/>
    <w:rsid w:val="00A0286D"/>
    <w:rsid w:val="00A031F2"/>
    <w:rsid w:val="00A035F5"/>
    <w:rsid w:val="00A037FE"/>
    <w:rsid w:val="00A03902"/>
    <w:rsid w:val="00A04464"/>
    <w:rsid w:val="00A0476D"/>
    <w:rsid w:val="00A04EF5"/>
    <w:rsid w:val="00A051CC"/>
    <w:rsid w:val="00A05DC2"/>
    <w:rsid w:val="00A05F60"/>
    <w:rsid w:val="00A06247"/>
    <w:rsid w:val="00A068B7"/>
    <w:rsid w:val="00A06917"/>
    <w:rsid w:val="00A076A6"/>
    <w:rsid w:val="00A0794A"/>
    <w:rsid w:val="00A07D35"/>
    <w:rsid w:val="00A10142"/>
    <w:rsid w:val="00A10305"/>
    <w:rsid w:val="00A1102F"/>
    <w:rsid w:val="00A115F0"/>
    <w:rsid w:val="00A12B84"/>
    <w:rsid w:val="00A13061"/>
    <w:rsid w:val="00A13445"/>
    <w:rsid w:val="00A146A3"/>
    <w:rsid w:val="00A149F3"/>
    <w:rsid w:val="00A14BD2"/>
    <w:rsid w:val="00A150B6"/>
    <w:rsid w:val="00A15155"/>
    <w:rsid w:val="00A15208"/>
    <w:rsid w:val="00A158B6"/>
    <w:rsid w:val="00A167A4"/>
    <w:rsid w:val="00A16940"/>
    <w:rsid w:val="00A16F6A"/>
    <w:rsid w:val="00A17095"/>
    <w:rsid w:val="00A17878"/>
    <w:rsid w:val="00A2152D"/>
    <w:rsid w:val="00A21882"/>
    <w:rsid w:val="00A21CE0"/>
    <w:rsid w:val="00A21DCC"/>
    <w:rsid w:val="00A22156"/>
    <w:rsid w:val="00A22556"/>
    <w:rsid w:val="00A235BE"/>
    <w:rsid w:val="00A245C8"/>
    <w:rsid w:val="00A24886"/>
    <w:rsid w:val="00A24F1F"/>
    <w:rsid w:val="00A25543"/>
    <w:rsid w:val="00A2582E"/>
    <w:rsid w:val="00A25D8B"/>
    <w:rsid w:val="00A26279"/>
    <w:rsid w:val="00A262E7"/>
    <w:rsid w:val="00A26A30"/>
    <w:rsid w:val="00A26BD9"/>
    <w:rsid w:val="00A2728D"/>
    <w:rsid w:val="00A2764C"/>
    <w:rsid w:val="00A27FA0"/>
    <w:rsid w:val="00A3088A"/>
    <w:rsid w:val="00A30E7B"/>
    <w:rsid w:val="00A313CF"/>
    <w:rsid w:val="00A31696"/>
    <w:rsid w:val="00A316E4"/>
    <w:rsid w:val="00A31C95"/>
    <w:rsid w:val="00A32BC0"/>
    <w:rsid w:val="00A32ED9"/>
    <w:rsid w:val="00A33BAB"/>
    <w:rsid w:val="00A33C29"/>
    <w:rsid w:val="00A34162"/>
    <w:rsid w:val="00A346D3"/>
    <w:rsid w:val="00A35816"/>
    <w:rsid w:val="00A37876"/>
    <w:rsid w:val="00A40666"/>
    <w:rsid w:val="00A41599"/>
    <w:rsid w:val="00A41976"/>
    <w:rsid w:val="00A42539"/>
    <w:rsid w:val="00A42947"/>
    <w:rsid w:val="00A42BFE"/>
    <w:rsid w:val="00A43B75"/>
    <w:rsid w:val="00A43F21"/>
    <w:rsid w:val="00A443AB"/>
    <w:rsid w:val="00A4483B"/>
    <w:rsid w:val="00A44ACE"/>
    <w:rsid w:val="00A44B8D"/>
    <w:rsid w:val="00A44E39"/>
    <w:rsid w:val="00A4503C"/>
    <w:rsid w:val="00A45904"/>
    <w:rsid w:val="00A45C43"/>
    <w:rsid w:val="00A46016"/>
    <w:rsid w:val="00A46652"/>
    <w:rsid w:val="00A46809"/>
    <w:rsid w:val="00A50161"/>
    <w:rsid w:val="00A50A9D"/>
    <w:rsid w:val="00A51283"/>
    <w:rsid w:val="00A513DD"/>
    <w:rsid w:val="00A514CF"/>
    <w:rsid w:val="00A520A7"/>
    <w:rsid w:val="00A52576"/>
    <w:rsid w:val="00A53044"/>
    <w:rsid w:val="00A535B7"/>
    <w:rsid w:val="00A53734"/>
    <w:rsid w:val="00A53937"/>
    <w:rsid w:val="00A5496A"/>
    <w:rsid w:val="00A54B0E"/>
    <w:rsid w:val="00A54B4F"/>
    <w:rsid w:val="00A54D83"/>
    <w:rsid w:val="00A54E75"/>
    <w:rsid w:val="00A5568C"/>
    <w:rsid w:val="00A55D1F"/>
    <w:rsid w:val="00A56D1C"/>
    <w:rsid w:val="00A5738C"/>
    <w:rsid w:val="00A5738F"/>
    <w:rsid w:val="00A57870"/>
    <w:rsid w:val="00A605D5"/>
    <w:rsid w:val="00A6096C"/>
    <w:rsid w:val="00A61567"/>
    <w:rsid w:val="00A61D2C"/>
    <w:rsid w:val="00A62AB4"/>
    <w:rsid w:val="00A62E4F"/>
    <w:rsid w:val="00A62F29"/>
    <w:rsid w:val="00A630CD"/>
    <w:rsid w:val="00A647B8"/>
    <w:rsid w:val="00A64C8B"/>
    <w:rsid w:val="00A64D85"/>
    <w:rsid w:val="00A653CF"/>
    <w:rsid w:val="00A65BCB"/>
    <w:rsid w:val="00A66CF2"/>
    <w:rsid w:val="00A66E68"/>
    <w:rsid w:val="00A67416"/>
    <w:rsid w:val="00A676C7"/>
    <w:rsid w:val="00A707BD"/>
    <w:rsid w:val="00A70D1D"/>
    <w:rsid w:val="00A70D24"/>
    <w:rsid w:val="00A71D41"/>
    <w:rsid w:val="00A73547"/>
    <w:rsid w:val="00A751A2"/>
    <w:rsid w:val="00A751D0"/>
    <w:rsid w:val="00A75493"/>
    <w:rsid w:val="00A75605"/>
    <w:rsid w:val="00A75D1E"/>
    <w:rsid w:val="00A76757"/>
    <w:rsid w:val="00A76F59"/>
    <w:rsid w:val="00A807CE"/>
    <w:rsid w:val="00A80CC9"/>
    <w:rsid w:val="00A81263"/>
    <w:rsid w:val="00A81E47"/>
    <w:rsid w:val="00A81FD3"/>
    <w:rsid w:val="00A8220E"/>
    <w:rsid w:val="00A823F5"/>
    <w:rsid w:val="00A82925"/>
    <w:rsid w:val="00A82B13"/>
    <w:rsid w:val="00A83D76"/>
    <w:rsid w:val="00A83FAF"/>
    <w:rsid w:val="00A84AEB"/>
    <w:rsid w:val="00A85224"/>
    <w:rsid w:val="00A85ED8"/>
    <w:rsid w:val="00A861B3"/>
    <w:rsid w:val="00A8637D"/>
    <w:rsid w:val="00A86946"/>
    <w:rsid w:val="00A879F9"/>
    <w:rsid w:val="00A87FAE"/>
    <w:rsid w:val="00A90A4B"/>
    <w:rsid w:val="00A90AA2"/>
    <w:rsid w:val="00A90C02"/>
    <w:rsid w:val="00A90CF2"/>
    <w:rsid w:val="00A90DD2"/>
    <w:rsid w:val="00A910B7"/>
    <w:rsid w:val="00A91964"/>
    <w:rsid w:val="00A91CB2"/>
    <w:rsid w:val="00A920FE"/>
    <w:rsid w:val="00A92305"/>
    <w:rsid w:val="00A925BE"/>
    <w:rsid w:val="00A92A9E"/>
    <w:rsid w:val="00A93E0A"/>
    <w:rsid w:val="00A94849"/>
    <w:rsid w:val="00A949AB"/>
    <w:rsid w:val="00A94DF6"/>
    <w:rsid w:val="00A967B6"/>
    <w:rsid w:val="00A970F8"/>
    <w:rsid w:val="00AA0338"/>
    <w:rsid w:val="00AA0AE4"/>
    <w:rsid w:val="00AA0E47"/>
    <w:rsid w:val="00AA127E"/>
    <w:rsid w:val="00AA18DA"/>
    <w:rsid w:val="00AA19FF"/>
    <w:rsid w:val="00AA1C54"/>
    <w:rsid w:val="00AA1F59"/>
    <w:rsid w:val="00AA2564"/>
    <w:rsid w:val="00AA28A3"/>
    <w:rsid w:val="00AA3C34"/>
    <w:rsid w:val="00AA3F7A"/>
    <w:rsid w:val="00AA4205"/>
    <w:rsid w:val="00AA43D5"/>
    <w:rsid w:val="00AA5BC4"/>
    <w:rsid w:val="00AA6A94"/>
    <w:rsid w:val="00AA7809"/>
    <w:rsid w:val="00AB02D3"/>
    <w:rsid w:val="00AB0B9C"/>
    <w:rsid w:val="00AB25E6"/>
    <w:rsid w:val="00AB2669"/>
    <w:rsid w:val="00AB3446"/>
    <w:rsid w:val="00AB3CAA"/>
    <w:rsid w:val="00AB4196"/>
    <w:rsid w:val="00AB41BE"/>
    <w:rsid w:val="00AB41EB"/>
    <w:rsid w:val="00AB43DA"/>
    <w:rsid w:val="00AB46DB"/>
    <w:rsid w:val="00AB555C"/>
    <w:rsid w:val="00AB5814"/>
    <w:rsid w:val="00AB5F53"/>
    <w:rsid w:val="00AB64AD"/>
    <w:rsid w:val="00AB6974"/>
    <w:rsid w:val="00AB7624"/>
    <w:rsid w:val="00AB7E7D"/>
    <w:rsid w:val="00AC05E7"/>
    <w:rsid w:val="00AC0FD2"/>
    <w:rsid w:val="00AC10D5"/>
    <w:rsid w:val="00AC19E8"/>
    <w:rsid w:val="00AC1A85"/>
    <w:rsid w:val="00AC1CDD"/>
    <w:rsid w:val="00AC236C"/>
    <w:rsid w:val="00AC318C"/>
    <w:rsid w:val="00AC3F83"/>
    <w:rsid w:val="00AC41E0"/>
    <w:rsid w:val="00AC4AC0"/>
    <w:rsid w:val="00AC4FA0"/>
    <w:rsid w:val="00AC544E"/>
    <w:rsid w:val="00AC5EE4"/>
    <w:rsid w:val="00AC69C9"/>
    <w:rsid w:val="00AC794F"/>
    <w:rsid w:val="00AC7A32"/>
    <w:rsid w:val="00AD0261"/>
    <w:rsid w:val="00AD09E1"/>
    <w:rsid w:val="00AD0C6A"/>
    <w:rsid w:val="00AD10C3"/>
    <w:rsid w:val="00AD13C9"/>
    <w:rsid w:val="00AD1765"/>
    <w:rsid w:val="00AD178F"/>
    <w:rsid w:val="00AD1847"/>
    <w:rsid w:val="00AD27C9"/>
    <w:rsid w:val="00AD28FC"/>
    <w:rsid w:val="00AD359D"/>
    <w:rsid w:val="00AD39BC"/>
    <w:rsid w:val="00AD4AC8"/>
    <w:rsid w:val="00AD55FA"/>
    <w:rsid w:val="00AD5784"/>
    <w:rsid w:val="00AD5A79"/>
    <w:rsid w:val="00AD5AE5"/>
    <w:rsid w:val="00AD624E"/>
    <w:rsid w:val="00AD673A"/>
    <w:rsid w:val="00AD6D5F"/>
    <w:rsid w:val="00AD7254"/>
    <w:rsid w:val="00AD74BF"/>
    <w:rsid w:val="00AD74ED"/>
    <w:rsid w:val="00AD7500"/>
    <w:rsid w:val="00AD793C"/>
    <w:rsid w:val="00AE03EF"/>
    <w:rsid w:val="00AE0507"/>
    <w:rsid w:val="00AE0A78"/>
    <w:rsid w:val="00AE13D3"/>
    <w:rsid w:val="00AE16AB"/>
    <w:rsid w:val="00AE19A8"/>
    <w:rsid w:val="00AE245B"/>
    <w:rsid w:val="00AE2DA3"/>
    <w:rsid w:val="00AE341C"/>
    <w:rsid w:val="00AE374A"/>
    <w:rsid w:val="00AE4923"/>
    <w:rsid w:val="00AE49E6"/>
    <w:rsid w:val="00AE4AAD"/>
    <w:rsid w:val="00AE4D0A"/>
    <w:rsid w:val="00AE5AF5"/>
    <w:rsid w:val="00AE6114"/>
    <w:rsid w:val="00AE6181"/>
    <w:rsid w:val="00AE6D95"/>
    <w:rsid w:val="00AE7DAE"/>
    <w:rsid w:val="00AF0127"/>
    <w:rsid w:val="00AF0172"/>
    <w:rsid w:val="00AF0D9E"/>
    <w:rsid w:val="00AF12FE"/>
    <w:rsid w:val="00AF17F4"/>
    <w:rsid w:val="00AF3334"/>
    <w:rsid w:val="00AF37C2"/>
    <w:rsid w:val="00AF3B76"/>
    <w:rsid w:val="00AF5329"/>
    <w:rsid w:val="00AF6A9D"/>
    <w:rsid w:val="00AF7342"/>
    <w:rsid w:val="00B004F1"/>
    <w:rsid w:val="00B007BF"/>
    <w:rsid w:val="00B008DD"/>
    <w:rsid w:val="00B00A36"/>
    <w:rsid w:val="00B0118B"/>
    <w:rsid w:val="00B01CAE"/>
    <w:rsid w:val="00B02A34"/>
    <w:rsid w:val="00B02EC2"/>
    <w:rsid w:val="00B0359D"/>
    <w:rsid w:val="00B035DD"/>
    <w:rsid w:val="00B04B16"/>
    <w:rsid w:val="00B04B35"/>
    <w:rsid w:val="00B04BE1"/>
    <w:rsid w:val="00B04D13"/>
    <w:rsid w:val="00B0508B"/>
    <w:rsid w:val="00B05090"/>
    <w:rsid w:val="00B06AB7"/>
    <w:rsid w:val="00B06EF7"/>
    <w:rsid w:val="00B0720B"/>
    <w:rsid w:val="00B0783E"/>
    <w:rsid w:val="00B10469"/>
    <w:rsid w:val="00B109A6"/>
    <w:rsid w:val="00B10BB4"/>
    <w:rsid w:val="00B10D7B"/>
    <w:rsid w:val="00B10FA6"/>
    <w:rsid w:val="00B11889"/>
    <w:rsid w:val="00B11AB6"/>
    <w:rsid w:val="00B11BDC"/>
    <w:rsid w:val="00B13C3E"/>
    <w:rsid w:val="00B15482"/>
    <w:rsid w:val="00B15831"/>
    <w:rsid w:val="00B15961"/>
    <w:rsid w:val="00B15AB7"/>
    <w:rsid w:val="00B15F99"/>
    <w:rsid w:val="00B17157"/>
    <w:rsid w:val="00B171A3"/>
    <w:rsid w:val="00B17D43"/>
    <w:rsid w:val="00B17FA3"/>
    <w:rsid w:val="00B212C6"/>
    <w:rsid w:val="00B21ABE"/>
    <w:rsid w:val="00B21F65"/>
    <w:rsid w:val="00B21FDE"/>
    <w:rsid w:val="00B236DB"/>
    <w:rsid w:val="00B23EE0"/>
    <w:rsid w:val="00B23FDD"/>
    <w:rsid w:val="00B243CA"/>
    <w:rsid w:val="00B248CB"/>
    <w:rsid w:val="00B24C21"/>
    <w:rsid w:val="00B25828"/>
    <w:rsid w:val="00B26016"/>
    <w:rsid w:val="00B261A3"/>
    <w:rsid w:val="00B261DA"/>
    <w:rsid w:val="00B2695D"/>
    <w:rsid w:val="00B2697F"/>
    <w:rsid w:val="00B27ADE"/>
    <w:rsid w:val="00B301CC"/>
    <w:rsid w:val="00B302C9"/>
    <w:rsid w:val="00B303DA"/>
    <w:rsid w:val="00B30835"/>
    <w:rsid w:val="00B309BD"/>
    <w:rsid w:val="00B318D8"/>
    <w:rsid w:val="00B31F3B"/>
    <w:rsid w:val="00B325CE"/>
    <w:rsid w:val="00B332B6"/>
    <w:rsid w:val="00B33CC8"/>
    <w:rsid w:val="00B33FE9"/>
    <w:rsid w:val="00B34488"/>
    <w:rsid w:val="00B34491"/>
    <w:rsid w:val="00B34B9C"/>
    <w:rsid w:val="00B34C02"/>
    <w:rsid w:val="00B34C4F"/>
    <w:rsid w:val="00B34C9E"/>
    <w:rsid w:val="00B34CBB"/>
    <w:rsid w:val="00B3531F"/>
    <w:rsid w:val="00B35EE5"/>
    <w:rsid w:val="00B35F9D"/>
    <w:rsid w:val="00B36271"/>
    <w:rsid w:val="00B364CA"/>
    <w:rsid w:val="00B3738D"/>
    <w:rsid w:val="00B3794C"/>
    <w:rsid w:val="00B37D81"/>
    <w:rsid w:val="00B405C6"/>
    <w:rsid w:val="00B40928"/>
    <w:rsid w:val="00B4105F"/>
    <w:rsid w:val="00B4130E"/>
    <w:rsid w:val="00B41804"/>
    <w:rsid w:val="00B41E28"/>
    <w:rsid w:val="00B41E67"/>
    <w:rsid w:val="00B41F0A"/>
    <w:rsid w:val="00B4238B"/>
    <w:rsid w:val="00B42883"/>
    <w:rsid w:val="00B42D92"/>
    <w:rsid w:val="00B43377"/>
    <w:rsid w:val="00B43383"/>
    <w:rsid w:val="00B442F0"/>
    <w:rsid w:val="00B44EF1"/>
    <w:rsid w:val="00B4502E"/>
    <w:rsid w:val="00B4547B"/>
    <w:rsid w:val="00B45B98"/>
    <w:rsid w:val="00B45CE2"/>
    <w:rsid w:val="00B45DC3"/>
    <w:rsid w:val="00B4621C"/>
    <w:rsid w:val="00B46799"/>
    <w:rsid w:val="00B46A7B"/>
    <w:rsid w:val="00B46C21"/>
    <w:rsid w:val="00B47F0C"/>
    <w:rsid w:val="00B513BC"/>
    <w:rsid w:val="00B51690"/>
    <w:rsid w:val="00B52179"/>
    <w:rsid w:val="00B52CE1"/>
    <w:rsid w:val="00B5324D"/>
    <w:rsid w:val="00B53CBE"/>
    <w:rsid w:val="00B53D23"/>
    <w:rsid w:val="00B551F2"/>
    <w:rsid w:val="00B5606C"/>
    <w:rsid w:val="00B56D40"/>
    <w:rsid w:val="00B570A7"/>
    <w:rsid w:val="00B57820"/>
    <w:rsid w:val="00B57949"/>
    <w:rsid w:val="00B57E0F"/>
    <w:rsid w:val="00B6000B"/>
    <w:rsid w:val="00B6106E"/>
    <w:rsid w:val="00B616E0"/>
    <w:rsid w:val="00B624C9"/>
    <w:rsid w:val="00B62C68"/>
    <w:rsid w:val="00B62FE6"/>
    <w:rsid w:val="00B63400"/>
    <w:rsid w:val="00B63A17"/>
    <w:rsid w:val="00B64A53"/>
    <w:rsid w:val="00B65844"/>
    <w:rsid w:val="00B6587B"/>
    <w:rsid w:val="00B65FE1"/>
    <w:rsid w:val="00B6671F"/>
    <w:rsid w:val="00B66A71"/>
    <w:rsid w:val="00B70635"/>
    <w:rsid w:val="00B70B05"/>
    <w:rsid w:val="00B71204"/>
    <w:rsid w:val="00B71218"/>
    <w:rsid w:val="00B72149"/>
    <w:rsid w:val="00B72986"/>
    <w:rsid w:val="00B73210"/>
    <w:rsid w:val="00B73576"/>
    <w:rsid w:val="00B73A1E"/>
    <w:rsid w:val="00B74429"/>
    <w:rsid w:val="00B74747"/>
    <w:rsid w:val="00B749D0"/>
    <w:rsid w:val="00B74B05"/>
    <w:rsid w:val="00B75677"/>
    <w:rsid w:val="00B75D4F"/>
    <w:rsid w:val="00B75FDD"/>
    <w:rsid w:val="00B76004"/>
    <w:rsid w:val="00B7633D"/>
    <w:rsid w:val="00B76A04"/>
    <w:rsid w:val="00B76CBF"/>
    <w:rsid w:val="00B76CDF"/>
    <w:rsid w:val="00B76D45"/>
    <w:rsid w:val="00B775A3"/>
    <w:rsid w:val="00B77BA1"/>
    <w:rsid w:val="00B77BAA"/>
    <w:rsid w:val="00B77EA5"/>
    <w:rsid w:val="00B80133"/>
    <w:rsid w:val="00B805D6"/>
    <w:rsid w:val="00B811DE"/>
    <w:rsid w:val="00B811E7"/>
    <w:rsid w:val="00B8166D"/>
    <w:rsid w:val="00B81EA7"/>
    <w:rsid w:val="00B82268"/>
    <w:rsid w:val="00B82481"/>
    <w:rsid w:val="00B824DA"/>
    <w:rsid w:val="00B82800"/>
    <w:rsid w:val="00B82E09"/>
    <w:rsid w:val="00B83B10"/>
    <w:rsid w:val="00B84BA8"/>
    <w:rsid w:val="00B8578D"/>
    <w:rsid w:val="00B85D87"/>
    <w:rsid w:val="00B85EF7"/>
    <w:rsid w:val="00B86748"/>
    <w:rsid w:val="00B86894"/>
    <w:rsid w:val="00B872F8"/>
    <w:rsid w:val="00B873ED"/>
    <w:rsid w:val="00B878E4"/>
    <w:rsid w:val="00B87DFA"/>
    <w:rsid w:val="00B90150"/>
    <w:rsid w:val="00B9027E"/>
    <w:rsid w:val="00B905A4"/>
    <w:rsid w:val="00B910D9"/>
    <w:rsid w:val="00B91568"/>
    <w:rsid w:val="00B91A2B"/>
    <w:rsid w:val="00B91E14"/>
    <w:rsid w:val="00B927AE"/>
    <w:rsid w:val="00B92E61"/>
    <w:rsid w:val="00B9353A"/>
    <w:rsid w:val="00B936A3"/>
    <w:rsid w:val="00B93BFC"/>
    <w:rsid w:val="00B9408E"/>
    <w:rsid w:val="00B94786"/>
    <w:rsid w:val="00B94A46"/>
    <w:rsid w:val="00B9525F"/>
    <w:rsid w:val="00B9617F"/>
    <w:rsid w:val="00B9663C"/>
    <w:rsid w:val="00B96D8E"/>
    <w:rsid w:val="00B9714F"/>
    <w:rsid w:val="00B97803"/>
    <w:rsid w:val="00B97844"/>
    <w:rsid w:val="00B97A45"/>
    <w:rsid w:val="00BA0101"/>
    <w:rsid w:val="00BA02AF"/>
    <w:rsid w:val="00BA0A3E"/>
    <w:rsid w:val="00BA0E14"/>
    <w:rsid w:val="00BA1010"/>
    <w:rsid w:val="00BA1917"/>
    <w:rsid w:val="00BA1C51"/>
    <w:rsid w:val="00BA29F1"/>
    <w:rsid w:val="00BA2F1B"/>
    <w:rsid w:val="00BA34D1"/>
    <w:rsid w:val="00BA43BF"/>
    <w:rsid w:val="00BA43FD"/>
    <w:rsid w:val="00BA4526"/>
    <w:rsid w:val="00BA492D"/>
    <w:rsid w:val="00BA4FC7"/>
    <w:rsid w:val="00BA51AF"/>
    <w:rsid w:val="00BA5874"/>
    <w:rsid w:val="00BA66C5"/>
    <w:rsid w:val="00BA6A12"/>
    <w:rsid w:val="00BA6AD2"/>
    <w:rsid w:val="00BA739C"/>
    <w:rsid w:val="00BA73BB"/>
    <w:rsid w:val="00BA73F1"/>
    <w:rsid w:val="00BB00B6"/>
    <w:rsid w:val="00BB0117"/>
    <w:rsid w:val="00BB0524"/>
    <w:rsid w:val="00BB05C2"/>
    <w:rsid w:val="00BB074C"/>
    <w:rsid w:val="00BB135E"/>
    <w:rsid w:val="00BB18DC"/>
    <w:rsid w:val="00BB257A"/>
    <w:rsid w:val="00BB2DE9"/>
    <w:rsid w:val="00BB3712"/>
    <w:rsid w:val="00BB4170"/>
    <w:rsid w:val="00BB463B"/>
    <w:rsid w:val="00BB4838"/>
    <w:rsid w:val="00BB4E6C"/>
    <w:rsid w:val="00BB59E6"/>
    <w:rsid w:val="00BB6EBB"/>
    <w:rsid w:val="00BB6EE1"/>
    <w:rsid w:val="00BC0375"/>
    <w:rsid w:val="00BC0556"/>
    <w:rsid w:val="00BC132A"/>
    <w:rsid w:val="00BC1922"/>
    <w:rsid w:val="00BC1AB6"/>
    <w:rsid w:val="00BC270A"/>
    <w:rsid w:val="00BC2DAE"/>
    <w:rsid w:val="00BC2F39"/>
    <w:rsid w:val="00BC355E"/>
    <w:rsid w:val="00BC3B4E"/>
    <w:rsid w:val="00BC3BC4"/>
    <w:rsid w:val="00BC4108"/>
    <w:rsid w:val="00BC4595"/>
    <w:rsid w:val="00BC4B35"/>
    <w:rsid w:val="00BC501C"/>
    <w:rsid w:val="00BC5532"/>
    <w:rsid w:val="00BC5AB6"/>
    <w:rsid w:val="00BC5B32"/>
    <w:rsid w:val="00BC781E"/>
    <w:rsid w:val="00BD0CB8"/>
    <w:rsid w:val="00BD18D6"/>
    <w:rsid w:val="00BD1E72"/>
    <w:rsid w:val="00BD2F73"/>
    <w:rsid w:val="00BD30DB"/>
    <w:rsid w:val="00BD31A7"/>
    <w:rsid w:val="00BD47E3"/>
    <w:rsid w:val="00BD4E76"/>
    <w:rsid w:val="00BD4F7B"/>
    <w:rsid w:val="00BD4F8A"/>
    <w:rsid w:val="00BD5706"/>
    <w:rsid w:val="00BD632E"/>
    <w:rsid w:val="00BD64E5"/>
    <w:rsid w:val="00BD722E"/>
    <w:rsid w:val="00BD7550"/>
    <w:rsid w:val="00BD79EF"/>
    <w:rsid w:val="00BE0AF3"/>
    <w:rsid w:val="00BE12E9"/>
    <w:rsid w:val="00BE28E5"/>
    <w:rsid w:val="00BE3078"/>
    <w:rsid w:val="00BE3209"/>
    <w:rsid w:val="00BE4092"/>
    <w:rsid w:val="00BE41DA"/>
    <w:rsid w:val="00BE4678"/>
    <w:rsid w:val="00BE49C2"/>
    <w:rsid w:val="00BE4F26"/>
    <w:rsid w:val="00BE56CF"/>
    <w:rsid w:val="00BE5CC0"/>
    <w:rsid w:val="00BE5DD2"/>
    <w:rsid w:val="00BE6210"/>
    <w:rsid w:val="00BE63A6"/>
    <w:rsid w:val="00BE6815"/>
    <w:rsid w:val="00BE78F8"/>
    <w:rsid w:val="00BE7BE0"/>
    <w:rsid w:val="00BE7FD1"/>
    <w:rsid w:val="00BF0094"/>
    <w:rsid w:val="00BF0A4B"/>
    <w:rsid w:val="00BF0FBA"/>
    <w:rsid w:val="00BF1403"/>
    <w:rsid w:val="00BF1B26"/>
    <w:rsid w:val="00BF27C1"/>
    <w:rsid w:val="00BF2F5E"/>
    <w:rsid w:val="00BF3CD8"/>
    <w:rsid w:val="00BF3E75"/>
    <w:rsid w:val="00BF53CF"/>
    <w:rsid w:val="00BF59D1"/>
    <w:rsid w:val="00BF5B82"/>
    <w:rsid w:val="00BF652F"/>
    <w:rsid w:val="00BF65C7"/>
    <w:rsid w:val="00BF693A"/>
    <w:rsid w:val="00BF6FF3"/>
    <w:rsid w:val="00C00231"/>
    <w:rsid w:val="00C005F1"/>
    <w:rsid w:val="00C0153B"/>
    <w:rsid w:val="00C019A6"/>
    <w:rsid w:val="00C01B41"/>
    <w:rsid w:val="00C0339D"/>
    <w:rsid w:val="00C03AC7"/>
    <w:rsid w:val="00C03F62"/>
    <w:rsid w:val="00C04279"/>
    <w:rsid w:val="00C043E2"/>
    <w:rsid w:val="00C044E4"/>
    <w:rsid w:val="00C046CB"/>
    <w:rsid w:val="00C049B0"/>
    <w:rsid w:val="00C04BF9"/>
    <w:rsid w:val="00C04E6B"/>
    <w:rsid w:val="00C04EAF"/>
    <w:rsid w:val="00C05371"/>
    <w:rsid w:val="00C0611E"/>
    <w:rsid w:val="00C0685E"/>
    <w:rsid w:val="00C06CFF"/>
    <w:rsid w:val="00C079B2"/>
    <w:rsid w:val="00C10292"/>
    <w:rsid w:val="00C107EA"/>
    <w:rsid w:val="00C11082"/>
    <w:rsid w:val="00C12240"/>
    <w:rsid w:val="00C12C79"/>
    <w:rsid w:val="00C12E5F"/>
    <w:rsid w:val="00C13DBB"/>
    <w:rsid w:val="00C13FEE"/>
    <w:rsid w:val="00C151B0"/>
    <w:rsid w:val="00C15CDD"/>
    <w:rsid w:val="00C165E7"/>
    <w:rsid w:val="00C16ECE"/>
    <w:rsid w:val="00C170BA"/>
    <w:rsid w:val="00C17886"/>
    <w:rsid w:val="00C2058C"/>
    <w:rsid w:val="00C205F7"/>
    <w:rsid w:val="00C2063B"/>
    <w:rsid w:val="00C20E3E"/>
    <w:rsid w:val="00C20E52"/>
    <w:rsid w:val="00C210C7"/>
    <w:rsid w:val="00C21A87"/>
    <w:rsid w:val="00C21B7E"/>
    <w:rsid w:val="00C21CD9"/>
    <w:rsid w:val="00C22652"/>
    <w:rsid w:val="00C2287A"/>
    <w:rsid w:val="00C229B7"/>
    <w:rsid w:val="00C22E1D"/>
    <w:rsid w:val="00C238B8"/>
    <w:rsid w:val="00C23913"/>
    <w:rsid w:val="00C23CBB"/>
    <w:rsid w:val="00C23F22"/>
    <w:rsid w:val="00C24909"/>
    <w:rsid w:val="00C251F4"/>
    <w:rsid w:val="00C25236"/>
    <w:rsid w:val="00C26CAB"/>
    <w:rsid w:val="00C270F4"/>
    <w:rsid w:val="00C278BB"/>
    <w:rsid w:val="00C27A23"/>
    <w:rsid w:val="00C27A9D"/>
    <w:rsid w:val="00C27F49"/>
    <w:rsid w:val="00C30578"/>
    <w:rsid w:val="00C30C62"/>
    <w:rsid w:val="00C30DFB"/>
    <w:rsid w:val="00C31631"/>
    <w:rsid w:val="00C31664"/>
    <w:rsid w:val="00C31739"/>
    <w:rsid w:val="00C31B1C"/>
    <w:rsid w:val="00C31D70"/>
    <w:rsid w:val="00C31EC8"/>
    <w:rsid w:val="00C320ED"/>
    <w:rsid w:val="00C33B26"/>
    <w:rsid w:val="00C33B60"/>
    <w:rsid w:val="00C34CED"/>
    <w:rsid w:val="00C35010"/>
    <w:rsid w:val="00C354DB"/>
    <w:rsid w:val="00C37022"/>
    <w:rsid w:val="00C370B7"/>
    <w:rsid w:val="00C377C8"/>
    <w:rsid w:val="00C37D6C"/>
    <w:rsid w:val="00C40303"/>
    <w:rsid w:val="00C418E2"/>
    <w:rsid w:val="00C41944"/>
    <w:rsid w:val="00C42118"/>
    <w:rsid w:val="00C42FC5"/>
    <w:rsid w:val="00C436DC"/>
    <w:rsid w:val="00C43DA4"/>
    <w:rsid w:val="00C44521"/>
    <w:rsid w:val="00C44F5F"/>
    <w:rsid w:val="00C45125"/>
    <w:rsid w:val="00C45429"/>
    <w:rsid w:val="00C454B7"/>
    <w:rsid w:val="00C454E9"/>
    <w:rsid w:val="00C4557A"/>
    <w:rsid w:val="00C4650F"/>
    <w:rsid w:val="00C470CF"/>
    <w:rsid w:val="00C47496"/>
    <w:rsid w:val="00C47CA0"/>
    <w:rsid w:val="00C510AB"/>
    <w:rsid w:val="00C52393"/>
    <w:rsid w:val="00C52E8F"/>
    <w:rsid w:val="00C55060"/>
    <w:rsid w:val="00C5523A"/>
    <w:rsid w:val="00C5549F"/>
    <w:rsid w:val="00C55BF1"/>
    <w:rsid w:val="00C56FD8"/>
    <w:rsid w:val="00C577A1"/>
    <w:rsid w:val="00C60837"/>
    <w:rsid w:val="00C60A80"/>
    <w:rsid w:val="00C60E22"/>
    <w:rsid w:val="00C60FE7"/>
    <w:rsid w:val="00C611B9"/>
    <w:rsid w:val="00C612A0"/>
    <w:rsid w:val="00C61494"/>
    <w:rsid w:val="00C62D9D"/>
    <w:rsid w:val="00C6333A"/>
    <w:rsid w:val="00C63413"/>
    <w:rsid w:val="00C636F1"/>
    <w:rsid w:val="00C640CE"/>
    <w:rsid w:val="00C6433D"/>
    <w:rsid w:val="00C64F9A"/>
    <w:rsid w:val="00C650E1"/>
    <w:rsid w:val="00C654FB"/>
    <w:rsid w:val="00C65815"/>
    <w:rsid w:val="00C6591C"/>
    <w:rsid w:val="00C65A02"/>
    <w:rsid w:val="00C671A9"/>
    <w:rsid w:val="00C672B8"/>
    <w:rsid w:val="00C6730F"/>
    <w:rsid w:val="00C6756B"/>
    <w:rsid w:val="00C6797F"/>
    <w:rsid w:val="00C67AE8"/>
    <w:rsid w:val="00C70A1D"/>
    <w:rsid w:val="00C70EBF"/>
    <w:rsid w:val="00C71071"/>
    <w:rsid w:val="00C71306"/>
    <w:rsid w:val="00C71571"/>
    <w:rsid w:val="00C715A4"/>
    <w:rsid w:val="00C72ABA"/>
    <w:rsid w:val="00C73040"/>
    <w:rsid w:val="00C738B2"/>
    <w:rsid w:val="00C73906"/>
    <w:rsid w:val="00C750D4"/>
    <w:rsid w:val="00C7518E"/>
    <w:rsid w:val="00C75756"/>
    <w:rsid w:val="00C75BE3"/>
    <w:rsid w:val="00C7672B"/>
    <w:rsid w:val="00C76B03"/>
    <w:rsid w:val="00C771F3"/>
    <w:rsid w:val="00C778F5"/>
    <w:rsid w:val="00C80AEF"/>
    <w:rsid w:val="00C80EA9"/>
    <w:rsid w:val="00C81E06"/>
    <w:rsid w:val="00C822B1"/>
    <w:rsid w:val="00C823B2"/>
    <w:rsid w:val="00C823B8"/>
    <w:rsid w:val="00C82B95"/>
    <w:rsid w:val="00C8327C"/>
    <w:rsid w:val="00C83E43"/>
    <w:rsid w:val="00C842A9"/>
    <w:rsid w:val="00C84497"/>
    <w:rsid w:val="00C848A8"/>
    <w:rsid w:val="00C849A5"/>
    <w:rsid w:val="00C84A7A"/>
    <w:rsid w:val="00C84F49"/>
    <w:rsid w:val="00C852BB"/>
    <w:rsid w:val="00C8536D"/>
    <w:rsid w:val="00C85499"/>
    <w:rsid w:val="00C859E5"/>
    <w:rsid w:val="00C85BBF"/>
    <w:rsid w:val="00C862E1"/>
    <w:rsid w:val="00C8676D"/>
    <w:rsid w:val="00C90548"/>
    <w:rsid w:val="00C90DAA"/>
    <w:rsid w:val="00C91738"/>
    <w:rsid w:val="00C918AE"/>
    <w:rsid w:val="00C929C9"/>
    <w:rsid w:val="00C943C1"/>
    <w:rsid w:val="00C944CD"/>
    <w:rsid w:val="00C9456C"/>
    <w:rsid w:val="00C95074"/>
    <w:rsid w:val="00C9515C"/>
    <w:rsid w:val="00C95882"/>
    <w:rsid w:val="00C95D2A"/>
    <w:rsid w:val="00C96ACD"/>
    <w:rsid w:val="00C97AF5"/>
    <w:rsid w:val="00C97F2E"/>
    <w:rsid w:val="00CA01A0"/>
    <w:rsid w:val="00CA02F9"/>
    <w:rsid w:val="00CA052F"/>
    <w:rsid w:val="00CA0D01"/>
    <w:rsid w:val="00CA1472"/>
    <w:rsid w:val="00CA2DBF"/>
    <w:rsid w:val="00CA3B08"/>
    <w:rsid w:val="00CA43BA"/>
    <w:rsid w:val="00CA48AC"/>
    <w:rsid w:val="00CA5B0A"/>
    <w:rsid w:val="00CA6180"/>
    <w:rsid w:val="00CA6238"/>
    <w:rsid w:val="00CA6651"/>
    <w:rsid w:val="00CA6CCE"/>
    <w:rsid w:val="00CA6D90"/>
    <w:rsid w:val="00CA732D"/>
    <w:rsid w:val="00CA74D7"/>
    <w:rsid w:val="00CA75DE"/>
    <w:rsid w:val="00CA7868"/>
    <w:rsid w:val="00CB01C0"/>
    <w:rsid w:val="00CB091A"/>
    <w:rsid w:val="00CB2124"/>
    <w:rsid w:val="00CB2C7E"/>
    <w:rsid w:val="00CB3350"/>
    <w:rsid w:val="00CB3A6C"/>
    <w:rsid w:val="00CB3EDC"/>
    <w:rsid w:val="00CB54E6"/>
    <w:rsid w:val="00CB62E2"/>
    <w:rsid w:val="00CB6896"/>
    <w:rsid w:val="00CB6C11"/>
    <w:rsid w:val="00CB6D58"/>
    <w:rsid w:val="00CB7166"/>
    <w:rsid w:val="00CB7C3F"/>
    <w:rsid w:val="00CC02BF"/>
    <w:rsid w:val="00CC152A"/>
    <w:rsid w:val="00CC15F6"/>
    <w:rsid w:val="00CC1DEC"/>
    <w:rsid w:val="00CC2204"/>
    <w:rsid w:val="00CC2335"/>
    <w:rsid w:val="00CC3110"/>
    <w:rsid w:val="00CC354A"/>
    <w:rsid w:val="00CC3FA0"/>
    <w:rsid w:val="00CC4E63"/>
    <w:rsid w:val="00CC54A5"/>
    <w:rsid w:val="00CC5F0A"/>
    <w:rsid w:val="00CC648E"/>
    <w:rsid w:val="00CC680E"/>
    <w:rsid w:val="00CC6CD2"/>
    <w:rsid w:val="00CC6FFF"/>
    <w:rsid w:val="00CC78F4"/>
    <w:rsid w:val="00CC7A5A"/>
    <w:rsid w:val="00CC7BF0"/>
    <w:rsid w:val="00CD01F4"/>
    <w:rsid w:val="00CD03F6"/>
    <w:rsid w:val="00CD0827"/>
    <w:rsid w:val="00CD0F0D"/>
    <w:rsid w:val="00CD102E"/>
    <w:rsid w:val="00CD142D"/>
    <w:rsid w:val="00CD1CD6"/>
    <w:rsid w:val="00CD23AF"/>
    <w:rsid w:val="00CD2D61"/>
    <w:rsid w:val="00CD3536"/>
    <w:rsid w:val="00CD35AE"/>
    <w:rsid w:val="00CD3BFC"/>
    <w:rsid w:val="00CD3CEF"/>
    <w:rsid w:val="00CD52D8"/>
    <w:rsid w:val="00CD5340"/>
    <w:rsid w:val="00CD5B71"/>
    <w:rsid w:val="00CD5E00"/>
    <w:rsid w:val="00CD5E1E"/>
    <w:rsid w:val="00CD6D8E"/>
    <w:rsid w:val="00CD7730"/>
    <w:rsid w:val="00CD7C8A"/>
    <w:rsid w:val="00CE0AF5"/>
    <w:rsid w:val="00CE1567"/>
    <w:rsid w:val="00CE1F16"/>
    <w:rsid w:val="00CE1FD4"/>
    <w:rsid w:val="00CE240F"/>
    <w:rsid w:val="00CE2C2D"/>
    <w:rsid w:val="00CE2D1D"/>
    <w:rsid w:val="00CE3389"/>
    <w:rsid w:val="00CE35AD"/>
    <w:rsid w:val="00CE3627"/>
    <w:rsid w:val="00CE409E"/>
    <w:rsid w:val="00CE53D8"/>
    <w:rsid w:val="00CE55D5"/>
    <w:rsid w:val="00CE57F4"/>
    <w:rsid w:val="00CE5D05"/>
    <w:rsid w:val="00CE6A48"/>
    <w:rsid w:val="00CE7957"/>
    <w:rsid w:val="00CF0E6A"/>
    <w:rsid w:val="00CF1333"/>
    <w:rsid w:val="00CF1372"/>
    <w:rsid w:val="00CF17D1"/>
    <w:rsid w:val="00CF19A0"/>
    <w:rsid w:val="00CF276C"/>
    <w:rsid w:val="00CF285D"/>
    <w:rsid w:val="00CF2AAE"/>
    <w:rsid w:val="00CF2B67"/>
    <w:rsid w:val="00CF3A1A"/>
    <w:rsid w:val="00CF4191"/>
    <w:rsid w:val="00CF4352"/>
    <w:rsid w:val="00CF4807"/>
    <w:rsid w:val="00CF493D"/>
    <w:rsid w:val="00CF55D3"/>
    <w:rsid w:val="00CF561C"/>
    <w:rsid w:val="00CF5A21"/>
    <w:rsid w:val="00CF5E92"/>
    <w:rsid w:val="00CF5F04"/>
    <w:rsid w:val="00CF66FB"/>
    <w:rsid w:val="00CF7699"/>
    <w:rsid w:val="00CF7FF4"/>
    <w:rsid w:val="00D0071C"/>
    <w:rsid w:val="00D00CEC"/>
    <w:rsid w:val="00D00ECA"/>
    <w:rsid w:val="00D02484"/>
    <w:rsid w:val="00D02D69"/>
    <w:rsid w:val="00D03B61"/>
    <w:rsid w:val="00D04537"/>
    <w:rsid w:val="00D048D2"/>
    <w:rsid w:val="00D04F98"/>
    <w:rsid w:val="00D053F5"/>
    <w:rsid w:val="00D05C40"/>
    <w:rsid w:val="00D05D84"/>
    <w:rsid w:val="00D06C8E"/>
    <w:rsid w:val="00D10528"/>
    <w:rsid w:val="00D10B2F"/>
    <w:rsid w:val="00D10C91"/>
    <w:rsid w:val="00D11228"/>
    <w:rsid w:val="00D112F9"/>
    <w:rsid w:val="00D118C6"/>
    <w:rsid w:val="00D11B5D"/>
    <w:rsid w:val="00D120D8"/>
    <w:rsid w:val="00D122F7"/>
    <w:rsid w:val="00D12502"/>
    <w:rsid w:val="00D136CC"/>
    <w:rsid w:val="00D1391B"/>
    <w:rsid w:val="00D13937"/>
    <w:rsid w:val="00D14357"/>
    <w:rsid w:val="00D14646"/>
    <w:rsid w:val="00D148D3"/>
    <w:rsid w:val="00D14B15"/>
    <w:rsid w:val="00D15845"/>
    <w:rsid w:val="00D15BA5"/>
    <w:rsid w:val="00D1645F"/>
    <w:rsid w:val="00D16632"/>
    <w:rsid w:val="00D16B7C"/>
    <w:rsid w:val="00D17374"/>
    <w:rsid w:val="00D206D3"/>
    <w:rsid w:val="00D20DCA"/>
    <w:rsid w:val="00D214A7"/>
    <w:rsid w:val="00D21652"/>
    <w:rsid w:val="00D219FA"/>
    <w:rsid w:val="00D2292C"/>
    <w:rsid w:val="00D22CE5"/>
    <w:rsid w:val="00D2308A"/>
    <w:rsid w:val="00D23C77"/>
    <w:rsid w:val="00D2426F"/>
    <w:rsid w:val="00D24B83"/>
    <w:rsid w:val="00D24C3E"/>
    <w:rsid w:val="00D25C0D"/>
    <w:rsid w:val="00D25D9D"/>
    <w:rsid w:val="00D26F0C"/>
    <w:rsid w:val="00D27B6C"/>
    <w:rsid w:val="00D27CAA"/>
    <w:rsid w:val="00D30744"/>
    <w:rsid w:val="00D307E2"/>
    <w:rsid w:val="00D316A3"/>
    <w:rsid w:val="00D31A03"/>
    <w:rsid w:val="00D31BCF"/>
    <w:rsid w:val="00D3209A"/>
    <w:rsid w:val="00D320A2"/>
    <w:rsid w:val="00D328AB"/>
    <w:rsid w:val="00D32A02"/>
    <w:rsid w:val="00D33AC6"/>
    <w:rsid w:val="00D3404E"/>
    <w:rsid w:val="00D346E2"/>
    <w:rsid w:val="00D34AE0"/>
    <w:rsid w:val="00D34B01"/>
    <w:rsid w:val="00D34CD5"/>
    <w:rsid w:val="00D34DEC"/>
    <w:rsid w:val="00D34F79"/>
    <w:rsid w:val="00D3537A"/>
    <w:rsid w:val="00D353DE"/>
    <w:rsid w:val="00D357D8"/>
    <w:rsid w:val="00D36A9C"/>
    <w:rsid w:val="00D37AFB"/>
    <w:rsid w:val="00D40214"/>
    <w:rsid w:val="00D402F1"/>
    <w:rsid w:val="00D40349"/>
    <w:rsid w:val="00D4050A"/>
    <w:rsid w:val="00D406EC"/>
    <w:rsid w:val="00D416C7"/>
    <w:rsid w:val="00D42632"/>
    <w:rsid w:val="00D42ACD"/>
    <w:rsid w:val="00D42E25"/>
    <w:rsid w:val="00D44303"/>
    <w:rsid w:val="00D45BB6"/>
    <w:rsid w:val="00D46108"/>
    <w:rsid w:val="00D46351"/>
    <w:rsid w:val="00D46E9A"/>
    <w:rsid w:val="00D47052"/>
    <w:rsid w:val="00D5136E"/>
    <w:rsid w:val="00D5147C"/>
    <w:rsid w:val="00D52079"/>
    <w:rsid w:val="00D52433"/>
    <w:rsid w:val="00D5277D"/>
    <w:rsid w:val="00D52A6B"/>
    <w:rsid w:val="00D52BFF"/>
    <w:rsid w:val="00D544E1"/>
    <w:rsid w:val="00D54B63"/>
    <w:rsid w:val="00D55422"/>
    <w:rsid w:val="00D55B3A"/>
    <w:rsid w:val="00D57845"/>
    <w:rsid w:val="00D60161"/>
    <w:rsid w:val="00D6068C"/>
    <w:rsid w:val="00D60D14"/>
    <w:rsid w:val="00D60DDA"/>
    <w:rsid w:val="00D60F90"/>
    <w:rsid w:val="00D61491"/>
    <w:rsid w:val="00D615D2"/>
    <w:rsid w:val="00D61649"/>
    <w:rsid w:val="00D62217"/>
    <w:rsid w:val="00D6266E"/>
    <w:rsid w:val="00D629AB"/>
    <w:rsid w:val="00D62CBA"/>
    <w:rsid w:val="00D62F54"/>
    <w:rsid w:val="00D6335E"/>
    <w:rsid w:val="00D640D6"/>
    <w:rsid w:val="00D64133"/>
    <w:rsid w:val="00D64E5B"/>
    <w:rsid w:val="00D64FEE"/>
    <w:rsid w:val="00D654C2"/>
    <w:rsid w:val="00D65687"/>
    <w:rsid w:val="00D65748"/>
    <w:rsid w:val="00D65B04"/>
    <w:rsid w:val="00D65F8D"/>
    <w:rsid w:val="00D66AF5"/>
    <w:rsid w:val="00D66D03"/>
    <w:rsid w:val="00D671C3"/>
    <w:rsid w:val="00D676F3"/>
    <w:rsid w:val="00D67E63"/>
    <w:rsid w:val="00D718B7"/>
    <w:rsid w:val="00D72174"/>
    <w:rsid w:val="00D7386F"/>
    <w:rsid w:val="00D741BF"/>
    <w:rsid w:val="00D7511E"/>
    <w:rsid w:val="00D76244"/>
    <w:rsid w:val="00D76324"/>
    <w:rsid w:val="00D765D8"/>
    <w:rsid w:val="00D767C9"/>
    <w:rsid w:val="00D77160"/>
    <w:rsid w:val="00D772BF"/>
    <w:rsid w:val="00D8004D"/>
    <w:rsid w:val="00D8086F"/>
    <w:rsid w:val="00D812ED"/>
    <w:rsid w:val="00D81A87"/>
    <w:rsid w:val="00D82117"/>
    <w:rsid w:val="00D8234C"/>
    <w:rsid w:val="00D8236D"/>
    <w:rsid w:val="00D826CC"/>
    <w:rsid w:val="00D82977"/>
    <w:rsid w:val="00D82DDB"/>
    <w:rsid w:val="00D859FC"/>
    <w:rsid w:val="00D86511"/>
    <w:rsid w:val="00D86D07"/>
    <w:rsid w:val="00D86EA4"/>
    <w:rsid w:val="00D876D1"/>
    <w:rsid w:val="00D9015E"/>
    <w:rsid w:val="00D90A66"/>
    <w:rsid w:val="00D920BD"/>
    <w:rsid w:val="00D9295D"/>
    <w:rsid w:val="00D92D78"/>
    <w:rsid w:val="00D93B17"/>
    <w:rsid w:val="00D94121"/>
    <w:rsid w:val="00D943AB"/>
    <w:rsid w:val="00D94BE0"/>
    <w:rsid w:val="00D95358"/>
    <w:rsid w:val="00D95491"/>
    <w:rsid w:val="00D95593"/>
    <w:rsid w:val="00D95F39"/>
    <w:rsid w:val="00D95FB0"/>
    <w:rsid w:val="00D96269"/>
    <w:rsid w:val="00D964AA"/>
    <w:rsid w:val="00D96DC0"/>
    <w:rsid w:val="00D96E98"/>
    <w:rsid w:val="00D97F8D"/>
    <w:rsid w:val="00DA01FA"/>
    <w:rsid w:val="00DA0246"/>
    <w:rsid w:val="00DA077D"/>
    <w:rsid w:val="00DA1B60"/>
    <w:rsid w:val="00DA2444"/>
    <w:rsid w:val="00DA3763"/>
    <w:rsid w:val="00DA3954"/>
    <w:rsid w:val="00DA39C4"/>
    <w:rsid w:val="00DA5025"/>
    <w:rsid w:val="00DA53BC"/>
    <w:rsid w:val="00DA5D0D"/>
    <w:rsid w:val="00DA63ED"/>
    <w:rsid w:val="00DA7D50"/>
    <w:rsid w:val="00DB023B"/>
    <w:rsid w:val="00DB0A7F"/>
    <w:rsid w:val="00DB2253"/>
    <w:rsid w:val="00DB24AA"/>
    <w:rsid w:val="00DB28DB"/>
    <w:rsid w:val="00DB2C70"/>
    <w:rsid w:val="00DB3C11"/>
    <w:rsid w:val="00DB5077"/>
    <w:rsid w:val="00DB50A2"/>
    <w:rsid w:val="00DB5518"/>
    <w:rsid w:val="00DB5883"/>
    <w:rsid w:val="00DB58DA"/>
    <w:rsid w:val="00DB5BA3"/>
    <w:rsid w:val="00DB5EFF"/>
    <w:rsid w:val="00DB5FFE"/>
    <w:rsid w:val="00DB6F29"/>
    <w:rsid w:val="00DB79AA"/>
    <w:rsid w:val="00DB7E04"/>
    <w:rsid w:val="00DC053B"/>
    <w:rsid w:val="00DC0927"/>
    <w:rsid w:val="00DC148F"/>
    <w:rsid w:val="00DC157B"/>
    <w:rsid w:val="00DC18B8"/>
    <w:rsid w:val="00DC209E"/>
    <w:rsid w:val="00DC2780"/>
    <w:rsid w:val="00DC2867"/>
    <w:rsid w:val="00DC2FF3"/>
    <w:rsid w:val="00DC38F2"/>
    <w:rsid w:val="00DC3DF3"/>
    <w:rsid w:val="00DC4145"/>
    <w:rsid w:val="00DC44FC"/>
    <w:rsid w:val="00DC4CCF"/>
    <w:rsid w:val="00DC5049"/>
    <w:rsid w:val="00DC59CA"/>
    <w:rsid w:val="00DC6466"/>
    <w:rsid w:val="00DC6646"/>
    <w:rsid w:val="00DC756D"/>
    <w:rsid w:val="00DD01AA"/>
    <w:rsid w:val="00DD081A"/>
    <w:rsid w:val="00DD0852"/>
    <w:rsid w:val="00DD086F"/>
    <w:rsid w:val="00DD090D"/>
    <w:rsid w:val="00DD0A0D"/>
    <w:rsid w:val="00DD2431"/>
    <w:rsid w:val="00DD34A0"/>
    <w:rsid w:val="00DD38CF"/>
    <w:rsid w:val="00DD3B87"/>
    <w:rsid w:val="00DD3DB1"/>
    <w:rsid w:val="00DD4323"/>
    <w:rsid w:val="00DD4B48"/>
    <w:rsid w:val="00DD4B78"/>
    <w:rsid w:val="00DD5289"/>
    <w:rsid w:val="00DD542A"/>
    <w:rsid w:val="00DD54F9"/>
    <w:rsid w:val="00DD568C"/>
    <w:rsid w:val="00DD618B"/>
    <w:rsid w:val="00DD6F2F"/>
    <w:rsid w:val="00DE041A"/>
    <w:rsid w:val="00DE0612"/>
    <w:rsid w:val="00DE1686"/>
    <w:rsid w:val="00DE1C08"/>
    <w:rsid w:val="00DE223D"/>
    <w:rsid w:val="00DE2432"/>
    <w:rsid w:val="00DE2DE6"/>
    <w:rsid w:val="00DE388D"/>
    <w:rsid w:val="00DE4AB0"/>
    <w:rsid w:val="00DE5068"/>
    <w:rsid w:val="00DE59B3"/>
    <w:rsid w:val="00DE5A2F"/>
    <w:rsid w:val="00DE6074"/>
    <w:rsid w:val="00DE62B0"/>
    <w:rsid w:val="00DE6685"/>
    <w:rsid w:val="00DE69CC"/>
    <w:rsid w:val="00DE6A91"/>
    <w:rsid w:val="00DE74E1"/>
    <w:rsid w:val="00DF06A7"/>
    <w:rsid w:val="00DF12BA"/>
    <w:rsid w:val="00DF1C52"/>
    <w:rsid w:val="00DF25BE"/>
    <w:rsid w:val="00DF2AAB"/>
    <w:rsid w:val="00DF375D"/>
    <w:rsid w:val="00DF3C5B"/>
    <w:rsid w:val="00DF3D06"/>
    <w:rsid w:val="00DF3F70"/>
    <w:rsid w:val="00DF4BB7"/>
    <w:rsid w:val="00DF5323"/>
    <w:rsid w:val="00DF5463"/>
    <w:rsid w:val="00DF6BF4"/>
    <w:rsid w:val="00DF7E29"/>
    <w:rsid w:val="00E0011A"/>
    <w:rsid w:val="00E003BB"/>
    <w:rsid w:val="00E00518"/>
    <w:rsid w:val="00E00C33"/>
    <w:rsid w:val="00E01BD7"/>
    <w:rsid w:val="00E024F0"/>
    <w:rsid w:val="00E036E1"/>
    <w:rsid w:val="00E051FC"/>
    <w:rsid w:val="00E061CE"/>
    <w:rsid w:val="00E062AC"/>
    <w:rsid w:val="00E0638D"/>
    <w:rsid w:val="00E06D23"/>
    <w:rsid w:val="00E06DFB"/>
    <w:rsid w:val="00E07A58"/>
    <w:rsid w:val="00E104D3"/>
    <w:rsid w:val="00E11748"/>
    <w:rsid w:val="00E128A1"/>
    <w:rsid w:val="00E128B0"/>
    <w:rsid w:val="00E12F81"/>
    <w:rsid w:val="00E12FE4"/>
    <w:rsid w:val="00E13633"/>
    <w:rsid w:val="00E138FF"/>
    <w:rsid w:val="00E144CB"/>
    <w:rsid w:val="00E14A71"/>
    <w:rsid w:val="00E14DB4"/>
    <w:rsid w:val="00E14F8A"/>
    <w:rsid w:val="00E15969"/>
    <w:rsid w:val="00E1616F"/>
    <w:rsid w:val="00E177A3"/>
    <w:rsid w:val="00E17B81"/>
    <w:rsid w:val="00E201DB"/>
    <w:rsid w:val="00E21C9D"/>
    <w:rsid w:val="00E221A4"/>
    <w:rsid w:val="00E2234C"/>
    <w:rsid w:val="00E22D15"/>
    <w:rsid w:val="00E23677"/>
    <w:rsid w:val="00E23A3B"/>
    <w:rsid w:val="00E23AA0"/>
    <w:rsid w:val="00E23DED"/>
    <w:rsid w:val="00E24C6D"/>
    <w:rsid w:val="00E24CCF"/>
    <w:rsid w:val="00E24D8C"/>
    <w:rsid w:val="00E24F44"/>
    <w:rsid w:val="00E25552"/>
    <w:rsid w:val="00E2566F"/>
    <w:rsid w:val="00E25A15"/>
    <w:rsid w:val="00E26B54"/>
    <w:rsid w:val="00E27892"/>
    <w:rsid w:val="00E27C4D"/>
    <w:rsid w:val="00E27C76"/>
    <w:rsid w:val="00E30F3B"/>
    <w:rsid w:val="00E311FF"/>
    <w:rsid w:val="00E315C0"/>
    <w:rsid w:val="00E31919"/>
    <w:rsid w:val="00E31A15"/>
    <w:rsid w:val="00E32181"/>
    <w:rsid w:val="00E3383A"/>
    <w:rsid w:val="00E33AD5"/>
    <w:rsid w:val="00E33DA9"/>
    <w:rsid w:val="00E3425F"/>
    <w:rsid w:val="00E351B2"/>
    <w:rsid w:val="00E3657B"/>
    <w:rsid w:val="00E36876"/>
    <w:rsid w:val="00E36895"/>
    <w:rsid w:val="00E36D4D"/>
    <w:rsid w:val="00E3733C"/>
    <w:rsid w:val="00E37435"/>
    <w:rsid w:val="00E3773E"/>
    <w:rsid w:val="00E37B03"/>
    <w:rsid w:val="00E405CA"/>
    <w:rsid w:val="00E40933"/>
    <w:rsid w:val="00E40C26"/>
    <w:rsid w:val="00E41E5E"/>
    <w:rsid w:val="00E429ED"/>
    <w:rsid w:val="00E42B7F"/>
    <w:rsid w:val="00E43D1F"/>
    <w:rsid w:val="00E43E5F"/>
    <w:rsid w:val="00E444A1"/>
    <w:rsid w:val="00E44B7E"/>
    <w:rsid w:val="00E44DB9"/>
    <w:rsid w:val="00E44FC6"/>
    <w:rsid w:val="00E45240"/>
    <w:rsid w:val="00E45D99"/>
    <w:rsid w:val="00E46493"/>
    <w:rsid w:val="00E46A0E"/>
    <w:rsid w:val="00E475D4"/>
    <w:rsid w:val="00E47640"/>
    <w:rsid w:val="00E478B1"/>
    <w:rsid w:val="00E50228"/>
    <w:rsid w:val="00E50555"/>
    <w:rsid w:val="00E506C6"/>
    <w:rsid w:val="00E514B8"/>
    <w:rsid w:val="00E52080"/>
    <w:rsid w:val="00E52663"/>
    <w:rsid w:val="00E52698"/>
    <w:rsid w:val="00E52DD9"/>
    <w:rsid w:val="00E54DEA"/>
    <w:rsid w:val="00E55066"/>
    <w:rsid w:val="00E56123"/>
    <w:rsid w:val="00E5649F"/>
    <w:rsid w:val="00E56618"/>
    <w:rsid w:val="00E56853"/>
    <w:rsid w:val="00E569AC"/>
    <w:rsid w:val="00E56BC2"/>
    <w:rsid w:val="00E56FB0"/>
    <w:rsid w:val="00E57CB7"/>
    <w:rsid w:val="00E609E9"/>
    <w:rsid w:val="00E60A0B"/>
    <w:rsid w:val="00E60B17"/>
    <w:rsid w:val="00E60E16"/>
    <w:rsid w:val="00E61858"/>
    <w:rsid w:val="00E61C87"/>
    <w:rsid w:val="00E61D73"/>
    <w:rsid w:val="00E63921"/>
    <w:rsid w:val="00E63A99"/>
    <w:rsid w:val="00E63DC0"/>
    <w:rsid w:val="00E642D4"/>
    <w:rsid w:val="00E643F4"/>
    <w:rsid w:val="00E64C72"/>
    <w:rsid w:val="00E64CFB"/>
    <w:rsid w:val="00E6550D"/>
    <w:rsid w:val="00E65597"/>
    <w:rsid w:val="00E6559F"/>
    <w:rsid w:val="00E65A14"/>
    <w:rsid w:val="00E65FD8"/>
    <w:rsid w:val="00E660BA"/>
    <w:rsid w:val="00E66648"/>
    <w:rsid w:val="00E6699C"/>
    <w:rsid w:val="00E677CB"/>
    <w:rsid w:val="00E67F82"/>
    <w:rsid w:val="00E700F3"/>
    <w:rsid w:val="00E70503"/>
    <w:rsid w:val="00E7097C"/>
    <w:rsid w:val="00E71C46"/>
    <w:rsid w:val="00E7241D"/>
    <w:rsid w:val="00E72955"/>
    <w:rsid w:val="00E72FA3"/>
    <w:rsid w:val="00E746D1"/>
    <w:rsid w:val="00E74CAF"/>
    <w:rsid w:val="00E74F32"/>
    <w:rsid w:val="00E7530D"/>
    <w:rsid w:val="00E75571"/>
    <w:rsid w:val="00E757CB"/>
    <w:rsid w:val="00E759D2"/>
    <w:rsid w:val="00E75D41"/>
    <w:rsid w:val="00E76336"/>
    <w:rsid w:val="00E766A5"/>
    <w:rsid w:val="00E77AF4"/>
    <w:rsid w:val="00E77FB4"/>
    <w:rsid w:val="00E80AEA"/>
    <w:rsid w:val="00E80BEC"/>
    <w:rsid w:val="00E81146"/>
    <w:rsid w:val="00E8180C"/>
    <w:rsid w:val="00E82D37"/>
    <w:rsid w:val="00E8327B"/>
    <w:rsid w:val="00E833B4"/>
    <w:rsid w:val="00E8342A"/>
    <w:rsid w:val="00E835B3"/>
    <w:rsid w:val="00E83EA0"/>
    <w:rsid w:val="00E84C65"/>
    <w:rsid w:val="00E85ABF"/>
    <w:rsid w:val="00E85BD8"/>
    <w:rsid w:val="00E86023"/>
    <w:rsid w:val="00E86885"/>
    <w:rsid w:val="00E86CD6"/>
    <w:rsid w:val="00E87495"/>
    <w:rsid w:val="00E87946"/>
    <w:rsid w:val="00E90A50"/>
    <w:rsid w:val="00E9132A"/>
    <w:rsid w:val="00E915CD"/>
    <w:rsid w:val="00E919C0"/>
    <w:rsid w:val="00E91CE2"/>
    <w:rsid w:val="00E9264C"/>
    <w:rsid w:val="00E92D04"/>
    <w:rsid w:val="00E932A0"/>
    <w:rsid w:val="00E934C1"/>
    <w:rsid w:val="00E94209"/>
    <w:rsid w:val="00E94E0B"/>
    <w:rsid w:val="00E95188"/>
    <w:rsid w:val="00E9569E"/>
    <w:rsid w:val="00E95DBB"/>
    <w:rsid w:val="00E9736D"/>
    <w:rsid w:val="00E97466"/>
    <w:rsid w:val="00E97EAB"/>
    <w:rsid w:val="00E97EE6"/>
    <w:rsid w:val="00EA010D"/>
    <w:rsid w:val="00EA0873"/>
    <w:rsid w:val="00EA0A62"/>
    <w:rsid w:val="00EA113A"/>
    <w:rsid w:val="00EA145D"/>
    <w:rsid w:val="00EA1550"/>
    <w:rsid w:val="00EA1C97"/>
    <w:rsid w:val="00EA20C1"/>
    <w:rsid w:val="00EA225C"/>
    <w:rsid w:val="00EA312E"/>
    <w:rsid w:val="00EA31DE"/>
    <w:rsid w:val="00EA3206"/>
    <w:rsid w:val="00EA3AD9"/>
    <w:rsid w:val="00EA4583"/>
    <w:rsid w:val="00EA49EA"/>
    <w:rsid w:val="00EA5407"/>
    <w:rsid w:val="00EA54DF"/>
    <w:rsid w:val="00EA58AC"/>
    <w:rsid w:val="00EA5952"/>
    <w:rsid w:val="00EA5B9B"/>
    <w:rsid w:val="00EA5C5B"/>
    <w:rsid w:val="00EA62F3"/>
    <w:rsid w:val="00EA675A"/>
    <w:rsid w:val="00EA688D"/>
    <w:rsid w:val="00EA7D78"/>
    <w:rsid w:val="00EB003B"/>
    <w:rsid w:val="00EB1204"/>
    <w:rsid w:val="00EB17E8"/>
    <w:rsid w:val="00EB1F1F"/>
    <w:rsid w:val="00EB2CA0"/>
    <w:rsid w:val="00EB33F6"/>
    <w:rsid w:val="00EB39EE"/>
    <w:rsid w:val="00EB4DD6"/>
    <w:rsid w:val="00EB5124"/>
    <w:rsid w:val="00EB59C3"/>
    <w:rsid w:val="00EB5A04"/>
    <w:rsid w:val="00EB5E5E"/>
    <w:rsid w:val="00EB5EF1"/>
    <w:rsid w:val="00EB6188"/>
    <w:rsid w:val="00EB6226"/>
    <w:rsid w:val="00EB67A6"/>
    <w:rsid w:val="00EB7F32"/>
    <w:rsid w:val="00EC0044"/>
    <w:rsid w:val="00EC02F6"/>
    <w:rsid w:val="00EC04E1"/>
    <w:rsid w:val="00EC1799"/>
    <w:rsid w:val="00EC1D59"/>
    <w:rsid w:val="00EC23A1"/>
    <w:rsid w:val="00EC2472"/>
    <w:rsid w:val="00EC2A6F"/>
    <w:rsid w:val="00EC33C6"/>
    <w:rsid w:val="00EC354A"/>
    <w:rsid w:val="00EC384B"/>
    <w:rsid w:val="00EC42DD"/>
    <w:rsid w:val="00EC4399"/>
    <w:rsid w:val="00EC4884"/>
    <w:rsid w:val="00EC493F"/>
    <w:rsid w:val="00EC4D2A"/>
    <w:rsid w:val="00EC5620"/>
    <w:rsid w:val="00EC585E"/>
    <w:rsid w:val="00EC5B34"/>
    <w:rsid w:val="00EC5EF5"/>
    <w:rsid w:val="00EC5F4E"/>
    <w:rsid w:val="00ED08A0"/>
    <w:rsid w:val="00ED0A35"/>
    <w:rsid w:val="00ED0B33"/>
    <w:rsid w:val="00ED0C94"/>
    <w:rsid w:val="00ED12C0"/>
    <w:rsid w:val="00ED1CAF"/>
    <w:rsid w:val="00ED1E3D"/>
    <w:rsid w:val="00ED2A98"/>
    <w:rsid w:val="00ED2C83"/>
    <w:rsid w:val="00ED344A"/>
    <w:rsid w:val="00ED43B7"/>
    <w:rsid w:val="00ED4974"/>
    <w:rsid w:val="00ED582B"/>
    <w:rsid w:val="00ED5A4A"/>
    <w:rsid w:val="00ED62D9"/>
    <w:rsid w:val="00ED6DDB"/>
    <w:rsid w:val="00ED7A33"/>
    <w:rsid w:val="00ED7A60"/>
    <w:rsid w:val="00EE0A9D"/>
    <w:rsid w:val="00EE0EA9"/>
    <w:rsid w:val="00EE0FA8"/>
    <w:rsid w:val="00EE174E"/>
    <w:rsid w:val="00EE2194"/>
    <w:rsid w:val="00EE2464"/>
    <w:rsid w:val="00EE27FD"/>
    <w:rsid w:val="00EE2817"/>
    <w:rsid w:val="00EE2CFC"/>
    <w:rsid w:val="00EE3784"/>
    <w:rsid w:val="00EE3E2C"/>
    <w:rsid w:val="00EE5A2F"/>
    <w:rsid w:val="00EE5F17"/>
    <w:rsid w:val="00EE6855"/>
    <w:rsid w:val="00EE694E"/>
    <w:rsid w:val="00EE7910"/>
    <w:rsid w:val="00EE79AC"/>
    <w:rsid w:val="00EE7CC5"/>
    <w:rsid w:val="00EE7E74"/>
    <w:rsid w:val="00EF0206"/>
    <w:rsid w:val="00EF098D"/>
    <w:rsid w:val="00EF10E0"/>
    <w:rsid w:val="00EF12DE"/>
    <w:rsid w:val="00EF1AB4"/>
    <w:rsid w:val="00EF2E06"/>
    <w:rsid w:val="00EF48F9"/>
    <w:rsid w:val="00EF4E77"/>
    <w:rsid w:val="00EF5F62"/>
    <w:rsid w:val="00EF63CC"/>
    <w:rsid w:val="00EF66EC"/>
    <w:rsid w:val="00EF686D"/>
    <w:rsid w:val="00F000A4"/>
    <w:rsid w:val="00F00358"/>
    <w:rsid w:val="00F008FD"/>
    <w:rsid w:val="00F01156"/>
    <w:rsid w:val="00F02069"/>
    <w:rsid w:val="00F02116"/>
    <w:rsid w:val="00F03095"/>
    <w:rsid w:val="00F03114"/>
    <w:rsid w:val="00F035F5"/>
    <w:rsid w:val="00F04617"/>
    <w:rsid w:val="00F047CD"/>
    <w:rsid w:val="00F04D4C"/>
    <w:rsid w:val="00F04E33"/>
    <w:rsid w:val="00F05068"/>
    <w:rsid w:val="00F05565"/>
    <w:rsid w:val="00F055F3"/>
    <w:rsid w:val="00F05ADE"/>
    <w:rsid w:val="00F060C5"/>
    <w:rsid w:val="00F06100"/>
    <w:rsid w:val="00F0610B"/>
    <w:rsid w:val="00F063A6"/>
    <w:rsid w:val="00F065D8"/>
    <w:rsid w:val="00F06F56"/>
    <w:rsid w:val="00F07769"/>
    <w:rsid w:val="00F079B6"/>
    <w:rsid w:val="00F11D54"/>
    <w:rsid w:val="00F11DEE"/>
    <w:rsid w:val="00F121BF"/>
    <w:rsid w:val="00F12809"/>
    <w:rsid w:val="00F1281A"/>
    <w:rsid w:val="00F12D57"/>
    <w:rsid w:val="00F12E0F"/>
    <w:rsid w:val="00F1323A"/>
    <w:rsid w:val="00F132EE"/>
    <w:rsid w:val="00F13C25"/>
    <w:rsid w:val="00F13DBF"/>
    <w:rsid w:val="00F149CA"/>
    <w:rsid w:val="00F15035"/>
    <w:rsid w:val="00F151B2"/>
    <w:rsid w:val="00F1564C"/>
    <w:rsid w:val="00F15EEE"/>
    <w:rsid w:val="00F15F40"/>
    <w:rsid w:val="00F16512"/>
    <w:rsid w:val="00F17849"/>
    <w:rsid w:val="00F20AD3"/>
    <w:rsid w:val="00F2128B"/>
    <w:rsid w:val="00F21E80"/>
    <w:rsid w:val="00F22D93"/>
    <w:rsid w:val="00F24A07"/>
    <w:rsid w:val="00F24A65"/>
    <w:rsid w:val="00F24F03"/>
    <w:rsid w:val="00F251F0"/>
    <w:rsid w:val="00F25EE3"/>
    <w:rsid w:val="00F274C0"/>
    <w:rsid w:val="00F27B3B"/>
    <w:rsid w:val="00F30C47"/>
    <w:rsid w:val="00F30D86"/>
    <w:rsid w:val="00F3261A"/>
    <w:rsid w:val="00F32790"/>
    <w:rsid w:val="00F33399"/>
    <w:rsid w:val="00F337A0"/>
    <w:rsid w:val="00F33844"/>
    <w:rsid w:val="00F34779"/>
    <w:rsid w:val="00F34E17"/>
    <w:rsid w:val="00F34EB8"/>
    <w:rsid w:val="00F35346"/>
    <w:rsid w:val="00F353E3"/>
    <w:rsid w:val="00F3691A"/>
    <w:rsid w:val="00F376E5"/>
    <w:rsid w:val="00F37FBD"/>
    <w:rsid w:val="00F40B18"/>
    <w:rsid w:val="00F41792"/>
    <w:rsid w:val="00F42975"/>
    <w:rsid w:val="00F42CB9"/>
    <w:rsid w:val="00F432A0"/>
    <w:rsid w:val="00F43A02"/>
    <w:rsid w:val="00F44F6B"/>
    <w:rsid w:val="00F45A50"/>
    <w:rsid w:val="00F45EC9"/>
    <w:rsid w:val="00F471A2"/>
    <w:rsid w:val="00F47A36"/>
    <w:rsid w:val="00F50D8F"/>
    <w:rsid w:val="00F5112A"/>
    <w:rsid w:val="00F51189"/>
    <w:rsid w:val="00F5126D"/>
    <w:rsid w:val="00F512FB"/>
    <w:rsid w:val="00F5130D"/>
    <w:rsid w:val="00F513E7"/>
    <w:rsid w:val="00F514EB"/>
    <w:rsid w:val="00F515D4"/>
    <w:rsid w:val="00F51AD3"/>
    <w:rsid w:val="00F52237"/>
    <w:rsid w:val="00F52A5D"/>
    <w:rsid w:val="00F52CEC"/>
    <w:rsid w:val="00F53A3F"/>
    <w:rsid w:val="00F53BD9"/>
    <w:rsid w:val="00F54032"/>
    <w:rsid w:val="00F54698"/>
    <w:rsid w:val="00F546C6"/>
    <w:rsid w:val="00F55201"/>
    <w:rsid w:val="00F55302"/>
    <w:rsid w:val="00F55747"/>
    <w:rsid w:val="00F5613F"/>
    <w:rsid w:val="00F5670E"/>
    <w:rsid w:val="00F572C2"/>
    <w:rsid w:val="00F57A4F"/>
    <w:rsid w:val="00F57B13"/>
    <w:rsid w:val="00F6050B"/>
    <w:rsid w:val="00F612B5"/>
    <w:rsid w:val="00F61998"/>
    <w:rsid w:val="00F61CB1"/>
    <w:rsid w:val="00F61CD7"/>
    <w:rsid w:val="00F622C3"/>
    <w:rsid w:val="00F622CB"/>
    <w:rsid w:val="00F62C86"/>
    <w:rsid w:val="00F6370B"/>
    <w:rsid w:val="00F64D8D"/>
    <w:rsid w:val="00F651DA"/>
    <w:rsid w:val="00F65594"/>
    <w:rsid w:val="00F6587A"/>
    <w:rsid w:val="00F65AC6"/>
    <w:rsid w:val="00F6648C"/>
    <w:rsid w:val="00F6699C"/>
    <w:rsid w:val="00F66D05"/>
    <w:rsid w:val="00F671C5"/>
    <w:rsid w:val="00F6723B"/>
    <w:rsid w:val="00F6765C"/>
    <w:rsid w:val="00F70F29"/>
    <w:rsid w:val="00F7109A"/>
    <w:rsid w:val="00F71F86"/>
    <w:rsid w:val="00F720B8"/>
    <w:rsid w:val="00F72BD9"/>
    <w:rsid w:val="00F72D78"/>
    <w:rsid w:val="00F73049"/>
    <w:rsid w:val="00F7353E"/>
    <w:rsid w:val="00F738AE"/>
    <w:rsid w:val="00F73962"/>
    <w:rsid w:val="00F73ECE"/>
    <w:rsid w:val="00F73EFD"/>
    <w:rsid w:val="00F7466F"/>
    <w:rsid w:val="00F74D7D"/>
    <w:rsid w:val="00F74E5D"/>
    <w:rsid w:val="00F7582C"/>
    <w:rsid w:val="00F764A3"/>
    <w:rsid w:val="00F77372"/>
    <w:rsid w:val="00F777DB"/>
    <w:rsid w:val="00F8056C"/>
    <w:rsid w:val="00F81139"/>
    <w:rsid w:val="00F81C30"/>
    <w:rsid w:val="00F8221D"/>
    <w:rsid w:val="00F82B1C"/>
    <w:rsid w:val="00F83FFE"/>
    <w:rsid w:val="00F84800"/>
    <w:rsid w:val="00F85282"/>
    <w:rsid w:val="00F852CB"/>
    <w:rsid w:val="00F86B84"/>
    <w:rsid w:val="00F876B6"/>
    <w:rsid w:val="00F87A02"/>
    <w:rsid w:val="00F87C57"/>
    <w:rsid w:val="00F90584"/>
    <w:rsid w:val="00F90AD1"/>
    <w:rsid w:val="00F91D35"/>
    <w:rsid w:val="00F91D79"/>
    <w:rsid w:val="00F926CC"/>
    <w:rsid w:val="00F92753"/>
    <w:rsid w:val="00F9307D"/>
    <w:rsid w:val="00F93406"/>
    <w:rsid w:val="00F934D8"/>
    <w:rsid w:val="00F93F56"/>
    <w:rsid w:val="00F94079"/>
    <w:rsid w:val="00F94CA5"/>
    <w:rsid w:val="00F94CB1"/>
    <w:rsid w:val="00F953DE"/>
    <w:rsid w:val="00F95AF3"/>
    <w:rsid w:val="00F95CCD"/>
    <w:rsid w:val="00F95D3C"/>
    <w:rsid w:val="00F9640F"/>
    <w:rsid w:val="00F96CE5"/>
    <w:rsid w:val="00F96EAD"/>
    <w:rsid w:val="00F9730D"/>
    <w:rsid w:val="00F97DBE"/>
    <w:rsid w:val="00FA069D"/>
    <w:rsid w:val="00FA08C4"/>
    <w:rsid w:val="00FA08C5"/>
    <w:rsid w:val="00FA1ED7"/>
    <w:rsid w:val="00FA2180"/>
    <w:rsid w:val="00FA29B7"/>
    <w:rsid w:val="00FA45A8"/>
    <w:rsid w:val="00FA4A1A"/>
    <w:rsid w:val="00FA4BE2"/>
    <w:rsid w:val="00FA4F49"/>
    <w:rsid w:val="00FA53EF"/>
    <w:rsid w:val="00FA59A0"/>
    <w:rsid w:val="00FA607F"/>
    <w:rsid w:val="00FA6694"/>
    <w:rsid w:val="00FA6866"/>
    <w:rsid w:val="00FA7635"/>
    <w:rsid w:val="00FB00D0"/>
    <w:rsid w:val="00FB05AE"/>
    <w:rsid w:val="00FB0805"/>
    <w:rsid w:val="00FB092C"/>
    <w:rsid w:val="00FB13A4"/>
    <w:rsid w:val="00FB2339"/>
    <w:rsid w:val="00FB28A4"/>
    <w:rsid w:val="00FB2AE8"/>
    <w:rsid w:val="00FB2B6B"/>
    <w:rsid w:val="00FB3CA2"/>
    <w:rsid w:val="00FB3CC2"/>
    <w:rsid w:val="00FB4694"/>
    <w:rsid w:val="00FB46A2"/>
    <w:rsid w:val="00FB492E"/>
    <w:rsid w:val="00FB5CEF"/>
    <w:rsid w:val="00FB6E94"/>
    <w:rsid w:val="00FB7558"/>
    <w:rsid w:val="00FB76F7"/>
    <w:rsid w:val="00FB76FC"/>
    <w:rsid w:val="00FB77EB"/>
    <w:rsid w:val="00FC0182"/>
    <w:rsid w:val="00FC17F7"/>
    <w:rsid w:val="00FC1F0C"/>
    <w:rsid w:val="00FC3821"/>
    <w:rsid w:val="00FC3962"/>
    <w:rsid w:val="00FC3AAB"/>
    <w:rsid w:val="00FC3D30"/>
    <w:rsid w:val="00FC4338"/>
    <w:rsid w:val="00FC43F5"/>
    <w:rsid w:val="00FC43FA"/>
    <w:rsid w:val="00FC4B1C"/>
    <w:rsid w:val="00FC4DC1"/>
    <w:rsid w:val="00FC5C13"/>
    <w:rsid w:val="00FC606B"/>
    <w:rsid w:val="00FC61EE"/>
    <w:rsid w:val="00FC663B"/>
    <w:rsid w:val="00FC6B5A"/>
    <w:rsid w:val="00FC6C41"/>
    <w:rsid w:val="00FC6FBD"/>
    <w:rsid w:val="00FC7109"/>
    <w:rsid w:val="00FC735E"/>
    <w:rsid w:val="00FC7523"/>
    <w:rsid w:val="00FC7FE5"/>
    <w:rsid w:val="00FD0073"/>
    <w:rsid w:val="00FD09D6"/>
    <w:rsid w:val="00FD0C53"/>
    <w:rsid w:val="00FD1AE3"/>
    <w:rsid w:val="00FD1DC0"/>
    <w:rsid w:val="00FD1F77"/>
    <w:rsid w:val="00FD2499"/>
    <w:rsid w:val="00FD24F9"/>
    <w:rsid w:val="00FD2C9B"/>
    <w:rsid w:val="00FD30AD"/>
    <w:rsid w:val="00FD32A9"/>
    <w:rsid w:val="00FD36DF"/>
    <w:rsid w:val="00FD46E2"/>
    <w:rsid w:val="00FD4914"/>
    <w:rsid w:val="00FD5573"/>
    <w:rsid w:val="00FD61AC"/>
    <w:rsid w:val="00FD63B2"/>
    <w:rsid w:val="00FD6774"/>
    <w:rsid w:val="00FD680F"/>
    <w:rsid w:val="00FD6942"/>
    <w:rsid w:val="00FD6F96"/>
    <w:rsid w:val="00FD7296"/>
    <w:rsid w:val="00FD79CA"/>
    <w:rsid w:val="00FD7A2B"/>
    <w:rsid w:val="00FD7D91"/>
    <w:rsid w:val="00FE0073"/>
    <w:rsid w:val="00FE03DC"/>
    <w:rsid w:val="00FE0F2E"/>
    <w:rsid w:val="00FE134F"/>
    <w:rsid w:val="00FE1885"/>
    <w:rsid w:val="00FE1B6F"/>
    <w:rsid w:val="00FE1BB4"/>
    <w:rsid w:val="00FE25EC"/>
    <w:rsid w:val="00FE2734"/>
    <w:rsid w:val="00FE2ADB"/>
    <w:rsid w:val="00FE2C4C"/>
    <w:rsid w:val="00FE36BE"/>
    <w:rsid w:val="00FE3FE6"/>
    <w:rsid w:val="00FE42D9"/>
    <w:rsid w:val="00FE4BB8"/>
    <w:rsid w:val="00FE5356"/>
    <w:rsid w:val="00FE6802"/>
    <w:rsid w:val="00FE69D8"/>
    <w:rsid w:val="00FE7816"/>
    <w:rsid w:val="00FE79BC"/>
    <w:rsid w:val="00FE7C82"/>
    <w:rsid w:val="00FF0612"/>
    <w:rsid w:val="00FF0821"/>
    <w:rsid w:val="00FF0DCA"/>
    <w:rsid w:val="00FF1274"/>
    <w:rsid w:val="00FF1E11"/>
    <w:rsid w:val="00FF2671"/>
    <w:rsid w:val="00FF280C"/>
    <w:rsid w:val="00FF2DEA"/>
    <w:rsid w:val="00FF2E70"/>
    <w:rsid w:val="00FF3C3C"/>
    <w:rsid w:val="00FF470E"/>
    <w:rsid w:val="00FF4809"/>
    <w:rsid w:val="00FF4D6F"/>
    <w:rsid w:val="00FF59D8"/>
    <w:rsid w:val="00FF5B86"/>
    <w:rsid w:val="00FF5BE1"/>
    <w:rsid w:val="00FF71D5"/>
    <w:rsid w:val="00FF723E"/>
    <w:rsid w:val="00FF741A"/>
    <w:rsid w:val="00FF7A03"/>
    <w:rsid w:val="00FF7A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03"/>
    <o:shapelayout v:ext="edit">
      <o:idmap v:ext="edit" data="2"/>
    </o:shapelayout>
  </w:shapeDefaults>
  <w:decimalSymbol w:val=","/>
  <w:listSeparator w:val=";"/>
  <w14:docId w14:val="2A66BFE5"/>
  <w15:chartTrackingRefBased/>
  <w15:docId w15:val="{422A67F8-8240-48AF-8C36-1759CF724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3B84"/>
    <w:pPr>
      <w:widowControl w:val="0"/>
      <w:autoSpaceDE w:val="0"/>
      <w:autoSpaceDN w:val="0"/>
      <w:adjustRightInd w:val="0"/>
    </w:pPr>
    <w:rPr>
      <w:rFonts w:ascii="Arial" w:hAnsi="Arial" w:cs="Arial"/>
    </w:rPr>
  </w:style>
  <w:style w:type="paragraph" w:styleId="Titre1">
    <w:name w:val="heading 1"/>
    <w:basedOn w:val="Normal"/>
    <w:next w:val="Normal"/>
    <w:link w:val="Titre1Car"/>
    <w:qFormat/>
    <w:pPr>
      <w:keepNext/>
      <w:widowControl/>
      <w:autoSpaceDE/>
      <w:autoSpaceDN/>
      <w:adjustRightInd/>
      <w:spacing w:before="240" w:after="60"/>
      <w:outlineLvl w:val="0"/>
    </w:pPr>
    <w:rPr>
      <w:b/>
      <w:bCs/>
      <w:kern w:val="32"/>
      <w:sz w:val="32"/>
      <w:szCs w:val="32"/>
    </w:rPr>
  </w:style>
  <w:style w:type="paragraph" w:styleId="Titre2">
    <w:name w:val="heading 2"/>
    <w:basedOn w:val="Normal"/>
    <w:next w:val="Normal"/>
    <w:qFormat/>
    <w:rsid w:val="00273851"/>
    <w:pPr>
      <w:keepNext/>
      <w:spacing w:before="240" w:after="60"/>
      <w:outlineLvl w:val="1"/>
    </w:pPr>
    <w:rPr>
      <w:b/>
      <w:bCs/>
      <w:i/>
      <w:iCs/>
      <w:sz w:val="28"/>
      <w:szCs w:val="28"/>
    </w:rPr>
  </w:style>
  <w:style w:type="paragraph" w:styleId="Titre3">
    <w:name w:val="heading 3"/>
    <w:basedOn w:val="Normal"/>
    <w:next w:val="Normal"/>
    <w:qFormat/>
    <w:pPr>
      <w:keepNext/>
      <w:spacing w:before="240" w:after="60"/>
      <w:outlineLvl w:val="2"/>
    </w:pPr>
    <w:rPr>
      <w:b/>
      <w:bCs/>
      <w:sz w:val="26"/>
      <w:szCs w:val="26"/>
    </w:rPr>
  </w:style>
  <w:style w:type="paragraph" w:styleId="Titre4">
    <w:name w:val="heading 4"/>
    <w:basedOn w:val="Normal"/>
    <w:next w:val="Normal"/>
    <w:qFormat/>
    <w:rsid w:val="00332202"/>
    <w:pPr>
      <w:keepNext/>
      <w:spacing w:before="240" w:after="60"/>
      <w:outlineLvl w:val="3"/>
    </w:pPr>
    <w:rPr>
      <w:rFonts w:ascii="Times New Roman" w:hAnsi="Times New Roman" w:cs="Times New Roman"/>
      <w:b/>
      <w:bCs/>
      <w:sz w:val="28"/>
      <w:szCs w:val="28"/>
    </w:rPr>
  </w:style>
  <w:style w:type="paragraph" w:styleId="Titre5">
    <w:name w:val="heading 5"/>
    <w:basedOn w:val="Normal"/>
    <w:next w:val="Normal"/>
    <w:qFormat/>
    <w:rsid w:val="00F5126D"/>
    <w:pPr>
      <w:spacing w:before="240" w:after="60"/>
      <w:outlineLvl w:val="4"/>
    </w:pPr>
    <w:rPr>
      <w:b/>
      <w:bCs/>
      <w:i/>
      <w:iCs/>
      <w:sz w:val="26"/>
      <w:szCs w:val="26"/>
    </w:rPr>
  </w:style>
  <w:style w:type="paragraph" w:styleId="Titre6">
    <w:name w:val="heading 6"/>
    <w:basedOn w:val="Normal"/>
    <w:next w:val="Normal"/>
    <w:qFormat/>
    <w:pPr>
      <w:spacing w:before="240" w:after="60"/>
      <w:outlineLvl w:val="5"/>
    </w:pPr>
    <w:rPr>
      <w:rFonts w:ascii="Times New Roman" w:hAnsi="Times New Roman" w:cs="Times New Roman"/>
      <w:b/>
      <w:bCs/>
      <w:sz w:val="22"/>
      <w:szCs w:val="22"/>
    </w:rPr>
  </w:style>
  <w:style w:type="paragraph" w:styleId="Titre7">
    <w:name w:val="heading 7"/>
    <w:basedOn w:val="Normal"/>
    <w:next w:val="Normal"/>
    <w:qFormat/>
    <w:rsid w:val="00996C66"/>
    <w:pPr>
      <w:spacing w:before="240" w:after="60"/>
      <w:outlineLvl w:val="6"/>
    </w:pPr>
    <w:rPr>
      <w:rFonts w:ascii="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pPr>
      <w:keepLines/>
    </w:pPr>
    <w:rPr>
      <w:sz w:val="18"/>
      <w:szCs w:val="18"/>
    </w:rPr>
  </w:style>
  <w:style w:type="paragraph" w:styleId="Pieddepage">
    <w:name w:val="footer"/>
    <w:basedOn w:val="Normal"/>
    <w:link w:val="PieddepageCar"/>
    <w:pPr>
      <w:tabs>
        <w:tab w:val="center" w:pos="4819"/>
        <w:tab w:val="right" w:pos="9071"/>
      </w:tabs>
    </w:pPr>
    <w:rPr>
      <w:sz w:val="24"/>
      <w:szCs w:val="24"/>
    </w:rPr>
  </w:style>
  <w:style w:type="paragraph" w:styleId="En-tte">
    <w:name w:val="header"/>
    <w:basedOn w:val="Normal"/>
    <w:pPr>
      <w:tabs>
        <w:tab w:val="center" w:pos="4536"/>
        <w:tab w:val="right" w:pos="9072"/>
      </w:tabs>
    </w:pPr>
  </w:style>
  <w:style w:type="character" w:styleId="Numrodepage">
    <w:name w:val="page number"/>
    <w:basedOn w:val="Policepardfaut"/>
  </w:style>
  <w:style w:type="character" w:styleId="Lienhypertexte">
    <w:name w:val="Hyperlink"/>
    <w:uiPriority w:val="99"/>
    <w:rPr>
      <w:color w:val="0000FF"/>
      <w:u w:val="single"/>
    </w:r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Objetducommentaire">
    <w:name w:val="annotation subject"/>
    <w:basedOn w:val="Commentaire"/>
    <w:next w:val="Commentaire"/>
    <w:semiHidden/>
    <w:rPr>
      <w:b/>
      <w:bCs/>
    </w:rPr>
  </w:style>
  <w:style w:type="paragraph" w:styleId="Textedebulles">
    <w:name w:val="Balloon Text"/>
    <w:basedOn w:val="Normal"/>
    <w:semiHidden/>
    <w:rPr>
      <w:rFonts w:ascii="Tahoma" w:hAnsi="Tahoma" w:cs="Tahoma"/>
      <w:sz w:val="16"/>
      <w:szCs w:val="16"/>
    </w:rPr>
  </w:style>
  <w:style w:type="paragraph" w:styleId="TM1">
    <w:name w:val="toc 1"/>
    <w:basedOn w:val="Normal"/>
    <w:next w:val="Normal"/>
    <w:autoRedefine/>
    <w:uiPriority w:val="39"/>
    <w:rsid w:val="00F852CB"/>
    <w:pPr>
      <w:tabs>
        <w:tab w:val="right" w:leader="dot" w:pos="9062"/>
      </w:tabs>
    </w:pPr>
    <w:rPr>
      <w:rFonts w:cs="Times New Roman"/>
      <w:noProof/>
    </w:rPr>
  </w:style>
  <w:style w:type="paragraph" w:styleId="Explorateurdedocuments">
    <w:name w:val="Document Map"/>
    <w:basedOn w:val="Normal"/>
    <w:semiHidden/>
    <w:pPr>
      <w:shd w:val="clear" w:color="auto" w:fill="000080"/>
    </w:pPr>
    <w:rPr>
      <w:rFonts w:ascii="Tahoma" w:hAnsi="Tahoma" w:cs="Tahoma"/>
    </w:rPr>
  </w:style>
  <w:style w:type="paragraph" w:styleId="Corpsdetexte3">
    <w:name w:val="Body Text 3"/>
    <w:basedOn w:val="Normal"/>
    <w:link w:val="Corpsdetexte3Car"/>
    <w:pPr>
      <w:widowControl/>
      <w:autoSpaceDE/>
      <w:autoSpaceDN/>
      <w:adjustRightInd/>
    </w:pPr>
    <w:rPr>
      <w:rFonts w:ascii="Times New Roman" w:hAnsi="Times New Roman" w:cs="Times New Roman"/>
      <w:sz w:val="22"/>
    </w:rPr>
  </w:style>
  <w:style w:type="character" w:customStyle="1" w:styleId="note1">
    <w:name w:val="note1"/>
    <w:rPr>
      <w:rFonts w:ascii="Arial" w:hAnsi="Arial" w:cs="Arial" w:hint="default"/>
      <w:color w:val="666666"/>
      <w:sz w:val="17"/>
      <w:szCs w:val="17"/>
    </w:rPr>
  </w:style>
  <w:style w:type="paragraph" w:styleId="Retraitcorpsdetexte">
    <w:name w:val="Body Text Indent"/>
    <w:basedOn w:val="Normal"/>
    <w:link w:val="RetraitcorpsdetexteCar"/>
    <w:pPr>
      <w:widowControl/>
      <w:autoSpaceDE/>
      <w:autoSpaceDN/>
      <w:adjustRightInd/>
      <w:spacing w:after="120"/>
      <w:ind w:left="283"/>
    </w:pPr>
    <w:rPr>
      <w:rFonts w:ascii="Times" w:hAnsi="Times" w:cs="Times"/>
      <w:sz w:val="24"/>
      <w:szCs w:val="24"/>
    </w:rPr>
  </w:style>
  <w:style w:type="paragraph" w:customStyle="1" w:styleId="spip">
    <w:name w:val="spip"/>
    <w:basedOn w:val="Normal"/>
    <w:pPr>
      <w:widowControl/>
      <w:autoSpaceDE/>
      <w:autoSpaceDN/>
      <w:adjustRightInd/>
      <w:spacing w:before="100" w:beforeAutospacing="1" w:after="100" w:afterAutospacing="1"/>
    </w:pPr>
    <w:rPr>
      <w:rFonts w:ascii="Times New Roman" w:hAnsi="Times New Roman" w:cs="Times New Roman"/>
      <w:sz w:val="24"/>
      <w:szCs w:val="24"/>
    </w:rPr>
  </w:style>
  <w:style w:type="paragraph" w:styleId="NormalWeb">
    <w:name w:val="Normal (Web)"/>
    <w:basedOn w:val="Normal"/>
    <w:link w:val="NormalWebCar"/>
    <w:pPr>
      <w:widowControl/>
      <w:autoSpaceDE/>
      <w:autoSpaceDN/>
      <w:adjustRightInd/>
      <w:spacing w:after="150"/>
    </w:pPr>
    <w:rPr>
      <w:rFonts w:ascii="Times New Roman" w:hAnsi="Times New Roman" w:cs="Times New Roman"/>
      <w:sz w:val="24"/>
      <w:szCs w:val="24"/>
    </w:rPr>
  </w:style>
  <w:style w:type="table" w:styleId="Grilledutableau">
    <w:name w:val="Table Grid"/>
    <w:basedOn w:val="TableauNormal"/>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naniv1">
    <w:name w:val="alinéa niv 1"/>
    <w:basedOn w:val="Normal"/>
    <w:rsid w:val="009464A3"/>
    <w:pPr>
      <w:widowControl/>
      <w:autoSpaceDE/>
      <w:autoSpaceDN/>
      <w:adjustRightInd/>
      <w:ind w:left="851" w:hanging="283"/>
      <w:jc w:val="both"/>
    </w:pPr>
    <w:rPr>
      <w:rFonts w:ascii="Times" w:hAnsi="Times" w:cs="Times"/>
      <w:sz w:val="22"/>
      <w:szCs w:val="22"/>
    </w:rPr>
  </w:style>
  <w:style w:type="paragraph" w:customStyle="1" w:styleId="Standardniv1">
    <w:name w:val="Standard niv 1"/>
    <w:basedOn w:val="Titre1"/>
    <w:rsid w:val="008F71B5"/>
    <w:pPr>
      <w:keepNext w:val="0"/>
      <w:spacing w:before="0" w:after="0"/>
      <w:ind w:left="567"/>
      <w:jc w:val="both"/>
      <w:outlineLvl w:val="9"/>
    </w:pPr>
    <w:rPr>
      <w:rFonts w:ascii="Times" w:hAnsi="Times" w:cs="Times"/>
      <w:b w:val="0"/>
      <w:bCs w:val="0"/>
      <w:kern w:val="0"/>
      <w:sz w:val="22"/>
      <w:szCs w:val="22"/>
    </w:rPr>
  </w:style>
  <w:style w:type="paragraph" w:customStyle="1" w:styleId="Normal2">
    <w:name w:val="Normal2"/>
    <w:basedOn w:val="Normal"/>
    <w:rsid w:val="002511C0"/>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szCs w:val="22"/>
    </w:rPr>
  </w:style>
  <w:style w:type="paragraph" w:customStyle="1" w:styleId="Paragraphe">
    <w:name w:val="Paragraphe"/>
    <w:basedOn w:val="Normal"/>
    <w:rsid w:val="00A051CC"/>
    <w:pPr>
      <w:widowControl/>
      <w:autoSpaceDE/>
      <w:autoSpaceDN/>
      <w:adjustRightInd/>
      <w:spacing w:before="120"/>
      <w:jc w:val="both"/>
    </w:pPr>
    <w:rPr>
      <w:rFonts w:ascii="Times New Roman" w:hAnsi="Times New Roman" w:cs="Times New Roman"/>
      <w:sz w:val="24"/>
    </w:rPr>
  </w:style>
  <w:style w:type="paragraph" w:customStyle="1" w:styleId="Style11ptGrasJustifi">
    <w:name w:val="Style 11 pt Gras Justifié"/>
    <w:basedOn w:val="Normal"/>
    <w:link w:val="Style11ptGrasJustifiCar"/>
    <w:rsid w:val="008F3EE1"/>
    <w:pPr>
      <w:widowControl/>
      <w:autoSpaceDE/>
      <w:autoSpaceDN/>
      <w:adjustRightInd/>
      <w:jc w:val="both"/>
    </w:pPr>
    <w:rPr>
      <w:rFonts w:ascii="Times New Roman" w:hAnsi="Times New Roman" w:cs="Times New Roman"/>
      <w:b/>
      <w:bCs/>
      <w:sz w:val="22"/>
    </w:rPr>
  </w:style>
  <w:style w:type="character" w:customStyle="1" w:styleId="Style11ptGrasJustifiCar">
    <w:name w:val="Style 11 pt Gras Justifié Car"/>
    <w:link w:val="Style11ptGrasJustifi"/>
    <w:rsid w:val="008F3EE1"/>
    <w:rPr>
      <w:b/>
      <w:bCs/>
      <w:sz w:val="22"/>
      <w:lang w:val="fr-FR" w:eastAsia="fr-FR" w:bidi="ar-SA"/>
    </w:rPr>
  </w:style>
  <w:style w:type="paragraph" w:styleId="Corpsdetexte">
    <w:name w:val="Body Text"/>
    <w:basedOn w:val="Normal"/>
    <w:link w:val="CorpsdetexteCar"/>
    <w:rsid w:val="002B2090"/>
    <w:pPr>
      <w:spacing w:after="120"/>
    </w:pPr>
  </w:style>
  <w:style w:type="paragraph" w:customStyle="1" w:styleId="Texte">
    <w:name w:val="Texte"/>
    <w:rsid w:val="001C464A"/>
    <w:pPr>
      <w:autoSpaceDE w:val="0"/>
      <w:autoSpaceDN w:val="0"/>
      <w:adjustRightInd w:val="0"/>
      <w:spacing w:before="141"/>
    </w:pPr>
    <w:rPr>
      <w:color w:val="000000"/>
      <w:sz w:val="24"/>
      <w:szCs w:val="24"/>
    </w:rPr>
  </w:style>
  <w:style w:type="paragraph" w:customStyle="1" w:styleId="Normal1">
    <w:name w:val="Normal1"/>
    <w:basedOn w:val="Normal"/>
    <w:rsid w:val="006A0A31"/>
    <w:pPr>
      <w:keepLines/>
      <w:widowControl/>
      <w:tabs>
        <w:tab w:val="left" w:pos="284"/>
        <w:tab w:val="left" w:pos="567"/>
        <w:tab w:val="left" w:pos="851"/>
      </w:tabs>
      <w:autoSpaceDE/>
      <w:autoSpaceDN/>
      <w:adjustRightInd/>
      <w:ind w:firstLine="284"/>
      <w:jc w:val="both"/>
    </w:pPr>
    <w:rPr>
      <w:rFonts w:ascii="Times New Roman" w:hAnsi="Times New Roman" w:cs="Times New Roman"/>
      <w:sz w:val="22"/>
      <w:szCs w:val="22"/>
      <w:lang w:eastAsia="zh-CN"/>
    </w:rPr>
  </w:style>
  <w:style w:type="paragraph" w:customStyle="1" w:styleId="ccagcommenttexte">
    <w:name w:val="ccag_comment_texte"/>
    <w:basedOn w:val="Normal"/>
    <w:rsid w:val="00747D18"/>
    <w:pPr>
      <w:widowControl/>
      <w:autoSpaceDE/>
      <w:autoSpaceDN/>
      <w:adjustRightInd/>
      <w:spacing w:before="90" w:after="90"/>
      <w:ind w:left="225"/>
    </w:pPr>
    <w:rPr>
      <w:rFonts w:ascii="Trebuchet MS" w:hAnsi="Trebuchet MS" w:cs="Times New Roman"/>
      <w:i/>
      <w:iCs/>
      <w:color w:val="000000"/>
      <w:sz w:val="24"/>
      <w:szCs w:val="24"/>
    </w:rPr>
  </w:style>
  <w:style w:type="paragraph" w:customStyle="1" w:styleId="Default">
    <w:name w:val="Default"/>
    <w:rsid w:val="009C0CBC"/>
    <w:pPr>
      <w:autoSpaceDE w:val="0"/>
      <w:autoSpaceDN w:val="0"/>
      <w:adjustRightInd w:val="0"/>
    </w:pPr>
    <w:rPr>
      <w:rFonts w:ascii="Century Gothic" w:hAnsi="Century Gothic" w:cs="Century Gothic"/>
      <w:color w:val="000000"/>
      <w:sz w:val="24"/>
      <w:szCs w:val="24"/>
    </w:rPr>
  </w:style>
  <w:style w:type="paragraph" w:customStyle="1" w:styleId="Puces">
    <w:name w:val="Puces"/>
    <w:basedOn w:val="Normal"/>
    <w:rsid w:val="00B74429"/>
    <w:pPr>
      <w:numPr>
        <w:numId w:val="5"/>
      </w:numPr>
    </w:pPr>
  </w:style>
  <w:style w:type="character" w:customStyle="1" w:styleId="NormalWebCar">
    <w:name w:val="Normal (Web) Car"/>
    <w:link w:val="NormalWeb"/>
    <w:rsid w:val="00A64C8B"/>
    <w:rPr>
      <w:sz w:val="24"/>
      <w:szCs w:val="24"/>
      <w:lang w:val="fr-FR" w:eastAsia="fr-FR" w:bidi="ar-SA"/>
    </w:rPr>
  </w:style>
  <w:style w:type="paragraph" w:customStyle="1" w:styleId="genre2rc">
    <w:name w:val="genre2rc"/>
    <w:basedOn w:val="Normal"/>
    <w:rsid w:val="0068231F"/>
    <w:pPr>
      <w:widowControl/>
      <w:autoSpaceDE/>
      <w:autoSpaceDN/>
      <w:adjustRightInd/>
      <w:jc w:val="both"/>
      <w:outlineLvl w:val="0"/>
    </w:pPr>
    <w:rPr>
      <w:rFonts w:ascii="Times New Roman" w:hAnsi="Times New Roman" w:cs="Times New Roman"/>
      <w:b/>
      <w:bCs/>
      <w:sz w:val="24"/>
      <w:szCs w:val="24"/>
    </w:rPr>
  </w:style>
  <w:style w:type="paragraph" w:customStyle="1" w:styleId="Titre00">
    <w:name w:val="Titre 00"/>
    <w:basedOn w:val="Titre2"/>
    <w:rsid w:val="0068231F"/>
    <w:pPr>
      <w:spacing w:before="0" w:after="0"/>
      <w:ind w:right="991" w:firstLine="426"/>
    </w:pPr>
    <w:rPr>
      <w:i w:val="0"/>
      <w:iCs w:val="0"/>
      <w:sz w:val="20"/>
      <w:szCs w:val="24"/>
    </w:rPr>
  </w:style>
  <w:style w:type="paragraph" w:customStyle="1" w:styleId="Titre000">
    <w:name w:val="Titre00"/>
    <w:basedOn w:val="Titre2"/>
    <w:link w:val="Titre00Car"/>
    <w:rsid w:val="0068231F"/>
    <w:pPr>
      <w:spacing w:before="0" w:after="0"/>
      <w:ind w:left="426"/>
      <w:jc w:val="both"/>
    </w:pPr>
    <w:rPr>
      <w:i w:val="0"/>
      <w:iCs w:val="0"/>
      <w:sz w:val="22"/>
      <w:szCs w:val="24"/>
    </w:rPr>
  </w:style>
  <w:style w:type="paragraph" w:styleId="Corpsdetexte2">
    <w:name w:val="Body Text 2"/>
    <w:basedOn w:val="Normal"/>
    <w:link w:val="Corpsdetexte2Car"/>
    <w:rsid w:val="00F5126D"/>
    <w:pPr>
      <w:spacing w:after="120" w:line="480" w:lineRule="auto"/>
    </w:pPr>
  </w:style>
  <w:style w:type="paragraph" w:customStyle="1" w:styleId="Corpsdetexte21">
    <w:name w:val="Corps de texte 21"/>
    <w:basedOn w:val="Normal"/>
    <w:rsid w:val="00C04E6B"/>
    <w:pPr>
      <w:widowControl/>
      <w:overflowPunct w:val="0"/>
      <w:jc w:val="both"/>
      <w:textAlignment w:val="baseline"/>
    </w:pPr>
    <w:rPr>
      <w:rFonts w:ascii="Comic Sans MS" w:hAnsi="Comic Sans MS" w:cs="Times New Roman"/>
      <w:sz w:val="24"/>
    </w:rPr>
  </w:style>
  <w:style w:type="paragraph" w:styleId="Sous-titre">
    <w:name w:val="Subtitle"/>
    <w:basedOn w:val="Normal"/>
    <w:link w:val="Sous-titreCar"/>
    <w:qFormat/>
    <w:rsid w:val="00996C66"/>
    <w:pPr>
      <w:widowControl/>
      <w:autoSpaceDE/>
      <w:autoSpaceDN/>
      <w:adjustRightInd/>
    </w:pPr>
    <w:rPr>
      <w:b/>
      <w:bCs/>
      <w:sz w:val="28"/>
      <w:szCs w:val="28"/>
    </w:rPr>
  </w:style>
  <w:style w:type="paragraph" w:styleId="Titre">
    <w:name w:val="Title"/>
    <w:basedOn w:val="Normal"/>
    <w:link w:val="TitreCar"/>
    <w:qFormat/>
    <w:rsid w:val="00996C66"/>
    <w:pPr>
      <w:widowControl/>
      <w:autoSpaceDE/>
      <w:autoSpaceDN/>
      <w:adjustRightInd/>
      <w:jc w:val="center"/>
    </w:pPr>
    <w:rPr>
      <w:rFonts w:ascii="Times New Roman" w:hAnsi="Times New Roman" w:cs="Times New Roman"/>
      <w:b/>
      <w:bCs/>
      <w:sz w:val="24"/>
      <w:szCs w:val="24"/>
      <w:u w:val="single"/>
    </w:rPr>
  </w:style>
  <w:style w:type="paragraph" w:styleId="Normalcentr">
    <w:name w:val="Block Text"/>
    <w:basedOn w:val="Normal"/>
    <w:rsid w:val="00332202"/>
    <w:pPr>
      <w:widowControl/>
      <w:numPr>
        <w:ilvl w:val="12"/>
      </w:numPr>
      <w:tabs>
        <w:tab w:val="left" w:pos="720"/>
      </w:tabs>
      <w:autoSpaceDE/>
      <w:autoSpaceDN/>
      <w:adjustRightInd/>
      <w:ind w:left="360" w:right="-6" w:hanging="360"/>
      <w:jc w:val="both"/>
    </w:pPr>
    <w:rPr>
      <w:sz w:val="22"/>
      <w:szCs w:val="24"/>
    </w:rPr>
  </w:style>
  <w:style w:type="paragraph" w:customStyle="1" w:styleId="Titre0">
    <w:name w:val="Titre0"/>
    <w:basedOn w:val="Corpsdetexte3"/>
    <w:rsid w:val="00332202"/>
    <w:pPr>
      <w:jc w:val="both"/>
    </w:pPr>
    <w:rPr>
      <w:rFonts w:ascii="Arial" w:hAnsi="Arial"/>
      <w:b/>
      <w:caps/>
      <w:u w:val="single"/>
    </w:rPr>
  </w:style>
  <w:style w:type="character" w:styleId="lev">
    <w:name w:val="Strong"/>
    <w:qFormat/>
    <w:rsid w:val="00656AF2"/>
    <w:rPr>
      <w:b/>
      <w:bCs/>
    </w:rPr>
  </w:style>
  <w:style w:type="paragraph" w:customStyle="1" w:styleId="TitreA">
    <w:name w:val="TitreA"/>
    <w:basedOn w:val="Titre0"/>
    <w:rsid w:val="001A5C73"/>
    <w:pPr>
      <w:jc w:val="center"/>
    </w:pPr>
    <w:rPr>
      <w:sz w:val="28"/>
    </w:rPr>
  </w:style>
  <w:style w:type="paragraph" w:styleId="Retraitcorpsdetexte3">
    <w:name w:val="Body Text Indent 3"/>
    <w:basedOn w:val="Normal"/>
    <w:rsid w:val="00116AA7"/>
    <w:pPr>
      <w:spacing w:after="120"/>
      <w:ind w:left="283"/>
    </w:pPr>
    <w:rPr>
      <w:sz w:val="16"/>
      <w:szCs w:val="16"/>
    </w:rPr>
  </w:style>
  <w:style w:type="character" w:customStyle="1" w:styleId="Lienhypertexte1">
    <w:name w:val="Lien hypertexte1"/>
    <w:rsid w:val="00116AA7"/>
    <w:rPr>
      <w:color w:val="0000FF"/>
      <w:u w:val="single"/>
    </w:rPr>
  </w:style>
  <w:style w:type="character" w:customStyle="1" w:styleId="Titre00Car">
    <w:name w:val="Titre00 Car"/>
    <w:link w:val="Titre000"/>
    <w:locked/>
    <w:rsid w:val="00554BD4"/>
    <w:rPr>
      <w:rFonts w:ascii="Arial" w:hAnsi="Arial" w:cs="Arial"/>
      <w:b/>
      <w:bCs/>
      <w:sz w:val="22"/>
      <w:szCs w:val="24"/>
      <w:lang w:val="fr-FR" w:eastAsia="fr-FR" w:bidi="ar-SA"/>
    </w:rPr>
  </w:style>
  <w:style w:type="character" w:customStyle="1" w:styleId="PieddepageCar">
    <w:name w:val="Pied de page Car"/>
    <w:link w:val="Pieddepage"/>
    <w:semiHidden/>
    <w:locked/>
    <w:rsid w:val="00C40303"/>
    <w:rPr>
      <w:rFonts w:ascii="Arial" w:hAnsi="Arial" w:cs="Arial"/>
      <w:sz w:val="24"/>
      <w:szCs w:val="24"/>
      <w:lang w:val="fr-FR" w:eastAsia="fr-FR" w:bidi="ar-SA"/>
    </w:rPr>
  </w:style>
  <w:style w:type="paragraph" w:styleId="TM2">
    <w:name w:val="toc 2"/>
    <w:basedOn w:val="Normal"/>
    <w:next w:val="Normal"/>
    <w:autoRedefine/>
    <w:uiPriority w:val="39"/>
    <w:rsid w:val="00F852CB"/>
    <w:pPr>
      <w:ind w:left="200"/>
    </w:pPr>
  </w:style>
  <w:style w:type="paragraph" w:styleId="TM3">
    <w:name w:val="toc 3"/>
    <w:basedOn w:val="Normal"/>
    <w:next w:val="Normal"/>
    <w:autoRedefine/>
    <w:semiHidden/>
    <w:rsid w:val="00F852CB"/>
    <w:pPr>
      <w:ind w:left="400"/>
    </w:pPr>
  </w:style>
  <w:style w:type="paragraph" w:styleId="Textebrut">
    <w:name w:val="Plain Text"/>
    <w:basedOn w:val="Normal"/>
    <w:link w:val="TextebrutCar"/>
    <w:semiHidden/>
    <w:rsid w:val="002320DD"/>
    <w:pPr>
      <w:widowControl/>
      <w:autoSpaceDE/>
      <w:autoSpaceDN/>
      <w:adjustRightInd/>
    </w:pPr>
    <w:rPr>
      <w:rFonts w:cs="Times New Roman"/>
      <w:szCs w:val="21"/>
      <w:lang w:eastAsia="en-US"/>
    </w:rPr>
  </w:style>
  <w:style w:type="character" w:customStyle="1" w:styleId="TextebrutCar">
    <w:name w:val="Texte brut Car"/>
    <w:link w:val="Textebrut"/>
    <w:semiHidden/>
    <w:locked/>
    <w:rsid w:val="002320DD"/>
    <w:rPr>
      <w:rFonts w:ascii="Arial" w:hAnsi="Arial"/>
      <w:szCs w:val="21"/>
      <w:lang w:val="fr-FR" w:eastAsia="en-US" w:bidi="ar-SA"/>
    </w:rPr>
  </w:style>
  <w:style w:type="character" w:customStyle="1" w:styleId="TitreCar">
    <w:name w:val="Titre Car"/>
    <w:link w:val="Titre"/>
    <w:rsid w:val="004832C6"/>
    <w:rPr>
      <w:b/>
      <w:bCs/>
      <w:sz w:val="24"/>
      <w:szCs w:val="24"/>
      <w:u w:val="single"/>
    </w:rPr>
  </w:style>
  <w:style w:type="character" w:customStyle="1" w:styleId="Sous-titreCar">
    <w:name w:val="Sous-titre Car"/>
    <w:link w:val="Sous-titre"/>
    <w:rsid w:val="004832C6"/>
    <w:rPr>
      <w:rFonts w:ascii="Arial" w:hAnsi="Arial" w:cs="Arial"/>
      <w:b/>
      <w:bCs/>
      <w:sz w:val="28"/>
      <w:szCs w:val="28"/>
    </w:rPr>
  </w:style>
  <w:style w:type="character" w:styleId="Accentuation">
    <w:name w:val="Emphasis"/>
    <w:qFormat/>
    <w:rsid w:val="004832C6"/>
    <w:rPr>
      <w:i/>
      <w:iCs/>
    </w:rPr>
  </w:style>
  <w:style w:type="character" w:customStyle="1" w:styleId="Titre1Car">
    <w:name w:val="Titre 1 Car"/>
    <w:link w:val="Titre1"/>
    <w:rsid w:val="00F079B6"/>
    <w:rPr>
      <w:rFonts w:ascii="Arial" w:hAnsi="Arial" w:cs="Arial"/>
      <w:b/>
      <w:bCs/>
      <w:kern w:val="32"/>
      <w:sz w:val="32"/>
      <w:szCs w:val="32"/>
    </w:rPr>
  </w:style>
  <w:style w:type="paragraph" w:customStyle="1" w:styleId="Titre01">
    <w:name w:val="Titre 0"/>
    <w:basedOn w:val="Normal"/>
    <w:rsid w:val="00937D12"/>
    <w:rPr>
      <w:b/>
      <w:bCs/>
      <w:sz w:val="22"/>
      <w:u w:val="single"/>
    </w:rPr>
  </w:style>
  <w:style w:type="paragraph" w:styleId="Notedebasdepage">
    <w:name w:val="footnote text"/>
    <w:basedOn w:val="Normal"/>
    <w:link w:val="NotedebasdepageCar"/>
    <w:rsid w:val="009C7E54"/>
  </w:style>
  <w:style w:type="character" w:customStyle="1" w:styleId="NotedebasdepageCar">
    <w:name w:val="Note de bas de page Car"/>
    <w:link w:val="Notedebasdepage"/>
    <w:rsid w:val="009C7E54"/>
    <w:rPr>
      <w:rFonts w:ascii="Arial" w:hAnsi="Arial" w:cs="Arial"/>
    </w:rPr>
  </w:style>
  <w:style w:type="paragraph" w:customStyle="1" w:styleId="JM11">
    <w:name w:val="JM 1.1"/>
    <w:basedOn w:val="Titre000"/>
    <w:autoRedefine/>
    <w:qFormat/>
    <w:rsid w:val="00D346E2"/>
    <w:pPr>
      <w:keepNext w:val="0"/>
      <w:ind w:left="0"/>
    </w:pPr>
    <w:rPr>
      <w:rFonts w:ascii="Garamond" w:hAnsi="Garamond"/>
      <w:szCs w:val="22"/>
    </w:rPr>
  </w:style>
  <w:style w:type="paragraph" w:customStyle="1" w:styleId="JMarticle1">
    <w:name w:val="JM article 1"/>
    <w:basedOn w:val="Normal"/>
    <w:autoRedefine/>
    <w:qFormat/>
    <w:rsid w:val="00D346E2"/>
    <w:pPr>
      <w:jc w:val="both"/>
      <w:outlineLvl w:val="1"/>
    </w:pPr>
    <w:rPr>
      <w:rFonts w:ascii="Garamond" w:hAnsi="Garamond"/>
      <w:b/>
      <w:bCs/>
      <w:sz w:val="22"/>
      <w:szCs w:val="22"/>
      <w:u w:val="single"/>
    </w:rPr>
  </w:style>
  <w:style w:type="character" w:customStyle="1" w:styleId="Corpsdetexte3Car">
    <w:name w:val="Corps de texte 3 Car"/>
    <w:link w:val="Corpsdetexte3"/>
    <w:rsid w:val="001A52DE"/>
    <w:rPr>
      <w:sz w:val="22"/>
    </w:rPr>
  </w:style>
  <w:style w:type="character" w:customStyle="1" w:styleId="CorpsdetexteCar">
    <w:name w:val="Corps de texte Car"/>
    <w:link w:val="Corpsdetexte"/>
    <w:rsid w:val="0092630B"/>
    <w:rPr>
      <w:rFonts w:ascii="Arial" w:hAnsi="Arial" w:cs="Arial"/>
    </w:rPr>
  </w:style>
  <w:style w:type="character" w:customStyle="1" w:styleId="RetraitcorpsdetexteCar">
    <w:name w:val="Retrait corps de texte Car"/>
    <w:link w:val="Retraitcorpsdetexte"/>
    <w:rsid w:val="0046636A"/>
    <w:rPr>
      <w:rFonts w:ascii="Times" w:hAnsi="Times" w:cs="Times"/>
      <w:sz w:val="24"/>
      <w:szCs w:val="24"/>
    </w:rPr>
  </w:style>
  <w:style w:type="character" w:customStyle="1" w:styleId="Corpsdetexte2Car">
    <w:name w:val="Corps de texte 2 Car"/>
    <w:link w:val="Corpsdetexte2"/>
    <w:rsid w:val="0046636A"/>
    <w:rPr>
      <w:rFonts w:ascii="Arial" w:hAnsi="Arial" w:cs="Arial"/>
    </w:rPr>
  </w:style>
  <w:style w:type="paragraph" w:styleId="Paragraphedeliste">
    <w:name w:val="List Paragraph"/>
    <w:basedOn w:val="Normal"/>
    <w:uiPriority w:val="34"/>
    <w:qFormat/>
    <w:rsid w:val="003A1A06"/>
    <w:pPr>
      <w:widowControl/>
      <w:autoSpaceDE/>
      <w:autoSpaceDN/>
      <w:adjustRightInd/>
      <w:spacing w:after="160" w:line="278" w:lineRule="auto"/>
      <w:ind w:left="720"/>
      <w:contextualSpacing/>
    </w:pPr>
    <w:rPr>
      <w:rFonts w:ascii="Aptos" w:eastAsia="Aptos" w:hAnsi="Aptos" w:cs="Times New Roman"/>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75020">
      <w:bodyDiv w:val="1"/>
      <w:marLeft w:val="0"/>
      <w:marRight w:val="0"/>
      <w:marTop w:val="0"/>
      <w:marBottom w:val="0"/>
      <w:divBdr>
        <w:top w:val="none" w:sz="0" w:space="0" w:color="auto"/>
        <w:left w:val="none" w:sz="0" w:space="0" w:color="auto"/>
        <w:bottom w:val="none" w:sz="0" w:space="0" w:color="auto"/>
        <w:right w:val="none" w:sz="0" w:space="0" w:color="auto"/>
      </w:divBdr>
    </w:div>
    <w:div w:id="76947287">
      <w:bodyDiv w:val="1"/>
      <w:marLeft w:val="0"/>
      <w:marRight w:val="0"/>
      <w:marTop w:val="0"/>
      <w:marBottom w:val="0"/>
      <w:divBdr>
        <w:top w:val="none" w:sz="0" w:space="0" w:color="auto"/>
        <w:left w:val="none" w:sz="0" w:space="0" w:color="auto"/>
        <w:bottom w:val="none" w:sz="0" w:space="0" w:color="auto"/>
        <w:right w:val="none" w:sz="0" w:space="0" w:color="auto"/>
      </w:divBdr>
    </w:div>
    <w:div w:id="167789604">
      <w:bodyDiv w:val="1"/>
      <w:marLeft w:val="0"/>
      <w:marRight w:val="0"/>
      <w:marTop w:val="0"/>
      <w:marBottom w:val="0"/>
      <w:divBdr>
        <w:top w:val="none" w:sz="0" w:space="0" w:color="auto"/>
        <w:left w:val="none" w:sz="0" w:space="0" w:color="auto"/>
        <w:bottom w:val="none" w:sz="0" w:space="0" w:color="auto"/>
        <w:right w:val="none" w:sz="0" w:space="0" w:color="auto"/>
      </w:divBdr>
    </w:div>
    <w:div w:id="172644818">
      <w:bodyDiv w:val="1"/>
      <w:marLeft w:val="0"/>
      <w:marRight w:val="0"/>
      <w:marTop w:val="0"/>
      <w:marBottom w:val="0"/>
      <w:divBdr>
        <w:top w:val="none" w:sz="0" w:space="0" w:color="auto"/>
        <w:left w:val="none" w:sz="0" w:space="0" w:color="auto"/>
        <w:bottom w:val="none" w:sz="0" w:space="0" w:color="auto"/>
        <w:right w:val="none" w:sz="0" w:space="0" w:color="auto"/>
      </w:divBdr>
    </w:div>
    <w:div w:id="189072552">
      <w:bodyDiv w:val="1"/>
      <w:marLeft w:val="0"/>
      <w:marRight w:val="0"/>
      <w:marTop w:val="0"/>
      <w:marBottom w:val="0"/>
      <w:divBdr>
        <w:top w:val="none" w:sz="0" w:space="0" w:color="auto"/>
        <w:left w:val="none" w:sz="0" w:space="0" w:color="auto"/>
        <w:bottom w:val="none" w:sz="0" w:space="0" w:color="auto"/>
        <w:right w:val="none" w:sz="0" w:space="0" w:color="auto"/>
      </w:divBdr>
    </w:div>
    <w:div w:id="236520666">
      <w:bodyDiv w:val="1"/>
      <w:marLeft w:val="0"/>
      <w:marRight w:val="0"/>
      <w:marTop w:val="0"/>
      <w:marBottom w:val="0"/>
      <w:divBdr>
        <w:top w:val="none" w:sz="0" w:space="0" w:color="auto"/>
        <w:left w:val="none" w:sz="0" w:space="0" w:color="auto"/>
        <w:bottom w:val="none" w:sz="0" w:space="0" w:color="auto"/>
        <w:right w:val="none" w:sz="0" w:space="0" w:color="auto"/>
      </w:divBdr>
    </w:div>
    <w:div w:id="333144078">
      <w:bodyDiv w:val="1"/>
      <w:marLeft w:val="0"/>
      <w:marRight w:val="0"/>
      <w:marTop w:val="0"/>
      <w:marBottom w:val="0"/>
      <w:divBdr>
        <w:top w:val="none" w:sz="0" w:space="0" w:color="auto"/>
        <w:left w:val="none" w:sz="0" w:space="0" w:color="auto"/>
        <w:bottom w:val="none" w:sz="0" w:space="0" w:color="auto"/>
        <w:right w:val="none" w:sz="0" w:space="0" w:color="auto"/>
      </w:divBdr>
    </w:div>
    <w:div w:id="497695632">
      <w:bodyDiv w:val="1"/>
      <w:marLeft w:val="0"/>
      <w:marRight w:val="0"/>
      <w:marTop w:val="0"/>
      <w:marBottom w:val="0"/>
      <w:divBdr>
        <w:top w:val="none" w:sz="0" w:space="0" w:color="auto"/>
        <w:left w:val="none" w:sz="0" w:space="0" w:color="auto"/>
        <w:bottom w:val="none" w:sz="0" w:space="0" w:color="auto"/>
        <w:right w:val="none" w:sz="0" w:space="0" w:color="auto"/>
      </w:divBdr>
    </w:div>
    <w:div w:id="560672185">
      <w:bodyDiv w:val="1"/>
      <w:marLeft w:val="0"/>
      <w:marRight w:val="0"/>
      <w:marTop w:val="0"/>
      <w:marBottom w:val="0"/>
      <w:divBdr>
        <w:top w:val="none" w:sz="0" w:space="0" w:color="auto"/>
        <w:left w:val="none" w:sz="0" w:space="0" w:color="auto"/>
        <w:bottom w:val="none" w:sz="0" w:space="0" w:color="auto"/>
        <w:right w:val="none" w:sz="0" w:space="0" w:color="auto"/>
      </w:divBdr>
    </w:div>
    <w:div w:id="596795023">
      <w:bodyDiv w:val="1"/>
      <w:marLeft w:val="0"/>
      <w:marRight w:val="0"/>
      <w:marTop w:val="0"/>
      <w:marBottom w:val="0"/>
      <w:divBdr>
        <w:top w:val="none" w:sz="0" w:space="0" w:color="auto"/>
        <w:left w:val="none" w:sz="0" w:space="0" w:color="auto"/>
        <w:bottom w:val="none" w:sz="0" w:space="0" w:color="auto"/>
        <w:right w:val="none" w:sz="0" w:space="0" w:color="auto"/>
      </w:divBdr>
    </w:div>
    <w:div w:id="676463912">
      <w:bodyDiv w:val="1"/>
      <w:marLeft w:val="0"/>
      <w:marRight w:val="0"/>
      <w:marTop w:val="0"/>
      <w:marBottom w:val="0"/>
      <w:divBdr>
        <w:top w:val="none" w:sz="0" w:space="0" w:color="auto"/>
        <w:left w:val="none" w:sz="0" w:space="0" w:color="auto"/>
        <w:bottom w:val="none" w:sz="0" w:space="0" w:color="auto"/>
        <w:right w:val="none" w:sz="0" w:space="0" w:color="auto"/>
      </w:divBdr>
    </w:div>
    <w:div w:id="679310204">
      <w:bodyDiv w:val="1"/>
      <w:marLeft w:val="0"/>
      <w:marRight w:val="0"/>
      <w:marTop w:val="0"/>
      <w:marBottom w:val="0"/>
      <w:divBdr>
        <w:top w:val="none" w:sz="0" w:space="0" w:color="auto"/>
        <w:left w:val="none" w:sz="0" w:space="0" w:color="auto"/>
        <w:bottom w:val="none" w:sz="0" w:space="0" w:color="auto"/>
        <w:right w:val="none" w:sz="0" w:space="0" w:color="auto"/>
      </w:divBdr>
    </w:div>
    <w:div w:id="762456145">
      <w:bodyDiv w:val="1"/>
      <w:marLeft w:val="0"/>
      <w:marRight w:val="0"/>
      <w:marTop w:val="0"/>
      <w:marBottom w:val="0"/>
      <w:divBdr>
        <w:top w:val="none" w:sz="0" w:space="0" w:color="auto"/>
        <w:left w:val="none" w:sz="0" w:space="0" w:color="auto"/>
        <w:bottom w:val="none" w:sz="0" w:space="0" w:color="auto"/>
        <w:right w:val="none" w:sz="0" w:space="0" w:color="auto"/>
      </w:divBdr>
    </w:div>
    <w:div w:id="840007277">
      <w:bodyDiv w:val="1"/>
      <w:marLeft w:val="0"/>
      <w:marRight w:val="0"/>
      <w:marTop w:val="0"/>
      <w:marBottom w:val="0"/>
      <w:divBdr>
        <w:top w:val="none" w:sz="0" w:space="0" w:color="auto"/>
        <w:left w:val="none" w:sz="0" w:space="0" w:color="auto"/>
        <w:bottom w:val="none" w:sz="0" w:space="0" w:color="auto"/>
        <w:right w:val="none" w:sz="0" w:space="0" w:color="auto"/>
      </w:divBdr>
    </w:div>
    <w:div w:id="854029148">
      <w:bodyDiv w:val="1"/>
      <w:marLeft w:val="0"/>
      <w:marRight w:val="0"/>
      <w:marTop w:val="0"/>
      <w:marBottom w:val="0"/>
      <w:divBdr>
        <w:top w:val="none" w:sz="0" w:space="0" w:color="auto"/>
        <w:left w:val="none" w:sz="0" w:space="0" w:color="auto"/>
        <w:bottom w:val="none" w:sz="0" w:space="0" w:color="auto"/>
        <w:right w:val="none" w:sz="0" w:space="0" w:color="auto"/>
      </w:divBdr>
      <w:divsChild>
        <w:div w:id="1769690319">
          <w:marLeft w:val="0"/>
          <w:marRight w:val="0"/>
          <w:marTop w:val="0"/>
          <w:marBottom w:val="0"/>
          <w:divBdr>
            <w:top w:val="none" w:sz="0" w:space="0" w:color="auto"/>
            <w:left w:val="none" w:sz="0" w:space="0" w:color="auto"/>
            <w:bottom w:val="none" w:sz="0" w:space="0" w:color="auto"/>
            <w:right w:val="none" w:sz="0" w:space="0" w:color="auto"/>
          </w:divBdr>
          <w:divsChild>
            <w:div w:id="539515886">
              <w:marLeft w:val="3000"/>
              <w:marRight w:val="0"/>
              <w:marTop w:val="0"/>
              <w:marBottom w:val="0"/>
              <w:divBdr>
                <w:top w:val="none" w:sz="0" w:space="0" w:color="auto"/>
                <w:left w:val="none" w:sz="0" w:space="0" w:color="auto"/>
                <w:bottom w:val="none" w:sz="0" w:space="0" w:color="auto"/>
                <w:right w:val="none" w:sz="0" w:space="0" w:color="auto"/>
              </w:divBdr>
              <w:divsChild>
                <w:div w:id="500778160">
                  <w:marLeft w:val="0"/>
                  <w:marRight w:val="0"/>
                  <w:marTop w:val="0"/>
                  <w:marBottom w:val="0"/>
                  <w:divBdr>
                    <w:top w:val="none" w:sz="0" w:space="0" w:color="auto"/>
                    <w:left w:val="none" w:sz="0" w:space="0" w:color="auto"/>
                    <w:bottom w:val="none" w:sz="0" w:space="0" w:color="auto"/>
                    <w:right w:val="none" w:sz="0" w:space="0" w:color="auto"/>
                  </w:divBdr>
                  <w:divsChild>
                    <w:div w:id="2703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202558">
      <w:bodyDiv w:val="1"/>
      <w:marLeft w:val="0"/>
      <w:marRight w:val="0"/>
      <w:marTop w:val="0"/>
      <w:marBottom w:val="0"/>
      <w:divBdr>
        <w:top w:val="none" w:sz="0" w:space="0" w:color="auto"/>
        <w:left w:val="none" w:sz="0" w:space="0" w:color="auto"/>
        <w:bottom w:val="none" w:sz="0" w:space="0" w:color="auto"/>
        <w:right w:val="none" w:sz="0" w:space="0" w:color="auto"/>
      </w:divBdr>
    </w:div>
    <w:div w:id="898320333">
      <w:bodyDiv w:val="1"/>
      <w:marLeft w:val="0"/>
      <w:marRight w:val="0"/>
      <w:marTop w:val="0"/>
      <w:marBottom w:val="0"/>
      <w:divBdr>
        <w:top w:val="none" w:sz="0" w:space="0" w:color="auto"/>
        <w:left w:val="none" w:sz="0" w:space="0" w:color="auto"/>
        <w:bottom w:val="none" w:sz="0" w:space="0" w:color="auto"/>
        <w:right w:val="none" w:sz="0" w:space="0" w:color="auto"/>
      </w:divBdr>
    </w:div>
    <w:div w:id="942228791">
      <w:bodyDiv w:val="1"/>
      <w:marLeft w:val="0"/>
      <w:marRight w:val="0"/>
      <w:marTop w:val="0"/>
      <w:marBottom w:val="0"/>
      <w:divBdr>
        <w:top w:val="none" w:sz="0" w:space="0" w:color="auto"/>
        <w:left w:val="none" w:sz="0" w:space="0" w:color="auto"/>
        <w:bottom w:val="none" w:sz="0" w:space="0" w:color="auto"/>
        <w:right w:val="none" w:sz="0" w:space="0" w:color="auto"/>
      </w:divBdr>
    </w:div>
    <w:div w:id="1155687691">
      <w:bodyDiv w:val="1"/>
      <w:marLeft w:val="0"/>
      <w:marRight w:val="0"/>
      <w:marTop w:val="0"/>
      <w:marBottom w:val="0"/>
      <w:divBdr>
        <w:top w:val="none" w:sz="0" w:space="0" w:color="auto"/>
        <w:left w:val="none" w:sz="0" w:space="0" w:color="auto"/>
        <w:bottom w:val="none" w:sz="0" w:space="0" w:color="auto"/>
        <w:right w:val="none" w:sz="0" w:space="0" w:color="auto"/>
      </w:divBdr>
    </w:div>
    <w:div w:id="1223558954">
      <w:bodyDiv w:val="1"/>
      <w:marLeft w:val="0"/>
      <w:marRight w:val="0"/>
      <w:marTop w:val="0"/>
      <w:marBottom w:val="0"/>
      <w:divBdr>
        <w:top w:val="none" w:sz="0" w:space="0" w:color="auto"/>
        <w:left w:val="none" w:sz="0" w:space="0" w:color="auto"/>
        <w:bottom w:val="none" w:sz="0" w:space="0" w:color="auto"/>
        <w:right w:val="none" w:sz="0" w:space="0" w:color="auto"/>
      </w:divBdr>
    </w:div>
    <w:div w:id="1241988293">
      <w:bodyDiv w:val="1"/>
      <w:marLeft w:val="0"/>
      <w:marRight w:val="0"/>
      <w:marTop w:val="0"/>
      <w:marBottom w:val="0"/>
      <w:divBdr>
        <w:top w:val="none" w:sz="0" w:space="0" w:color="auto"/>
        <w:left w:val="none" w:sz="0" w:space="0" w:color="auto"/>
        <w:bottom w:val="none" w:sz="0" w:space="0" w:color="auto"/>
        <w:right w:val="none" w:sz="0" w:space="0" w:color="auto"/>
      </w:divBdr>
      <w:divsChild>
        <w:div w:id="1836218685">
          <w:marLeft w:val="0"/>
          <w:marRight w:val="0"/>
          <w:marTop w:val="0"/>
          <w:marBottom w:val="0"/>
          <w:divBdr>
            <w:top w:val="none" w:sz="0" w:space="0" w:color="auto"/>
            <w:left w:val="none" w:sz="0" w:space="0" w:color="auto"/>
            <w:bottom w:val="none" w:sz="0" w:space="0" w:color="auto"/>
            <w:right w:val="none" w:sz="0" w:space="0" w:color="auto"/>
          </w:divBdr>
        </w:div>
      </w:divsChild>
    </w:div>
    <w:div w:id="1248541766">
      <w:bodyDiv w:val="1"/>
      <w:marLeft w:val="0"/>
      <w:marRight w:val="0"/>
      <w:marTop w:val="0"/>
      <w:marBottom w:val="0"/>
      <w:divBdr>
        <w:top w:val="none" w:sz="0" w:space="0" w:color="auto"/>
        <w:left w:val="none" w:sz="0" w:space="0" w:color="auto"/>
        <w:bottom w:val="none" w:sz="0" w:space="0" w:color="auto"/>
        <w:right w:val="none" w:sz="0" w:space="0" w:color="auto"/>
      </w:divBdr>
    </w:div>
    <w:div w:id="1258751537">
      <w:bodyDiv w:val="1"/>
      <w:marLeft w:val="0"/>
      <w:marRight w:val="0"/>
      <w:marTop w:val="0"/>
      <w:marBottom w:val="0"/>
      <w:divBdr>
        <w:top w:val="none" w:sz="0" w:space="0" w:color="auto"/>
        <w:left w:val="none" w:sz="0" w:space="0" w:color="auto"/>
        <w:bottom w:val="none" w:sz="0" w:space="0" w:color="auto"/>
        <w:right w:val="none" w:sz="0" w:space="0" w:color="auto"/>
      </w:divBdr>
    </w:div>
    <w:div w:id="1371111186">
      <w:bodyDiv w:val="1"/>
      <w:marLeft w:val="0"/>
      <w:marRight w:val="0"/>
      <w:marTop w:val="0"/>
      <w:marBottom w:val="0"/>
      <w:divBdr>
        <w:top w:val="none" w:sz="0" w:space="0" w:color="auto"/>
        <w:left w:val="none" w:sz="0" w:space="0" w:color="auto"/>
        <w:bottom w:val="none" w:sz="0" w:space="0" w:color="auto"/>
        <w:right w:val="none" w:sz="0" w:space="0" w:color="auto"/>
      </w:divBdr>
    </w:div>
    <w:div w:id="1375344737">
      <w:bodyDiv w:val="1"/>
      <w:marLeft w:val="0"/>
      <w:marRight w:val="0"/>
      <w:marTop w:val="0"/>
      <w:marBottom w:val="0"/>
      <w:divBdr>
        <w:top w:val="none" w:sz="0" w:space="0" w:color="auto"/>
        <w:left w:val="none" w:sz="0" w:space="0" w:color="auto"/>
        <w:bottom w:val="none" w:sz="0" w:space="0" w:color="auto"/>
        <w:right w:val="none" w:sz="0" w:space="0" w:color="auto"/>
      </w:divBdr>
    </w:div>
    <w:div w:id="1393701778">
      <w:bodyDiv w:val="1"/>
      <w:marLeft w:val="0"/>
      <w:marRight w:val="0"/>
      <w:marTop w:val="0"/>
      <w:marBottom w:val="0"/>
      <w:divBdr>
        <w:top w:val="none" w:sz="0" w:space="0" w:color="auto"/>
        <w:left w:val="none" w:sz="0" w:space="0" w:color="auto"/>
        <w:bottom w:val="none" w:sz="0" w:space="0" w:color="auto"/>
        <w:right w:val="none" w:sz="0" w:space="0" w:color="auto"/>
      </w:divBdr>
    </w:div>
    <w:div w:id="1511410037">
      <w:bodyDiv w:val="1"/>
      <w:marLeft w:val="0"/>
      <w:marRight w:val="0"/>
      <w:marTop w:val="0"/>
      <w:marBottom w:val="0"/>
      <w:divBdr>
        <w:top w:val="none" w:sz="0" w:space="0" w:color="auto"/>
        <w:left w:val="none" w:sz="0" w:space="0" w:color="auto"/>
        <w:bottom w:val="none" w:sz="0" w:space="0" w:color="auto"/>
        <w:right w:val="none" w:sz="0" w:space="0" w:color="auto"/>
      </w:divBdr>
    </w:div>
    <w:div w:id="1599488317">
      <w:bodyDiv w:val="1"/>
      <w:marLeft w:val="0"/>
      <w:marRight w:val="0"/>
      <w:marTop w:val="0"/>
      <w:marBottom w:val="0"/>
      <w:divBdr>
        <w:top w:val="none" w:sz="0" w:space="0" w:color="auto"/>
        <w:left w:val="none" w:sz="0" w:space="0" w:color="auto"/>
        <w:bottom w:val="none" w:sz="0" w:space="0" w:color="auto"/>
        <w:right w:val="none" w:sz="0" w:space="0" w:color="auto"/>
      </w:divBdr>
    </w:div>
    <w:div w:id="1618021220">
      <w:bodyDiv w:val="1"/>
      <w:marLeft w:val="0"/>
      <w:marRight w:val="0"/>
      <w:marTop w:val="0"/>
      <w:marBottom w:val="0"/>
      <w:divBdr>
        <w:top w:val="none" w:sz="0" w:space="0" w:color="auto"/>
        <w:left w:val="none" w:sz="0" w:space="0" w:color="auto"/>
        <w:bottom w:val="none" w:sz="0" w:space="0" w:color="auto"/>
        <w:right w:val="none" w:sz="0" w:space="0" w:color="auto"/>
      </w:divBdr>
    </w:div>
    <w:div w:id="1626813424">
      <w:bodyDiv w:val="1"/>
      <w:marLeft w:val="0"/>
      <w:marRight w:val="0"/>
      <w:marTop w:val="0"/>
      <w:marBottom w:val="0"/>
      <w:divBdr>
        <w:top w:val="none" w:sz="0" w:space="0" w:color="auto"/>
        <w:left w:val="none" w:sz="0" w:space="0" w:color="auto"/>
        <w:bottom w:val="none" w:sz="0" w:space="0" w:color="auto"/>
        <w:right w:val="none" w:sz="0" w:space="0" w:color="auto"/>
      </w:divBdr>
    </w:div>
    <w:div w:id="1644967829">
      <w:bodyDiv w:val="1"/>
      <w:marLeft w:val="0"/>
      <w:marRight w:val="0"/>
      <w:marTop w:val="0"/>
      <w:marBottom w:val="0"/>
      <w:divBdr>
        <w:top w:val="none" w:sz="0" w:space="0" w:color="auto"/>
        <w:left w:val="none" w:sz="0" w:space="0" w:color="auto"/>
        <w:bottom w:val="none" w:sz="0" w:space="0" w:color="auto"/>
        <w:right w:val="none" w:sz="0" w:space="0" w:color="auto"/>
      </w:divBdr>
    </w:div>
    <w:div w:id="1687442601">
      <w:bodyDiv w:val="1"/>
      <w:marLeft w:val="0"/>
      <w:marRight w:val="0"/>
      <w:marTop w:val="0"/>
      <w:marBottom w:val="0"/>
      <w:divBdr>
        <w:top w:val="none" w:sz="0" w:space="0" w:color="auto"/>
        <w:left w:val="none" w:sz="0" w:space="0" w:color="auto"/>
        <w:bottom w:val="none" w:sz="0" w:space="0" w:color="auto"/>
        <w:right w:val="none" w:sz="0" w:space="0" w:color="auto"/>
      </w:divBdr>
    </w:div>
    <w:div w:id="1780030729">
      <w:bodyDiv w:val="1"/>
      <w:marLeft w:val="0"/>
      <w:marRight w:val="0"/>
      <w:marTop w:val="0"/>
      <w:marBottom w:val="0"/>
      <w:divBdr>
        <w:top w:val="none" w:sz="0" w:space="0" w:color="auto"/>
        <w:left w:val="none" w:sz="0" w:space="0" w:color="auto"/>
        <w:bottom w:val="none" w:sz="0" w:space="0" w:color="auto"/>
        <w:right w:val="none" w:sz="0" w:space="0" w:color="auto"/>
      </w:divBdr>
    </w:div>
    <w:div w:id="1801340245">
      <w:bodyDiv w:val="1"/>
      <w:marLeft w:val="0"/>
      <w:marRight w:val="0"/>
      <w:marTop w:val="0"/>
      <w:marBottom w:val="0"/>
      <w:divBdr>
        <w:top w:val="none" w:sz="0" w:space="0" w:color="auto"/>
        <w:left w:val="none" w:sz="0" w:space="0" w:color="auto"/>
        <w:bottom w:val="none" w:sz="0" w:space="0" w:color="auto"/>
        <w:right w:val="none" w:sz="0" w:space="0" w:color="auto"/>
      </w:divBdr>
    </w:div>
    <w:div w:id="1823614580">
      <w:bodyDiv w:val="1"/>
      <w:marLeft w:val="0"/>
      <w:marRight w:val="0"/>
      <w:marTop w:val="0"/>
      <w:marBottom w:val="0"/>
      <w:divBdr>
        <w:top w:val="none" w:sz="0" w:space="0" w:color="auto"/>
        <w:left w:val="none" w:sz="0" w:space="0" w:color="auto"/>
        <w:bottom w:val="none" w:sz="0" w:space="0" w:color="auto"/>
        <w:right w:val="none" w:sz="0" w:space="0" w:color="auto"/>
      </w:divBdr>
    </w:div>
    <w:div w:id="1828588532">
      <w:bodyDiv w:val="1"/>
      <w:marLeft w:val="0"/>
      <w:marRight w:val="0"/>
      <w:marTop w:val="0"/>
      <w:marBottom w:val="0"/>
      <w:divBdr>
        <w:top w:val="none" w:sz="0" w:space="0" w:color="auto"/>
        <w:left w:val="none" w:sz="0" w:space="0" w:color="auto"/>
        <w:bottom w:val="none" w:sz="0" w:space="0" w:color="auto"/>
        <w:right w:val="none" w:sz="0" w:space="0" w:color="auto"/>
      </w:divBdr>
      <w:divsChild>
        <w:div w:id="822160236">
          <w:marLeft w:val="0"/>
          <w:marRight w:val="0"/>
          <w:marTop w:val="0"/>
          <w:marBottom w:val="0"/>
          <w:divBdr>
            <w:top w:val="none" w:sz="0" w:space="0" w:color="auto"/>
            <w:left w:val="none" w:sz="0" w:space="0" w:color="auto"/>
            <w:bottom w:val="none" w:sz="0" w:space="0" w:color="auto"/>
            <w:right w:val="none" w:sz="0" w:space="0" w:color="auto"/>
          </w:divBdr>
          <w:divsChild>
            <w:div w:id="44989753">
              <w:marLeft w:val="3000"/>
              <w:marRight w:val="0"/>
              <w:marTop w:val="0"/>
              <w:marBottom w:val="0"/>
              <w:divBdr>
                <w:top w:val="none" w:sz="0" w:space="0" w:color="auto"/>
                <w:left w:val="none" w:sz="0" w:space="0" w:color="auto"/>
                <w:bottom w:val="none" w:sz="0" w:space="0" w:color="auto"/>
                <w:right w:val="none" w:sz="0" w:space="0" w:color="auto"/>
              </w:divBdr>
              <w:divsChild>
                <w:div w:id="530648212">
                  <w:marLeft w:val="0"/>
                  <w:marRight w:val="0"/>
                  <w:marTop w:val="0"/>
                  <w:marBottom w:val="0"/>
                  <w:divBdr>
                    <w:top w:val="none" w:sz="0" w:space="0" w:color="auto"/>
                    <w:left w:val="none" w:sz="0" w:space="0" w:color="auto"/>
                    <w:bottom w:val="none" w:sz="0" w:space="0" w:color="auto"/>
                    <w:right w:val="none" w:sz="0" w:space="0" w:color="auto"/>
                  </w:divBdr>
                  <w:divsChild>
                    <w:div w:id="92491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332203">
      <w:bodyDiv w:val="1"/>
      <w:marLeft w:val="0"/>
      <w:marRight w:val="0"/>
      <w:marTop w:val="0"/>
      <w:marBottom w:val="0"/>
      <w:divBdr>
        <w:top w:val="none" w:sz="0" w:space="0" w:color="auto"/>
        <w:left w:val="none" w:sz="0" w:space="0" w:color="auto"/>
        <w:bottom w:val="none" w:sz="0" w:space="0" w:color="auto"/>
        <w:right w:val="none" w:sz="0" w:space="0" w:color="auto"/>
      </w:divBdr>
    </w:div>
    <w:div w:id="1962030042">
      <w:bodyDiv w:val="1"/>
      <w:marLeft w:val="0"/>
      <w:marRight w:val="0"/>
      <w:marTop w:val="0"/>
      <w:marBottom w:val="0"/>
      <w:divBdr>
        <w:top w:val="none" w:sz="0" w:space="0" w:color="auto"/>
        <w:left w:val="none" w:sz="0" w:space="0" w:color="auto"/>
        <w:bottom w:val="none" w:sz="0" w:space="0" w:color="auto"/>
        <w:right w:val="none" w:sz="0" w:space="0" w:color="auto"/>
      </w:divBdr>
    </w:div>
    <w:div w:id="1989287342">
      <w:bodyDiv w:val="1"/>
      <w:marLeft w:val="0"/>
      <w:marRight w:val="0"/>
      <w:marTop w:val="0"/>
      <w:marBottom w:val="0"/>
      <w:divBdr>
        <w:top w:val="none" w:sz="0" w:space="0" w:color="auto"/>
        <w:left w:val="none" w:sz="0" w:space="0" w:color="auto"/>
        <w:bottom w:val="none" w:sz="0" w:space="0" w:color="auto"/>
        <w:right w:val="none" w:sz="0" w:space="0" w:color="auto"/>
      </w:divBdr>
    </w:div>
    <w:div w:id="2009867415">
      <w:bodyDiv w:val="1"/>
      <w:marLeft w:val="0"/>
      <w:marRight w:val="0"/>
      <w:marTop w:val="0"/>
      <w:marBottom w:val="0"/>
      <w:divBdr>
        <w:top w:val="none" w:sz="0" w:space="0" w:color="auto"/>
        <w:left w:val="none" w:sz="0" w:space="0" w:color="auto"/>
        <w:bottom w:val="none" w:sz="0" w:space="0" w:color="auto"/>
        <w:right w:val="none" w:sz="0" w:space="0" w:color="auto"/>
      </w:divBdr>
    </w:div>
    <w:div w:id="21193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cid:image001.png@01D5F631.09283CC0" TargetMode="External"/><Relationship Id="rId18" Type="http://schemas.openxmlformats.org/officeDocument/2006/relationships/hyperlink" Target="https://marches.maximilien.fr/?page=entreprise.AccueilEntreprise" TargetMode="External"/><Relationship Id="rId26" Type="http://schemas.openxmlformats.org/officeDocument/2006/relationships/hyperlink" Target="http://www.economie.gouv.fr/daj/formulaires-notification" TargetMode="External"/><Relationship Id="rId39" Type="http://schemas.openxmlformats.org/officeDocument/2006/relationships/image" Target="media/image4.png"/><Relationship Id="rId21" Type="http://schemas.openxmlformats.org/officeDocument/2006/relationships/hyperlink" Target="http://www.economie.gouv.fr/daj/formulaires-declaration-candidat" TargetMode="External"/><Relationship Id="rId34" Type="http://schemas.openxmlformats.org/officeDocument/2006/relationships/hyperlink" Target="https://marches.maximilien.fr" TargetMode="Externa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image" Target="media/image14.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arches.maximilien.fr/?page=entreprise.AccueilEntreprise" TargetMode="External"/><Relationship Id="rId29" Type="http://schemas.openxmlformats.org/officeDocument/2006/relationships/hyperlink" Target="mailto:greffe.ta-montreuil@juradm.fr" TargetMode="External"/><Relationship Id="rId11" Type="http://schemas.openxmlformats.org/officeDocument/2006/relationships/endnotes" Target="endnotes.xml"/><Relationship Id="rId24" Type="http://schemas.openxmlformats.org/officeDocument/2006/relationships/hyperlink" Target="http://www.economie.gouv.fr/daj/formulaires-declaration-candidat" TargetMode="External"/><Relationship Id="rId32" Type="http://schemas.openxmlformats.org/officeDocument/2006/relationships/hyperlink" Target="https://www.legifrance.gouv.fr/affichCodeArticle.do?cidTexte=LEGITEXT000006072050&amp;idArticle=LEGIARTI000006903679&amp;dateTexte=&amp;categorieLien=cid" TargetMode="External"/><Relationship Id="rId37" Type="http://schemas.openxmlformats.org/officeDocument/2006/relationships/hyperlink" Target="http://ec.europa.eu/information_society/policy/esignature/eu_legislation/trusted_lists/index_en.htm" TargetMode="External"/><Relationship Id="rId40" Type="http://schemas.openxmlformats.org/officeDocument/2006/relationships/hyperlink" Target="https://marches.maximilien.fr" TargetMode="External"/><Relationship Id="rId45" Type="http://schemas.openxmlformats.org/officeDocument/2006/relationships/image" Target="media/image9.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marches.maximilien.fr/?page=entreprise.AccueilEntreprise" TargetMode="External"/><Relationship Id="rId31" Type="http://schemas.openxmlformats.org/officeDocument/2006/relationships/hyperlink" Target="http://montreuil.tribunal-administratif.fr" TargetMode="External"/><Relationship Id="rId44" Type="http://schemas.openxmlformats.org/officeDocument/2006/relationships/image" Target="media/image8.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arches.maximilien.fr" TargetMode="External"/><Relationship Id="rId22" Type="http://schemas.openxmlformats.org/officeDocument/2006/relationships/hyperlink" Target="http://www.economie.gouv.fr/daj/formulaires-declaration-candidat" TargetMode="External"/><Relationship Id="rId27" Type="http://schemas.openxmlformats.org/officeDocument/2006/relationships/hyperlink" Target="http://www.telerecours.fr" TargetMode="External"/><Relationship Id="rId30" Type="http://schemas.openxmlformats.org/officeDocument/2006/relationships/hyperlink" Target="http://www.telerecours.fr" TargetMode="External"/><Relationship Id="rId35" Type="http://schemas.openxmlformats.org/officeDocument/2006/relationships/image" Target="media/image2.png"/><Relationship Id="rId43" Type="http://schemas.openxmlformats.org/officeDocument/2006/relationships/image" Target="media/image7.png"/><Relationship Id="rId48" Type="http://schemas.openxmlformats.org/officeDocument/2006/relationships/image" Target="media/image12.png"/><Relationship Id="rId8" Type="http://schemas.openxmlformats.org/officeDocument/2006/relationships/settings" Target="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marches.maximilien.fr/?page=entreprise.AccueilEntreprise" TargetMode="External"/><Relationship Id="rId25" Type="http://schemas.openxmlformats.org/officeDocument/2006/relationships/hyperlink" Target="https://marches.maximilien.fr/?page=entreprise.AccueilEntreprise" TargetMode="External"/><Relationship Id="rId33" Type="http://schemas.openxmlformats.org/officeDocument/2006/relationships/hyperlink" Target="https://marches.maximilien.fr" TargetMode="External"/><Relationship Id="rId38" Type="http://schemas.openxmlformats.org/officeDocument/2006/relationships/image" Target="media/image3.png"/><Relationship Id="rId46" Type="http://schemas.openxmlformats.org/officeDocument/2006/relationships/image" Target="media/image10.emf"/><Relationship Id="rId20" Type="http://schemas.openxmlformats.org/officeDocument/2006/relationships/hyperlink" Target="https://marches.maximilien.fr/?page=entreprise.AccueilEntreprise" TargetMode="External"/><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marches.maximilien.fr/?page=entreprise.AccueilEntreprise" TargetMode="External"/><Relationship Id="rId23" Type="http://schemas.openxmlformats.org/officeDocument/2006/relationships/hyperlink" Target="http://www.economie.gouv.fr/daj/formulaires-notification" TargetMode="External"/><Relationship Id="rId28" Type="http://schemas.openxmlformats.org/officeDocument/2006/relationships/hyperlink" Target="http://montreuil.tribunal-administratif.fr" TargetMode="External"/><Relationship Id="rId36" Type="http://schemas.openxmlformats.org/officeDocument/2006/relationships/hyperlink" Target="http://www.references.modernisation.gouv.fr" TargetMode="External"/><Relationship Id="rId49" Type="http://schemas.openxmlformats.org/officeDocument/2006/relationships/image" Target="media/image1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2007ea0-d42d-43c5-96bf-41111242cf52">
      <Terms xmlns="http://schemas.microsoft.com/office/infopath/2007/PartnerControls"/>
    </lcf76f155ced4ddcb4097134ff3c332f>
    <TaxCatchAll xmlns="d4ffb0da-5e76-4bdc-9fa7-638861a77b38"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72D4EFE4E75084D85FDA832F0FADBC0" ma:contentTypeVersion="15" ma:contentTypeDescription="Crée un document." ma:contentTypeScope="" ma:versionID="bdfe8de9a26e7a52d819d2345b774cfb">
  <xsd:schema xmlns:xsd="http://www.w3.org/2001/XMLSchema" xmlns:xs="http://www.w3.org/2001/XMLSchema" xmlns:p="http://schemas.microsoft.com/office/2006/metadata/properties" xmlns:ns2="e2007ea0-d42d-43c5-96bf-41111242cf52" xmlns:ns3="d4ffb0da-5e76-4bdc-9fa7-638861a77b38" targetNamespace="http://schemas.microsoft.com/office/2006/metadata/properties" ma:root="true" ma:fieldsID="147a35af126b584edc3c2fa07f91b483" ns2:_="" ns3:_="">
    <xsd:import namespace="e2007ea0-d42d-43c5-96bf-41111242cf52"/>
    <xsd:import namespace="d4ffb0da-5e76-4bdc-9fa7-638861a77b3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07ea0-d42d-43c5-96bf-41111242cf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8df640de-7f17-4be9-91cf-105030d3cd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ffb0da-5e76-4bdc-9fa7-638861a77b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910bef-4bf1-48bf-80b0-7441a33c6989}" ma:internalName="TaxCatchAll" ma:showField="CatchAllData" ma:web="d4ffb0da-5e76-4bdc-9fa7-638861a77b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4A3C36-5696-491C-A2BF-39CC56C6F554}">
  <ds:schemaRefs>
    <ds:schemaRef ds:uri="http://schemas.microsoft.com/office/2006/metadata/properties"/>
    <ds:schemaRef ds:uri="http://schemas.microsoft.com/office/infopath/2007/PartnerControls"/>
    <ds:schemaRef ds:uri="e2007ea0-d42d-43c5-96bf-41111242cf52"/>
    <ds:schemaRef ds:uri="d4ffb0da-5e76-4bdc-9fa7-638861a77b38"/>
  </ds:schemaRefs>
</ds:datastoreItem>
</file>

<file path=customXml/itemProps2.xml><?xml version="1.0" encoding="utf-8"?>
<ds:datastoreItem xmlns:ds="http://schemas.openxmlformats.org/officeDocument/2006/customXml" ds:itemID="{ADF183B2-0899-4A1E-86DD-A6FA488ED520}">
  <ds:schemaRefs>
    <ds:schemaRef ds:uri="http://schemas.openxmlformats.org/officeDocument/2006/bibliography"/>
  </ds:schemaRefs>
</ds:datastoreItem>
</file>

<file path=customXml/itemProps3.xml><?xml version="1.0" encoding="utf-8"?>
<ds:datastoreItem xmlns:ds="http://schemas.openxmlformats.org/officeDocument/2006/customXml" ds:itemID="{0C604E92-041D-4E1D-80A7-D8D3D75BFDD4}">
  <ds:schemaRefs>
    <ds:schemaRef ds:uri="http://schemas.microsoft.com/office/2006/metadata/longProperties"/>
  </ds:schemaRefs>
</ds:datastoreItem>
</file>

<file path=customXml/itemProps4.xml><?xml version="1.0" encoding="utf-8"?>
<ds:datastoreItem xmlns:ds="http://schemas.openxmlformats.org/officeDocument/2006/customXml" ds:itemID="{F9D4372C-1228-4DB0-962C-87B00A927F4D}">
  <ds:schemaRefs>
    <ds:schemaRef ds:uri="http://schemas.microsoft.com/sharepoint/v3/contenttype/forms"/>
  </ds:schemaRefs>
</ds:datastoreItem>
</file>

<file path=customXml/itemProps5.xml><?xml version="1.0" encoding="utf-8"?>
<ds:datastoreItem xmlns:ds="http://schemas.openxmlformats.org/officeDocument/2006/customXml" ds:itemID="{DD6997A5-7604-4D47-A79A-F7E7B582C5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07ea0-d42d-43c5-96bf-41111242cf52"/>
    <ds:schemaRef ds:uri="d4ffb0da-5e76-4bdc-9fa7-638861a77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29</Pages>
  <Words>9404</Words>
  <Characters>50502</Characters>
  <Application>Microsoft Office Word</Application>
  <DocSecurity>0</DocSecurity>
  <Lines>1578</Lines>
  <Paragraphs>704</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59202</CharactersWithSpaces>
  <SharedDoc>false</SharedDoc>
  <HLinks>
    <vt:vector size="432" baseType="variant">
      <vt:variant>
        <vt:i4>7798889</vt:i4>
      </vt:variant>
      <vt:variant>
        <vt:i4>392</vt:i4>
      </vt:variant>
      <vt:variant>
        <vt:i4>0</vt:i4>
      </vt:variant>
      <vt:variant>
        <vt:i4>5</vt:i4>
      </vt:variant>
      <vt:variant>
        <vt:lpwstr>https://marches.maximilien.fr/</vt:lpwstr>
      </vt:variant>
      <vt:variant>
        <vt:lpwstr/>
      </vt:variant>
      <vt:variant>
        <vt:i4>4980801</vt:i4>
      </vt:variant>
      <vt:variant>
        <vt:i4>389</vt:i4>
      </vt:variant>
      <vt:variant>
        <vt:i4>0</vt:i4>
      </vt:variant>
      <vt:variant>
        <vt:i4>5</vt:i4>
      </vt:variant>
      <vt:variant>
        <vt:lpwstr>http://ec.europa.eu/information_society/policy/esignature/eu_legislation/trusted_lists/index_en.htm</vt:lpwstr>
      </vt:variant>
      <vt:variant>
        <vt:lpwstr/>
      </vt:variant>
      <vt:variant>
        <vt:i4>1703967</vt:i4>
      </vt:variant>
      <vt:variant>
        <vt:i4>386</vt:i4>
      </vt:variant>
      <vt:variant>
        <vt:i4>0</vt:i4>
      </vt:variant>
      <vt:variant>
        <vt:i4>5</vt:i4>
      </vt:variant>
      <vt:variant>
        <vt:lpwstr>http://www.references.modernisation.gouv.fr/</vt:lpwstr>
      </vt:variant>
      <vt:variant>
        <vt:lpwstr/>
      </vt:variant>
      <vt:variant>
        <vt:i4>7798889</vt:i4>
      </vt:variant>
      <vt:variant>
        <vt:i4>383</vt:i4>
      </vt:variant>
      <vt:variant>
        <vt:i4>0</vt:i4>
      </vt:variant>
      <vt:variant>
        <vt:i4>5</vt:i4>
      </vt:variant>
      <vt:variant>
        <vt:lpwstr>https://marches.maximilien.fr/</vt:lpwstr>
      </vt:variant>
      <vt:variant>
        <vt:lpwstr/>
      </vt:variant>
      <vt:variant>
        <vt:i4>7798889</vt:i4>
      </vt:variant>
      <vt:variant>
        <vt:i4>380</vt:i4>
      </vt:variant>
      <vt:variant>
        <vt:i4>0</vt:i4>
      </vt:variant>
      <vt:variant>
        <vt:i4>5</vt:i4>
      </vt:variant>
      <vt:variant>
        <vt:lpwstr>https://marches.maximilien.fr/</vt:lpwstr>
      </vt:variant>
      <vt:variant>
        <vt:lpwstr/>
      </vt:variant>
      <vt:variant>
        <vt:i4>5111897</vt:i4>
      </vt:variant>
      <vt:variant>
        <vt:i4>377</vt:i4>
      </vt:variant>
      <vt:variant>
        <vt:i4>0</vt:i4>
      </vt:variant>
      <vt:variant>
        <vt:i4>5</vt:i4>
      </vt:variant>
      <vt:variant>
        <vt:lpwstr>https://www.legifrance.gouv.fr/affichCodeArticle.do?cidTexte=LEGITEXT000006072050&amp;idArticle=LEGIARTI000006903679&amp;dateTexte=&amp;categorieLien=cid</vt:lpwstr>
      </vt:variant>
      <vt:variant>
        <vt:lpwstr/>
      </vt:variant>
      <vt:variant>
        <vt:i4>2293813</vt:i4>
      </vt:variant>
      <vt:variant>
        <vt:i4>374</vt:i4>
      </vt:variant>
      <vt:variant>
        <vt:i4>0</vt:i4>
      </vt:variant>
      <vt:variant>
        <vt:i4>5</vt:i4>
      </vt:variant>
      <vt:variant>
        <vt:lpwstr>http://montreuil.tribunal-administratif.fr/</vt:lpwstr>
      </vt:variant>
      <vt:variant>
        <vt:lpwstr/>
      </vt:variant>
      <vt:variant>
        <vt:i4>7143540</vt:i4>
      </vt:variant>
      <vt:variant>
        <vt:i4>371</vt:i4>
      </vt:variant>
      <vt:variant>
        <vt:i4>0</vt:i4>
      </vt:variant>
      <vt:variant>
        <vt:i4>5</vt:i4>
      </vt:variant>
      <vt:variant>
        <vt:lpwstr>http://www.telerecours.fr/</vt:lpwstr>
      </vt:variant>
      <vt:variant>
        <vt:lpwstr/>
      </vt:variant>
      <vt:variant>
        <vt:i4>65578</vt:i4>
      </vt:variant>
      <vt:variant>
        <vt:i4>368</vt:i4>
      </vt:variant>
      <vt:variant>
        <vt:i4>0</vt:i4>
      </vt:variant>
      <vt:variant>
        <vt:i4>5</vt:i4>
      </vt:variant>
      <vt:variant>
        <vt:lpwstr>mailto:greffe.ta-montreuil@juradm.fr</vt:lpwstr>
      </vt:variant>
      <vt:variant>
        <vt:lpwstr/>
      </vt:variant>
      <vt:variant>
        <vt:i4>2293813</vt:i4>
      </vt:variant>
      <vt:variant>
        <vt:i4>365</vt:i4>
      </vt:variant>
      <vt:variant>
        <vt:i4>0</vt:i4>
      </vt:variant>
      <vt:variant>
        <vt:i4>5</vt:i4>
      </vt:variant>
      <vt:variant>
        <vt:lpwstr>http://montreuil.tribunal-administratif.fr/</vt:lpwstr>
      </vt:variant>
      <vt:variant>
        <vt:lpwstr/>
      </vt:variant>
      <vt:variant>
        <vt:i4>7143540</vt:i4>
      </vt:variant>
      <vt:variant>
        <vt:i4>362</vt:i4>
      </vt:variant>
      <vt:variant>
        <vt:i4>0</vt:i4>
      </vt:variant>
      <vt:variant>
        <vt:i4>5</vt:i4>
      </vt:variant>
      <vt:variant>
        <vt:lpwstr>http://www.telerecours.fr/</vt:lpwstr>
      </vt:variant>
      <vt:variant>
        <vt:lpwstr/>
      </vt:variant>
      <vt:variant>
        <vt:i4>65578</vt:i4>
      </vt:variant>
      <vt:variant>
        <vt:i4>359</vt:i4>
      </vt:variant>
      <vt:variant>
        <vt:i4>0</vt:i4>
      </vt:variant>
      <vt:variant>
        <vt:i4>5</vt:i4>
      </vt:variant>
      <vt:variant>
        <vt:lpwstr>mailto:greffe.ta-montreuil@juradm.fr</vt:lpwstr>
      </vt:variant>
      <vt:variant>
        <vt:lpwstr/>
      </vt:variant>
      <vt:variant>
        <vt:i4>5308432</vt:i4>
      </vt:variant>
      <vt:variant>
        <vt:i4>356</vt:i4>
      </vt:variant>
      <vt:variant>
        <vt:i4>0</vt:i4>
      </vt:variant>
      <vt:variant>
        <vt:i4>5</vt:i4>
      </vt:variant>
      <vt:variant>
        <vt:lpwstr>http://www.economie.gouv.fr/daj/formulaires-notification</vt:lpwstr>
      </vt:variant>
      <vt:variant>
        <vt:lpwstr/>
      </vt:variant>
      <vt:variant>
        <vt:i4>5636099</vt:i4>
      </vt:variant>
      <vt:variant>
        <vt:i4>353</vt:i4>
      </vt:variant>
      <vt:variant>
        <vt:i4>0</vt:i4>
      </vt:variant>
      <vt:variant>
        <vt:i4>5</vt:i4>
      </vt:variant>
      <vt:variant>
        <vt:lpwstr>https://marches.maximilien.fr/?page=entreprise.AccueilEntreprise</vt:lpwstr>
      </vt:variant>
      <vt:variant>
        <vt:lpwstr/>
      </vt:variant>
      <vt:variant>
        <vt:i4>17</vt:i4>
      </vt:variant>
      <vt:variant>
        <vt:i4>350</vt:i4>
      </vt:variant>
      <vt:variant>
        <vt:i4>0</vt:i4>
      </vt:variant>
      <vt:variant>
        <vt:i4>5</vt:i4>
      </vt:variant>
      <vt:variant>
        <vt:lpwstr>http://www.economie.gouv.fr/daj/formulaires-declaration-candidat</vt:lpwstr>
      </vt:variant>
      <vt:variant>
        <vt:lpwstr/>
      </vt:variant>
      <vt:variant>
        <vt:i4>5308432</vt:i4>
      </vt:variant>
      <vt:variant>
        <vt:i4>335</vt:i4>
      </vt:variant>
      <vt:variant>
        <vt:i4>0</vt:i4>
      </vt:variant>
      <vt:variant>
        <vt:i4>5</vt:i4>
      </vt:variant>
      <vt:variant>
        <vt:lpwstr>http://www.economie.gouv.fr/daj/formulaires-notification</vt:lpwstr>
      </vt:variant>
      <vt:variant>
        <vt:lpwstr/>
      </vt:variant>
      <vt:variant>
        <vt:i4>17</vt:i4>
      </vt:variant>
      <vt:variant>
        <vt:i4>332</vt:i4>
      </vt:variant>
      <vt:variant>
        <vt:i4>0</vt:i4>
      </vt:variant>
      <vt:variant>
        <vt:i4>5</vt:i4>
      </vt:variant>
      <vt:variant>
        <vt:lpwstr>http://www.economie.gouv.fr/daj/formulaires-declaration-candidat</vt:lpwstr>
      </vt:variant>
      <vt:variant>
        <vt:lpwstr/>
      </vt:variant>
      <vt:variant>
        <vt:i4>17</vt:i4>
      </vt:variant>
      <vt:variant>
        <vt:i4>329</vt:i4>
      </vt:variant>
      <vt:variant>
        <vt:i4>0</vt:i4>
      </vt:variant>
      <vt:variant>
        <vt:i4>5</vt:i4>
      </vt:variant>
      <vt:variant>
        <vt:lpwstr>http://www.economie.gouv.fr/daj/formulaires-declaration-candidat</vt:lpwstr>
      </vt:variant>
      <vt:variant>
        <vt:lpwstr/>
      </vt:variant>
      <vt:variant>
        <vt:i4>5636099</vt:i4>
      </vt:variant>
      <vt:variant>
        <vt:i4>326</vt:i4>
      </vt:variant>
      <vt:variant>
        <vt:i4>0</vt:i4>
      </vt:variant>
      <vt:variant>
        <vt:i4>5</vt:i4>
      </vt:variant>
      <vt:variant>
        <vt:lpwstr>https://marches.maximilien.fr/?page=entreprise.AccueilEntreprise</vt:lpwstr>
      </vt:variant>
      <vt:variant>
        <vt:lpwstr/>
      </vt:variant>
      <vt:variant>
        <vt:i4>5636099</vt:i4>
      </vt:variant>
      <vt:variant>
        <vt:i4>323</vt:i4>
      </vt:variant>
      <vt:variant>
        <vt:i4>0</vt:i4>
      </vt:variant>
      <vt:variant>
        <vt:i4>5</vt:i4>
      </vt:variant>
      <vt:variant>
        <vt:lpwstr>https://marches.maximilien.fr/?page=entreprise.AccueilEntreprise</vt:lpwstr>
      </vt:variant>
      <vt:variant>
        <vt:lpwstr/>
      </vt:variant>
      <vt:variant>
        <vt:i4>5636099</vt:i4>
      </vt:variant>
      <vt:variant>
        <vt:i4>316</vt:i4>
      </vt:variant>
      <vt:variant>
        <vt:i4>0</vt:i4>
      </vt:variant>
      <vt:variant>
        <vt:i4>5</vt:i4>
      </vt:variant>
      <vt:variant>
        <vt:lpwstr>https://marches.maximilien.fr/?page=entreprise.AccueilEntreprise</vt:lpwstr>
      </vt:variant>
      <vt:variant>
        <vt:lpwstr/>
      </vt:variant>
      <vt:variant>
        <vt:i4>5636099</vt:i4>
      </vt:variant>
      <vt:variant>
        <vt:i4>313</vt:i4>
      </vt:variant>
      <vt:variant>
        <vt:i4>0</vt:i4>
      </vt:variant>
      <vt:variant>
        <vt:i4>5</vt:i4>
      </vt:variant>
      <vt:variant>
        <vt:lpwstr>https://marches.maximilien.fr/?page=entreprise.AccueilEntreprise</vt:lpwstr>
      </vt:variant>
      <vt:variant>
        <vt:lpwstr/>
      </vt:variant>
      <vt:variant>
        <vt:i4>5636099</vt:i4>
      </vt:variant>
      <vt:variant>
        <vt:i4>310</vt:i4>
      </vt:variant>
      <vt:variant>
        <vt:i4>0</vt:i4>
      </vt:variant>
      <vt:variant>
        <vt:i4>5</vt:i4>
      </vt:variant>
      <vt:variant>
        <vt:lpwstr>https://marches.maximilien.fr/?page=entreprise.AccueilEntreprise</vt:lpwstr>
      </vt:variant>
      <vt:variant>
        <vt:lpwstr/>
      </vt:variant>
      <vt:variant>
        <vt:i4>5636099</vt:i4>
      </vt:variant>
      <vt:variant>
        <vt:i4>307</vt:i4>
      </vt:variant>
      <vt:variant>
        <vt:i4>0</vt:i4>
      </vt:variant>
      <vt:variant>
        <vt:i4>5</vt:i4>
      </vt:variant>
      <vt:variant>
        <vt:lpwstr>https://marches.maximilien.fr/?page=entreprise.AccueilEntreprise</vt:lpwstr>
      </vt:variant>
      <vt:variant>
        <vt:lpwstr/>
      </vt:variant>
      <vt:variant>
        <vt:i4>1441844</vt:i4>
      </vt:variant>
      <vt:variant>
        <vt:i4>278</vt:i4>
      </vt:variant>
      <vt:variant>
        <vt:i4>0</vt:i4>
      </vt:variant>
      <vt:variant>
        <vt:i4>5</vt:i4>
      </vt:variant>
      <vt:variant>
        <vt:lpwstr/>
      </vt:variant>
      <vt:variant>
        <vt:lpwstr>_Toc526515637</vt:lpwstr>
      </vt:variant>
      <vt:variant>
        <vt:i4>1441844</vt:i4>
      </vt:variant>
      <vt:variant>
        <vt:i4>272</vt:i4>
      </vt:variant>
      <vt:variant>
        <vt:i4>0</vt:i4>
      </vt:variant>
      <vt:variant>
        <vt:i4>5</vt:i4>
      </vt:variant>
      <vt:variant>
        <vt:lpwstr/>
      </vt:variant>
      <vt:variant>
        <vt:lpwstr>_Toc526515636</vt:lpwstr>
      </vt:variant>
      <vt:variant>
        <vt:i4>1441844</vt:i4>
      </vt:variant>
      <vt:variant>
        <vt:i4>266</vt:i4>
      </vt:variant>
      <vt:variant>
        <vt:i4>0</vt:i4>
      </vt:variant>
      <vt:variant>
        <vt:i4>5</vt:i4>
      </vt:variant>
      <vt:variant>
        <vt:lpwstr/>
      </vt:variant>
      <vt:variant>
        <vt:lpwstr>_Toc526515635</vt:lpwstr>
      </vt:variant>
      <vt:variant>
        <vt:i4>1441844</vt:i4>
      </vt:variant>
      <vt:variant>
        <vt:i4>260</vt:i4>
      </vt:variant>
      <vt:variant>
        <vt:i4>0</vt:i4>
      </vt:variant>
      <vt:variant>
        <vt:i4>5</vt:i4>
      </vt:variant>
      <vt:variant>
        <vt:lpwstr/>
      </vt:variant>
      <vt:variant>
        <vt:lpwstr>_Toc526515634</vt:lpwstr>
      </vt:variant>
      <vt:variant>
        <vt:i4>1441844</vt:i4>
      </vt:variant>
      <vt:variant>
        <vt:i4>254</vt:i4>
      </vt:variant>
      <vt:variant>
        <vt:i4>0</vt:i4>
      </vt:variant>
      <vt:variant>
        <vt:i4>5</vt:i4>
      </vt:variant>
      <vt:variant>
        <vt:lpwstr/>
      </vt:variant>
      <vt:variant>
        <vt:lpwstr>_Toc526515633</vt:lpwstr>
      </vt:variant>
      <vt:variant>
        <vt:i4>1441844</vt:i4>
      </vt:variant>
      <vt:variant>
        <vt:i4>248</vt:i4>
      </vt:variant>
      <vt:variant>
        <vt:i4>0</vt:i4>
      </vt:variant>
      <vt:variant>
        <vt:i4>5</vt:i4>
      </vt:variant>
      <vt:variant>
        <vt:lpwstr/>
      </vt:variant>
      <vt:variant>
        <vt:lpwstr>_Toc526515632</vt:lpwstr>
      </vt:variant>
      <vt:variant>
        <vt:i4>1441844</vt:i4>
      </vt:variant>
      <vt:variant>
        <vt:i4>242</vt:i4>
      </vt:variant>
      <vt:variant>
        <vt:i4>0</vt:i4>
      </vt:variant>
      <vt:variant>
        <vt:i4>5</vt:i4>
      </vt:variant>
      <vt:variant>
        <vt:lpwstr/>
      </vt:variant>
      <vt:variant>
        <vt:lpwstr>_Toc526515631</vt:lpwstr>
      </vt:variant>
      <vt:variant>
        <vt:i4>1441844</vt:i4>
      </vt:variant>
      <vt:variant>
        <vt:i4>236</vt:i4>
      </vt:variant>
      <vt:variant>
        <vt:i4>0</vt:i4>
      </vt:variant>
      <vt:variant>
        <vt:i4>5</vt:i4>
      </vt:variant>
      <vt:variant>
        <vt:lpwstr/>
      </vt:variant>
      <vt:variant>
        <vt:lpwstr>_Toc526515630</vt:lpwstr>
      </vt:variant>
      <vt:variant>
        <vt:i4>1507380</vt:i4>
      </vt:variant>
      <vt:variant>
        <vt:i4>230</vt:i4>
      </vt:variant>
      <vt:variant>
        <vt:i4>0</vt:i4>
      </vt:variant>
      <vt:variant>
        <vt:i4>5</vt:i4>
      </vt:variant>
      <vt:variant>
        <vt:lpwstr/>
      </vt:variant>
      <vt:variant>
        <vt:lpwstr>_Toc526515629</vt:lpwstr>
      </vt:variant>
      <vt:variant>
        <vt:i4>1507380</vt:i4>
      </vt:variant>
      <vt:variant>
        <vt:i4>224</vt:i4>
      </vt:variant>
      <vt:variant>
        <vt:i4>0</vt:i4>
      </vt:variant>
      <vt:variant>
        <vt:i4>5</vt:i4>
      </vt:variant>
      <vt:variant>
        <vt:lpwstr/>
      </vt:variant>
      <vt:variant>
        <vt:lpwstr>_Toc526515628</vt:lpwstr>
      </vt:variant>
      <vt:variant>
        <vt:i4>1507380</vt:i4>
      </vt:variant>
      <vt:variant>
        <vt:i4>218</vt:i4>
      </vt:variant>
      <vt:variant>
        <vt:i4>0</vt:i4>
      </vt:variant>
      <vt:variant>
        <vt:i4>5</vt:i4>
      </vt:variant>
      <vt:variant>
        <vt:lpwstr/>
      </vt:variant>
      <vt:variant>
        <vt:lpwstr>_Toc526515627</vt:lpwstr>
      </vt:variant>
      <vt:variant>
        <vt:i4>1507380</vt:i4>
      </vt:variant>
      <vt:variant>
        <vt:i4>212</vt:i4>
      </vt:variant>
      <vt:variant>
        <vt:i4>0</vt:i4>
      </vt:variant>
      <vt:variant>
        <vt:i4>5</vt:i4>
      </vt:variant>
      <vt:variant>
        <vt:lpwstr/>
      </vt:variant>
      <vt:variant>
        <vt:lpwstr>_Toc526515626</vt:lpwstr>
      </vt:variant>
      <vt:variant>
        <vt:i4>1507380</vt:i4>
      </vt:variant>
      <vt:variant>
        <vt:i4>206</vt:i4>
      </vt:variant>
      <vt:variant>
        <vt:i4>0</vt:i4>
      </vt:variant>
      <vt:variant>
        <vt:i4>5</vt:i4>
      </vt:variant>
      <vt:variant>
        <vt:lpwstr/>
      </vt:variant>
      <vt:variant>
        <vt:lpwstr>_Toc526515625</vt:lpwstr>
      </vt:variant>
      <vt:variant>
        <vt:i4>1507380</vt:i4>
      </vt:variant>
      <vt:variant>
        <vt:i4>200</vt:i4>
      </vt:variant>
      <vt:variant>
        <vt:i4>0</vt:i4>
      </vt:variant>
      <vt:variant>
        <vt:i4>5</vt:i4>
      </vt:variant>
      <vt:variant>
        <vt:lpwstr/>
      </vt:variant>
      <vt:variant>
        <vt:lpwstr>_Toc526515624</vt:lpwstr>
      </vt:variant>
      <vt:variant>
        <vt:i4>1507380</vt:i4>
      </vt:variant>
      <vt:variant>
        <vt:i4>194</vt:i4>
      </vt:variant>
      <vt:variant>
        <vt:i4>0</vt:i4>
      </vt:variant>
      <vt:variant>
        <vt:i4>5</vt:i4>
      </vt:variant>
      <vt:variant>
        <vt:lpwstr/>
      </vt:variant>
      <vt:variant>
        <vt:lpwstr>_Toc526515623</vt:lpwstr>
      </vt:variant>
      <vt:variant>
        <vt:i4>1507380</vt:i4>
      </vt:variant>
      <vt:variant>
        <vt:i4>188</vt:i4>
      </vt:variant>
      <vt:variant>
        <vt:i4>0</vt:i4>
      </vt:variant>
      <vt:variant>
        <vt:i4>5</vt:i4>
      </vt:variant>
      <vt:variant>
        <vt:lpwstr/>
      </vt:variant>
      <vt:variant>
        <vt:lpwstr>_Toc526515622</vt:lpwstr>
      </vt:variant>
      <vt:variant>
        <vt:i4>1507380</vt:i4>
      </vt:variant>
      <vt:variant>
        <vt:i4>182</vt:i4>
      </vt:variant>
      <vt:variant>
        <vt:i4>0</vt:i4>
      </vt:variant>
      <vt:variant>
        <vt:i4>5</vt:i4>
      </vt:variant>
      <vt:variant>
        <vt:lpwstr/>
      </vt:variant>
      <vt:variant>
        <vt:lpwstr>_Toc526515621</vt:lpwstr>
      </vt:variant>
      <vt:variant>
        <vt:i4>1507380</vt:i4>
      </vt:variant>
      <vt:variant>
        <vt:i4>176</vt:i4>
      </vt:variant>
      <vt:variant>
        <vt:i4>0</vt:i4>
      </vt:variant>
      <vt:variant>
        <vt:i4>5</vt:i4>
      </vt:variant>
      <vt:variant>
        <vt:lpwstr/>
      </vt:variant>
      <vt:variant>
        <vt:lpwstr>_Toc526515620</vt:lpwstr>
      </vt:variant>
      <vt:variant>
        <vt:i4>1310772</vt:i4>
      </vt:variant>
      <vt:variant>
        <vt:i4>170</vt:i4>
      </vt:variant>
      <vt:variant>
        <vt:i4>0</vt:i4>
      </vt:variant>
      <vt:variant>
        <vt:i4>5</vt:i4>
      </vt:variant>
      <vt:variant>
        <vt:lpwstr/>
      </vt:variant>
      <vt:variant>
        <vt:lpwstr>_Toc526515619</vt:lpwstr>
      </vt:variant>
      <vt:variant>
        <vt:i4>1310772</vt:i4>
      </vt:variant>
      <vt:variant>
        <vt:i4>164</vt:i4>
      </vt:variant>
      <vt:variant>
        <vt:i4>0</vt:i4>
      </vt:variant>
      <vt:variant>
        <vt:i4>5</vt:i4>
      </vt:variant>
      <vt:variant>
        <vt:lpwstr/>
      </vt:variant>
      <vt:variant>
        <vt:lpwstr>_Toc526515618</vt:lpwstr>
      </vt:variant>
      <vt:variant>
        <vt:i4>1310772</vt:i4>
      </vt:variant>
      <vt:variant>
        <vt:i4>158</vt:i4>
      </vt:variant>
      <vt:variant>
        <vt:i4>0</vt:i4>
      </vt:variant>
      <vt:variant>
        <vt:i4>5</vt:i4>
      </vt:variant>
      <vt:variant>
        <vt:lpwstr/>
      </vt:variant>
      <vt:variant>
        <vt:lpwstr>_Toc526515617</vt:lpwstr>
      </vt:variant>
      <vt:variant>
        <vt:i4>1310772</vt:i4>
      </vt:variant>
      <vt:variant>
        <vt:i4>152</vt:i4>
      </vt:variant>
      <vt:variant>
        <vt:i4>0</vt:i4>
      </vt:variant>
      <vt:variant>
        <vt:i4>5</vt:i4>
      </vt:variant>
      <vt:variant>
        <vt:lpwstr/>
      </vt:variant>
      <vt:variant>
        <vt:lpwstr>_Toc526515616</vt:lpwstr>
      </vt:variant>
      <vt:variant>
        <vt:i4>1310772</vt:i4>
      </vt:variant>
      <vt:variant>
        <vt:i4>146</vt:i4>
      </vt:variant>
      <vt:variant>
        <vt:i4>0</vt:i4>
      </vt:variant>
      <vt:variant>
        <vt:i4>5</vt:i4>
      </vt:variant>
      <vt:variant>
        <vt:lpwstr/>
      </vt:variant>
      <vt:variant>
        <vt:lpwstr>_Toc526515615</vt:lpwstr>
      </vt:variant>
      <vt:variant>
        <vt:i4>1310772</vt:i4>
      </vt:variant>
      <vt:variant>
        <vt:i4>140</vt:i4>
      </vt:variant>
      <vt:variant>
        <vt:i4>0</vt:i4>
      </vt:variant>
      <vt:variant>
        <vt:i4>5</vt:i4>
      </vt:variant>
      <vt:variant>
        <vt:lpwstr/>
      </vt:variant>
      <vt:variant>
        <vt:lpwstr>_Toc526515614</vt:lpwstr>
      </vt:variant>
      <vt:variant>
        <vt:i4>1310772</vt:i4>
      </vt:variant>
      <vt:variant>
        <vt:i4>134</vt:i4>
      </vt:variant>
      <vt:variant>
        <vt:i4>0</vt:i4>
      </vt:variant>
      <vt:variant>
        <vt:i4>5</vt:i4>
      </vt:variant>
      <vt:variant>
        <vt:lpwstr/>
      </vt:variant>
      <vt:variant>
        <vt:lpwstr>_Toc526515613</vt:lpwstr>
      </vt:variant>
      <vt:variant>
        <vt:i4>1310772</vt:i4>
      </vt:variant>
      <vt:variant>
        <vt:i4>128</vt:i4>
      </vt:variant>
      <vt:variant>
        <vt:i4>0</vt:i4>
      </vt:variant>
      <vt:variant>
        <vt:i4>5</vt:i4>
      </vt:variant>
      <vt:variant>
        <vt:lpwstr/>
      </vt:variant>
      <vt:variant>
        <vt:lpwstr>_Toc526515612</vt:lpwstr>
      </vt:variant>
      <vt:variant>
        <vt:i4>1310772</vt:i4>
      </vt:variant>
      <vt:variant>
        <vt:i4>122</vt:i4>
      </vt:variant>
      <vt:variant>
        <vt:i4>0</vt:i4>
      </vt:variant>
      <vt:variant>
        <vt:i4>5</vt:i4>
      </vt:variant>
      <vt:variant>
        <vt:lpwstr/>
      </vt:variant>
      <vt:variant>
        <vt:lpwstr>_Toc526515611</vt:lpwstr>
      </vt:variant>
      <vt:variant>
        <vt:i4>1310772</vt:i4>
      </vt:variant>
      <vt:variant>
        <vt:i4>116</vt:i4>
      </vt:variant>
      <vt:variant>
        <vt:i4>0</vt:i4>
      </vt:variant>
      <vt:variant>
        <vt:i4>5</vt:i4>
      </vt:variant>
      <vt:variant>
        <vt:lpwstr/>
      </vt:variant>
      <vt:variant>
        <vt:lpwstr>_Toc526515610</vt:lpwstr>
      </vt:variant>
      <vt:variant>
        <vt:i4>1376308</vt:i4>
      </vt:variant>
      <vt:variant>
        <vt:i4>110</vt:i4>
      </vt:variant>
      <vt:variant>
        <vt:i4>0</vt:i4>
      </vt:variant>
      <vt:variant>
        <vt:i4>5</vt:i4>
      </vt:variant>
      <vt:variant>
        <vt:lpwstr/>
      </vt:variant>
      <vt:variant>
        <vt:lpwstr>_Toc526515609</vt:lpwstr>
      </vt:variant>
      <vt:variant>
        <vt:i4>1376308</vt:i4>
      </vt:variant>
      <vt:variant>
        <vt:i4>104</vt:i4>
      </vt:variant>
      <vt:variant>
        <vt:i4>0</vt:i4>
      </vt:variant>
      <vt:variant>
        <vt:i4>5</vt:i4>
      </vt:variant>
      <vt:variant>
        <vt:lpwstr/>
      </vt:variant>
      <vt:variant>
        <vt:lpwstr>_Toc526515608</vt:lpwstr>
      </vt:variant>
      <vt:variant>
        <vt:i4>1376308</vt:i4>
      </vt:variant>
      <vt:variant>
        <vt:i4>98</vt:i4>
      </vt:variant>
      <vt:variant>
        <vt:i4>0</vt:i4>
      </vt:variant>
      <vt:variant>
        <vt:i4>5</vt:i4>
      </vt:variant>
      <vt:variant>
        <vt:lpwstr/>
      </vt:variant>
      <vt:variant>
        <vt:lpwstr>_Toc526515607</vt:lpwstr>
      </vt:variant>
      <vt:variant>
        <vt:i4>1376308</vt:i4>
      </vt:variant>
      <vt:variant>
        <vt:i4>92</vt:i4>
      </vt:variant>
      <vt:variant>
        <vt:i4>0</vt:i4>
      </vt:variant>
      <vt:variant>
        <vt:i4>5</vt:i4>
      </vt:variant>
      <vt:variant>
        <vt:lpwstr/>
      </vt:variant>
      <vt:variant>
        <vt:lpwstr>_Toc526515606</vt:lpwstr>
      </vt:variant>
      <vt:variant>
        <vt:i4>1376308</vt:i4>
      </vt:variant>
      <vt:variant>
        <vt:i4>86</vt:i4>
      </vt:variant>
      <vt:variant>
        <vt:i4>0</vt:i4>
      </vt:variant>
      <vt:variant>
        <vt:i4>5</vt:i4>
      </vt:variant>
      <vt:variant>
        <vt:lpwstr/>
      </vt:variant>
      <vt:variant>
        <vt:lpwstr>_Toc526515605</vt:lpwstr>
      </vt:variant>
      <vt:variant>
        <vt:i4>1376308</vt:i4>
      </vt:variant>
      <vt:variant>
        <vt:i4>80</vt:i4>
      </vt:variant>
      <vt:variant>
        <vt:i4>0</vt:i4>
      </vt:variant>
      <vt:variant>
        <vt:i4>5</vt:i4>
      </vt:variant>
      <vt:variant>
        <vt:lpwstr/>
      </vt:variant>
      <vt:variant>
        <vt:lpwstr>_Toc526515604</vt:lpwstr>
      </vt:variant>
      <vt:variant>
        <vt:i4>1376308</vt:i4>
      </vt:variant>
      <vt:variant>
        <vt:i4>74</vt:i4>
      </vt:variant>
      <vt:variant>
        <vt:i4>0</vt:i4>
      </vt:variant>
      <vt:variant>
        <vt:i4>5</vt:i4>
      </vt:variant>
      <vt:variant>
        <vt:lpwstr/>
      </vt:variant>
      <vt:variant>
        <vt:lpwstr>_Toc526515603</vt:lpwstr>
      </vt:variant>
      <vt:variant>
        <vt:i4>1376308</vt:i4>
      </vt:variant>
      <vt:variant>
        <vt:i4>68</vt:i4>
      </vt:variant>
      <vt:variant>
        <vt:i4>0</vt:i4>
      </vt:variant>
      <vt:variant>
        <vt:i4>5</vt:i4>
      </vt:variant>
      <vt:variant>
        <vt:lpwstr/>
      </vt:variant>
      <vt:variant>
        <vt:lpwstr>_Toc526515602</vt:lpwstr>
      </vt:variant>
      <vt:variant>
        <vt:i4>1376308</vt:i4>
      </vt:variant>
      <vt:variant>
        <vt:i4>62</vt:i4>
      </vt:variant>
      <vt:variant>
        <vt:i4>0</vt:i4>
      </vt:variant>
      <vt:variant>
        <vt:i4>5</vt:i4>
      </vt:variant>
      <vt:variant>
        <vt:lpwstr/>
      </vt:variant>
      <vt:variant>
        <vt:lpwstr>_Toc526515601</vt:lpwstr>
      </vt:variant>
      <vt:variant>
        <vt:i4>1376308</vt:i4>
      </vt:variant>
      <vt:variant>
        <vt:i4>56</vt:i4>
      </vt:variant>
      <vt:variant>
        <vt:i4>0</vt:i4>
      </vt:variant>
      <vt:variant>
        <vt:i4>5</vt:i4>
      </vt:variant>
      <vt:variant>
        <vt:lpwstr/>
      </vt:variant>
      <vt:variant>
        <vt:lpwstr>_Toc526515600</vt:lpwstr>
      </vt:variant>
      <vt:variant>
        <vt:i4>1835063</vt:i4>
      </vt:variant>
      <vt:variant>
        <vt:i4>50</vt:i4>
      </vt:variant>
      <vt:variant>
        <vt:i4>0</vt:i4>
      </vt:variant>
      <vt:variant>
        <vt:i4>5</vt:i4>
      </vt:variant>
      <vt:variant>
        <vt:lpwstr/>
      </vt:variant>
      <vt:variant>
        <vt:lpwstr>_Toc526515599</vt:lpwstr>
      </vt:variant>
      <vt:variant>
        <vt:i4>1835063</vt:i4>
      </vt:variant>
      <vt:variant>
        <vt:i4>44</vt:i4>
      </vt:variant>
      <vt:variant>
        <vt:i4>0</vt:i4>
      </vt:variant>
      <vt:variant>
        <vt:i4>5</vt:i4>
      </vt:variant>
      <vt:variant>
        <vt:lpwstr/>
      </vt:variant>
      <vt:variant>
        <vt:lpwstr>_Toc526515598</vt:lpwstr>
      </vt:variant>
      <vt:variant>
        <vt:i4>1835063</vt:i4>
      </vt:variant>
      <vt:variant>
        <vt:i4>38</vt:i4>
      </vt:variant>
      <vt:variant>
        <vt:i4>0</vt:i4>
      </vt:variant>
      <vt:variant>
        <vt:i4>5</vt:i4>
      </vt:variant>
      <vt:variant>
        <vt:lpwstr/>
      </vt:variant>
      <vt:variant>
        <vt:lpwstr>_Toc526515597</vt:lpwstr>
      </vt:variant>
      <vt:variant>
        <vt:i4>1835063</vt:i4>
      </vt:variant>
      <vt:variant>
        <vt:i4>32</vt:i4>
      </vt:variant>
      <vt:variant>
        <vt:i4>0</vt:i4>
      </vt:variant>
      <vt:variant>
        <vt:i4>5</vt:i4>
      </vt:variant>
      <vt:variant>
        <vt:lpwstr/>
      </vt:variant>
      <vt:variant>
        <vt:lpwstr>_Toc526515596</vt:lpwstr>
      </vt:variant>
      <vt:variant>
        <vt:i4>1835063</vt:i4>
      </vt:variant>
      <vt:variant>
        <vt:i4>26</vt:i4>
      </vt:variant>
      <vt:variant>
        <vt:i4>0</vt:i4>
      </vt:variant>
      <vt:variant>
        <vt:i4>5</vt:i4>
      </vt:variant>
      <vt:variant>
        <vt:lpwstr/>
      </vt:variant>
      <vt:variant>
        <vt:lpwstr>_Toc526515595</vt:lpwstr>
      </vt:variant>
      <vt:variant>
        <vt:i4>1835063</vt:i4>
      </vt:variant>
      <vt:variant>
        <vt:i4>20</vt:i4>
      </vt:variant>
      <vt:variant>
        <vt:i4>0</vt:i4>
      </vt:variant>
      <vt:variant>
        <vt:i4>5</vt:i4>
      </vt:variant>
      <vt:variant>
        <vt:lpwstr/>
      </vt:variant>
      <vt:variant>
        <vt:lpwstr>_Toc526515594</vt:lpwstr>
      </vt:variant>
      <vt:variant>
        <vt:i4>1835063</vt:i4>
      </vt:variant>
      <vt:variant>
        <vt:i4>14</vt:i4>
      </vt:variant>
      <vt:variant>
        <vt:i4>0</vt:i4>
      </vt:variant>
      <vt:variant>
        <vt:i4>5</vt:i4>
      </vt:variant>
      <vt:variant>
        <vt:lpwstr/>
      </vt:variant>
      <vt:variant>
        <vt:lpwstr>_Toc526515593</vt:lpwstr>
      </vt:variant>
      <vt:variant>
        <vt:i4>1835063</vt:i4>
      </vt:variant>
      <vt:variant>
        <vt:i4>8</vt:i4>
      </vt:variant>
      <vt:variant>
        <vt:i4>0</vt:i4>
      </vt:variant>
      <vt:variant>
        <vt:i4>5</vt:i4>
      </vt:variant>
      <vt:variant>
        <vt:lpwstr/>
      </vt:variant>
      <vt:variant>
        <vt:lpwstr>_Toc526515592</vt:lpwstr>
      </vt:variant>
      <vt:variant>
        <vt:i4>7798889</vt:i4>
      </vt:variant>
      <vt:variant>
        <vt:i4>3</vt:i4>
      </vt:variant>
      <vt:variant>
        <vt:i4>0</vt:i4>
      </vt:variant>
      <vt:variant>
        <vt:i4>5</vt:i4>
      </vt:variant>
      <vt:variant>
        <vt:lpwstr>https://marches.maximilien.fr/</vt:lpwstr>
      </vt:variant>
      <vt:variant>
        <vt:lpwstr/>
      </vt:variant>
      <vt:variant>
        <vt:i4>3276811</vt:i4>
      </vt:variant>
      <vt:variant>
        <vt:i4>2124</vt:i4>
      </vt:variant>
      <vt:variant>
        <vt:i4>1025</vt:i4>
      </vt:variant>
      <vt:variant>
        <vt:i4>1</vt:i4>
      </vt:variant>
      <vt:variant>
        <vt:lpwstr>cid:image001.png@01D5F631.09283CC0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Julien MISMER</cp:lastModifiedBy>
  <cp:revision>210</cp:revision>
  <cp:lastPrinted>2013-09-12T08:04:00Z</cp:lastPrinted>
  <dcterms:created xsi:type="dcterms:W3CDTF">2024-12-12T13:38:00Z</dcterms:created>
  <dcterms:modified xsi:type="dcterms:W3CDTF">2026-05-13T15:20:00Z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Julien MISMER</vt:lpwstr>
  </property>
  <property fmtid="{D5CDD505-2E9C-101B-9397-08002B2CF9AE}" pid="3" name="Order">
    <vt:lpwstr>1502600.00000000</vt:lpwstr>
  </property>
  <property fmtid="{D5CDD505-2E9C-101B-9397-08002B2CF9AE}" pid="4" name="display_urn:schemas-microsoft-com:office:office#Author">
    <vt:lpwstr>Julien MISMER</vt:lpwstr>
  </property>
  <property fmtid="{D5CDD505-2E9C-101B-9397-08002B2CF9AE}" pid="5" name="MediaServiceImageTags">
    <vt:lpwstr/>
  </property>
  <property fmtid="{D5CDD505-2E9C-101B-9397-08002B2CF9AE}" pid="6" name="ContentTypeId">
    <vt:lpwstr>0x010100E72D4EFE4E75084D85FDA832F0FADBC0</vt:lpwstr>
  </property>
</Properties>
</file>