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9F379E" w14:textId="77777777" w:rsidR="008119C6" w:rsidRPr="00CB5AEB" w:rsidRDefault="00A93965" w:rsidP="00B33BBE">
      <w:pPr>
        <w:tabs>
          <w:tab w:val="left" w:pos="7797"/>
        </w:tabs>
        <w:ind w:right="-148"/>
        <w:jc w:val="right"/>
        <w:rPr>
          <w:b/>
          <w:color w:val="004899"/>
          <w:sz w:val="28"/>
          <w:szCs w:val="28"/>
        </w:rPr>
      </w:pPr>
      <w:r w:rsidRPr="001B1705">
        <w:rPr>
          <w:noProof/>
        </w:rPr>
        <w:drawing>
          <wp:anchor distT="0" distB="0" distL="114300" distR="114300" simplePos="0" relativeHeight="251671552" behindDoc="0" locked="0" layoutInCell="1" allowOverlap="1" wp14:anchorId="30FC9A63" wp14:editId="24FB46DE">
            <wp:simplePos x="0" y="0"/>
            <wp:positionH relativeFrom="page">
              <wp:posOffset>26</wp:posOffset>
            </wp:positionH>
            <wp:positionV relativeFrom="page">
              <wp:posOffset>-3963</wp:posOffset>
            </wp:positionV>
            <wp:extent cx="3122295" cy="2181225"/>
            <wp:effectExtent l="0" t="0" r="0" b="0"/>
            <wp:wrapNone/>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22295" cy="2181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119C6" w:rsidRPr="00CB5AEB">
        <w:rPr>
          <w:noProof/>
          <w:sz w:val="28"/>
          <w:szCs w:val="28"/>
        </w:rPr>
        <w:drawing>
          <wp:anchor distT="0" distB="0" distL="114300" distR="114300" simplePos="0" relativeHeight="251673600" behindDoc="0" locked="0" layoutInCell="1" allowOverlap="1" wp14:anchorId="06143A22" wp14:editId="5106D403">
            <wp:simplePos x="0" y="0"/>
            <wp:positionH relativeFrom="page">
              <wp:align>left</wp:align>
            </wp:positionH>
            <wp:positionV relativeFrom="page">
              <wp:posOffset>-3963</wp:posOffset>
            </wp:positionV>
            <wp:extent cx="3122295" cy="2181225"/>
            <wp:effectExtent l="0" t="0" r="0"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22295" cy="2181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119C6" w:rsidRPr="00CB5AEB">
        <w:rPr>
          <w:b/>
          <w:color w:val="004899"/>
          <w:sz w:val="28"/>
          <w:szCs w:val="28"/>
        </w:rPr>
        <w:t>DÉPARTEMENT DE SEINE-ET-MARNE</w:t>
      </w:r>
    </w:p>
    <w:p w14:paraId="65258083" w14:textId="77777777" w:rsidR="008119C6" w:rsidRPr="001B1705" w:rsidRDefault="008119C6" w:rsidP="008119C6">
      <w:pPr>
        <w:ind w:right="-148"/>
        <w:jc w:val="right"/>
        <w:rPr>
          <w:b/>
          <w:color w:val="00ADE9"/>
          <w:sz w:val="24"/>
          <w:szCs w:val="24"/>
        </w:rPr>
      </w:pPr>
      <w:r>
        <w:rPr>
          <w:b/>
          <w:color w:val="00ADE9"/>
          <w:sz w:val="24"/>
          <w:szCs w:val="24"/>
        </w:rPr>
        <w:t>DIRECTION DES ROUTES</w:t>
      </w:r>
    </w:p>
    <w:p w14:paraId="6AC012CE" w14:textId="77777777" w:rsidR="008119C6" w:rsidRPr="001B1705" w:rsidRDefault="008119C6" w:rsidP="008119C6">
      <w:pPr>
        <w:ind w:right="-148"/>
        <w:jc w:val="right"/>
      </w:pPr>
      <w:r w:rsidRPr="001B1705">
        <w:t>HÔTEL DU DÉPARTEMENT - CS50377</w:t>
      </w:r>
    </w:p>
    <w:p w14:paraId="6C077BE3" w14:textId="659E5448" w:rsidR="00A93965" w:rsidRPr="001B1705" w:rsidRDefault="008119C6" w:rsidP="008119C6">
      <w:pPr>
        <w:ind w:right="-148"/>
        <w:jc w:val="right"/>
      </w:pPr>
      <w:r w:rsidRPr="001B1705">
        <w:t>77010 MELUN CEDEX</w:t>
      </w:r>
    </w:p>
    <w:p w14:paraId="7628B5C3" w14:textId="77777777" w:rsidR="00A93965" w:rsidRPr="001B1705" w:rsidRDefault="00A93965" w:rsidP="00A93965">
      <w:pPr>
        <w:widowControl/>
        <w:jc w:val="center"/>
        <w:rPr>
          <w:rFonts w:asciiTheme="minorHAnsi" w:hAnsiTheme="minorHAnsi" w:cstheme="minorHAnsi"/>
          <w:b/>
          <w:bCs/>
        </w:rPr>
      </w:pPr>
    </w:p>
    <w:p w14:paraId="12D1F540" w14:textId="77777777" w:rsidR="00A93965" w:rsidRDefault="00A93965" w:rsidP="00A93965">
      <w:pPr>
        <w:widowControl/>
        <w:jc w:val="center"/>
        <w:rPr>
          <w:rFonts w:asciiTheme="minorHAnsi" w:hAnsiTheme="minorHAnsi" w:cstheme="minorHAnsi"/>
          <w:b/>
          <w:bCs/>
        </w:rPr>
      </w:pPr>
    </w:p>
    <w:p w14:paraId="6C52A1E2" w14:textId="77777777" w:rsidR="00A93965" w:rsidRDefault="00A93965" w:rsidP="00A93965">
      <w:pPr>
        <w:widowControl/>
        <w:jc w:val="center"/>
        <w:rPr>
          <w:rFonts w:asciiTheme="minorHAnsi" w:hAnsiTheme="minorHAnsi" w:cstheme="minorHAnsi"/>
          <w:b/>
          <w:bCs/>
        </w:rPr>
      </w:pPr>
    </w:p>
    <w:p w14:paraId="391940EE" w14:textId="77777777" w:rsidR="00A93965" w:rsidRDefault="00A93965" w:rsidP="00A93965">
      <w:pPr>
        <w:widowControl/>
        <w:jc w:val="center"/>
        <w:rPr>
          <w:rFonts w:asciiTheme="minorHAnsi" w:hAnsiTheme="minorHAnsi" w:cstheme="minorHAnsi"/>
          <w:b/>
          <w:bCs/>
        </w:rPr>
      </w:pPr>
    </w:p>
    <w:p w14:paraId="18DCBE9C" w14:textId="77777777" w:rsidR="00A93965" w:rsidRPr="001B1705" w:rsidRDefault="00A93965" w:rsidP="00A93965">
      <w:pPr>
        <w:widowControl/>
        <w:jc w:val="center"/>
        <w:rPr>
          <w:rFonts w:asciiTheme="minorHAnsi" w:hAnsiTheme="minorHAnsi" w:cstheme="minorHAnsi"/>
          <w:b/>
          <w:bCs/>
        </w:rPr>
      </w:pPr>
    </w:p>
    <w:p w14:paraId="1BBA5206" w14:textId="77777777" w:rsidR="00A93965" w:rsidRPr="001B1705" w:rsidRDefault="00A93965" w:rsidP="00A93965">
      <w:pPr>
        <w:widowControl/>
        <w:jc w:val="center"/>
        <w:rPr>
          <w:rFonts w:asciiTheme="minorHAnsi" w:hAnsiTheme="minorHAnsi" w:cstheme="minorHAnsi"/>
          <w:b/>
          <w:bCs/>
        </w:rPr>
      </w:pPr>
    </w:p>
    <w:p w14:paraId="06CE42B3" w14:textId="77777777" w:rsidR="00BA469E" w:rsidRPr="00A324F5" w:rsidRDefault="00BA469E">
      <w:pPr>
        <w:widowControl/>
        <w:jc w:val="center"/>
        <w:rPr>
          <w:b/>
          <w:bCs/>
        </w:rPr>
      </w:pPr>
    </w:p>
    <w:p w14:paraId="2EBDB378" w14:textId="44AF37AF" w:rsidR="0000791C" w:rsidRPr="00B33BBE" w:rsidRDefault="00D107AE">
      <w:pPr>
        <w:pStyle w:val="RedTitre"/>
        <w:framePr w:wrap="auto"/>
        <w:widowControl/>
        <w:rPr>
          <w:color w:val="0070C0"/>
        </w:rPr>
      </w:pPr>
      <w:r w:rsidRPr="00EC7F5E">
        <w:rPr>
          <w:color w:val="0070C0"/>
        </w:rPr>
        <w:t>MARCHE</w:t>
      </w:r>
      <w:r w:rsidRPr="00B33BBE">
        <w:rPr>
          <w:color w:val="0070C0"/>
        </w:rPr>
        <w:t xml:space="preserve"> DE </w:t>
      </w:r>
      <w:r w:rsidRPr="00EC7F5E">
        <w:rPr>
          <w:color w:val="0070C0"/>
        </w:rPr>
        <w:t>TRAVAUX</w:t>
      </w:r>
    </w:p>
    <w:p w14:paraId="3E9AE1C1" w14:textId="77777777" w:rsidR="0000791C" w:rsidRPr="00B33BBE" w:rsidRDefault="0000791C">
      <w:pPr>
        <w:pStyle w:val="RedTitre"/>
        <w:framePr w:wrap="auto"/>
        <w:widowControl/>
        <w:rPr>
          <w:color w:val="0070C0"/>
          <w:highlight w:val="yellow"/>
        </w:rPr>
      </w:pPr>
    </w:p>
    <w:p w14:paraId="6C9507E3" w14:textId="77777777" w:rsidR="00AE2393" w:rsidRPr="00B33BBE" w:rsidRDefault="00AE2393">
      <w:pPr>
        <w:widowControl/>
        <w:jc w:val="center"/>
        <w:rPr>
          <w:b/>
          <w:color w:val="0070C0"/>
        </w:rPr>
      </w:pPr>
    </w:p>
    <w:p w14:paraId="2C5C91C4" w14:textId="77777777" w:rsidR="00AE2393" w:rsidRPr="00B33BBE" w:rsidRDefault="00AE2393">
      <w:pPr>
        <w:widowControl/>
        <w:jc w:val="center"/>
        <w:rPr>
          <w:b/>
          <w:color w:val="0070C0"/>
        </w:rPr>
      </w:pPr>
    </w:p>
    <w:p w14:paraId="7650E13E" w14:textId="77777777" w:rsidR="00AE2393" w:rsidRPr="00B33BBE" w:rsidRDefault="00AE2393">
      <w:pPr>
        <w:pStyle w:val="RedNomDoc"/>
        <w:widowControl/>
        <w:rPr>
          <w:color w:val="0070C0"/>
        </w:rPr>
      </w:pPr>
      <w:r w:rsidRPr="00B33BBE">
        <w:rPr>
          <w:color w:val="0070C0"/>
        </w:rPr>
        <w:t xml:space="preserve">REGLEMENT DE </w:t>
      </w:r>
      <w:smartTag w:uri="urn:schemas-microsoft-com:office:smarttags" w:element="PersonName">
        <w:smartTagPr>
          <w:attr w:name="ProductID" w:val="LA CONSULTATION"/>
        </w:smartTagPr>
        <w:r w:rsidRPr="00B33BBE">
          <w:rPr>
            <w:color w:val="0070C0"/>
          </w:rPr>
          <w:t>LA CONSULTATION</w:t>
        </w:r>
      </w:smartTag>
      <w:r w:rsidRPr="00B33BBE">
        <w:rPr>
          <w:color w:val="0070C0"/>
        </w:rPr>
        <w:t xml:space="preserve"> </w:t>
      </w:r>
    </w:p>
    <w:p w14:paraId="482586D8" w14:textId="67891979" w:rsidR="00AE2393" w:rsidRPr="00B33BBE" w:rsidRDefault="00B856F9" w:rsidP="00A93965">
      <w:pPr>
        <w:widowControl/>
        <w:tabs>
          <w:tab w:val="left" w:pos="8205"/>
        </w:tabs>
        <w:rPr>
          <w:b/>
          <w:color w:val="0070C0"/>
        </w:rPr>
      </w:pPr>
      <w:r w:rsidRPr="00B33BBE">
        <w:rPr>
          <w:b/>
          <w:color w:val="0070C0"/>
        </w:rPr>
        <w:tab/>
      </w:r>
    </w:p>
    <w:p w14:paraId="62B2E794" w14:textId="77777777" w:rsidR="00AE2393" w:rsidRPr="00B33BBE" w:rsidRDefault="00AE2393">
      <w:pPr>
        <w:pStyle w:val="RedTitre"/>
        <w:framePr w:wrap="auto"/>
        <w:widowControl/>
        <w:rPr>
          <w:color w:val="0070C0"/>
        </w:rPr>
      </w:pPr>
      <w:r w:rsidRPr="00B33BBE">
        <w:rPr>
          <w:color w:val="0070C0"/>
        </w:rPr>
        <w:t xml:space="preserve"> </w:t>
      </w:r>
    </w:p>
    <w:p w14:paraId="791A6B77" w14:textId="77777777" w:rsidR="00AE2393" w:rsidRPr="00B33BBE" w:rsidRDefault="00AE2393">
      <w:pPr>
        <w:widowControl/>
        <w:jc w:val="center"/>
        <w:rPr>
          <w:b/>
          <w:color w:val="0070C0"/>
        </w:rPr>
      </w:pPr>
    </w:p>
    <w:p w14:paraId="0599A18E" w14:textId="77777777" w:rsidR="00AE2393" w:rsidRPr="00B33BBE" w:rsidRDefault="0060437F">
      <w:pPr>
        <w:pStyle w:val="RedTitre1"/>
        <w:keepNext/>
        <w:framePr w:wrap="auto"/>
        <w:widowControl/>
        <w:shd w:val="pct5" w:color="auto" w:fill="auto"/>
        <w:rPr>
          <w:color w:val="0070C0"/>
        </w:rPr>
      </w:pPr>
      <w:r w:rsidRPr="00B33BBE">
        <w:rPr>
          <w:color w:val="0070C0"/>
        </w:rPr>
        <w:t xml:space="preserve">Le </w:t>
      </w:r>
      <w:r w:rsidR="00AE2393" w:rsidRPr="00B33BBE">
        <w:rPr>
          <w:color w:val="0070C0"/>
        </w:rPr>
        <w:t>Département de Seine-et-Marne</w:t>
      </w:r>
    </w:p>
    <w:p w14:paraId="723CCE72" w14:textId="77777777" w:rsidR="001F7CBB" w:rsidRPr="00C3564E" w:rsidRDefault="001F7CBB">
      <w:pPr>
        <w:pStyle w:val="RedTitre1"/>
        <w:keepNext/>
        <w:framePr w:wrap="auto"/>
        <w:widowControl/>
        <w:shd w:val="pct5" w:color="auto" w:fill="auto"/>
        <w:rPr>
          <w:color w:val="0070C0"/>
        </w:rPr>
      </w:pPr>
    </w:p>
    <w:p w14:paraId="21C8F0B7" w14:textId="03C3EA70" w:rsidR="002837BD" w:rsidRPr="00B33BBE" w:rsidRDefault="002837BD">
      <w:pPr>
        <w:pStyle w:val="RedTitre1"/>
        <w:keepNext/>
        <w:framePr w:wrap="auto"/>
        <w:widowControl/>
        <w:shd w:val="pct5" w:color="auto" w:fill="auto"/>
        <w:rPr>
          <w:color w:val="0070C0"/>
        </w:rPr>
      </w:pPr>
      <w:r w:rsidRPr="00B33BBE">
        <w:rPr>
          <w:color w:val="0070C0"/>
        </w:rPr>
        <w:t xml:space="preserve">Objet </w:t>
      </w:r>
      <w:r w:rsidR="00D107AE" w:rsidRPr="00EC7F5E">
        <w:rPr>
          <w:color w:val="0070C0"/>
        </w:rPr>
        <w:t>du</w:t>
      </w:r>
      <w:r w:rsidR="00D107AE" w:rsidRPr="00B33BBE">
        <w:rPr>
          <w:color w:val="0070C0"/>
        </w:rPr>
        <w:t xml:space="preserve"> marché</w:t>
      </w:r>
      <w:r w:rsidR="005D19E2" w:rsidRPr="00B33BBE">
        <w:rPr>
          <w:color w:val="0070C0"/>
        </w:rPr>
        <w:t xml:space="preserve"> </w:t>
      </w:r>
      <w:r w:rsidRPr="00B33BBE">
        <w:rPr>
          <w:color w:val="0070C0"/>
        </w:rPr>
        <w:t>:</w:t>
      </w:r>
    </w:p>
    <w:p w14:paraId="60479853" w14:textId="77777777" w:rsidR="00E009EB" w:rsidRPr="00B33BBE" w:rsidRDefault="00E009EB" w:rsidP="00E009EB">
      <w:pPr>
        <w:pStyle w:val="RedTitre1"/>
        <w:keepNext/>
        <w:framePr w:wrap="auto"/>
        <w:widowControl/>
        <w:shd w:val="pct5" w:color="auto" w:fill="auto"/>
        <w:rPr>
          <w:color w:val="7030A0"/>
        </w:rPr>
      </w:pPr>
    </w:p>
    <w:p w14:paraId="3F359431" w14:textId="77777777" w:rsidR="00481272" w:rsidRPr="00481272" w:rsidRDefault="00481272" w:rsidP="00E009EB">
      <w:pPr>
        <w:pStyle w:val="RedTitre1"/>
        <w:keepNext/>
        <w:framePr w:wrap="auto"/>
        <w:widowControl/>
        <w:shd w:val="pct5" w:color="auto" w:fill="auto"/>
        <w:rPr>
          <w:color w:val="7030A0"/>
        </w:rPr>
      </w:pPr>
      <w:r w:rsidRPr="00481272">
        <w:rPr>
          <w:color w:val="7030A0"/>
        </w:rPr>
        <w:t xml:space="preserve">LIAISON ROUTIERE DE L’EST FRANCILIEN – </w:t>
      </w:r>
    </w:p>
    <w:p w14:paraId="7D246766" w14:textId="1F64044B" w:rsidR="007A64F4" w:rsidRPr="00481272" w:rsidRDefault="00481272" w:rsidP="00E009EB">
      <w:pPr>
        <w:pStyle w:val="RedTitre1"/>
        <w:keepNext/>
        <w:framePr w:wrap="auto"/>
        <w:widowControl/>
        <w:shd w:val="pct5" w:color="auto" w:fill="auto"/>
        <w:rPr>
          <w:color w:val="7030A0"/>
        </w:rPr>
      </w:pPr>
      <w:r w:rsidRPr="00481272">
        <w:rPr>
          <w:color w:val="7030A0"/>
        </w:rPr>
        <w:t>Réalisation d’un viaduc rout</w:t>
      </w:r>
      <w:r w:rsidR="00724453">
        <w:rPr>
          <w:color w:val="7030A0"/>
        </w:rPr>
        <w:t>i</w:t>
      </w:r>
      <w:r w:rsidRPr="00481272">
        <w:rPr>
          <w:color w:val="7030A0"/>
        </w:rPr>
        <w:t>er PI8 sur les communes de Gressy et Messy</w:t>
      </w:r>
    </w:p>
    <w:p w14:paraId="64DB2B13" w14:textId="77777777" w:rsidR="005D19E2" w:rsidRDefault="005D19E2">
      <w:pPr>
        <w:pStyle w:val="RedTitre1"/>
        <w:keepNext/>
        <w:framePr w:wrap="auto"/>
        <w:widowControl/>
        <w:shd w:val="pct5" w:color="auto" w:fill="auto"/>
        <w:rPr>
          <w:highlight w:val="yellow"/>
        </w:rPr>
      </w:pPr>
    </w:p>
    <w:p w14:paraId="3694BB49" w14:textId="13A02522" w:rsidR="00AE2393" w:rsidRPr="00B33BBE" w:rsidRDefault="000642DD">
      <w:pPr>
        <w:pStyle w:val="RedTitre1"/>
        <w:keepNext/>
        <w:framePr w:wrap="auto"/>
        <w:widowControl/>
        <w:shd w:val="pct5" w:color="auto" w:fill="auto"/>
        <w:rPr>
          <w:color w:val="0070C0"/>
        </w:rPr>
      </w:pPr>
      <w:r w:rsidRPr="00B33BBE">
        <w:rPr>
          <w:color w:val="0070C0"/>
        </w:rPr>
        <w:t>MARCHE</w:t>
      </w:r>
      <w:r w:rsidR="0078708E" w:rsidRPr="00B33BBE">
        <w:rPr>
          <w:color w:val="0070C0"/>
        </w:rPr>
        <w:t xml:space="preserve"> PUBLIC</w:t>
      </w:r>
    </w:p>
    <w:p w14:paraId="238AC0CD" w14:textId="77777777" w:rsidR="00781683" w:rsidRPr="00B33BBE" w:rsidRDefault="00781683">
      <w:pPr>
        <w:pStyle w:val="RedTitre1"/>
        <w:keepNext/>
        <w:framePr w:wrap="auto"/>
        <w:widowControl/>
        <w:shd w:val="pct5" w:color="auto" w:fill="auto"/>
        <w:rPr>
          <w:color w:val="0070C0"/>
        </w:rPr>
      </w:pPr>
    </w:p>
    <w:p w14:paraId="6529AE5D" w14:textId="77777777" w:rsidR="0035004F" w:rsidRPr="00B33BBE" w:rsidRDefault="00781683" w:rsidP="00781683">
      <w:pPr>
        <w:pStyle w:val="RedTitre1"/>
        <w:keepNext/>
        <w:framePr w:wrap="auto"/>
        <w:widowControl/>
        <w:shd w:val="pct5" w:color="auto" w:fill="auto"/>
        <w:rPr>
          <w:color w:val="0070C0"/>
        </w:rPr>
      </w:pPr>
      <w:r w:rsidRPr="00B33BBE">
        <w:rPr>
          <w:color w:val="0070C0"/>
        </w:rPr>
        <w:t xml:space="preserve">Etabli en application du code de la commande publique publié au journal officiel du </w:t>
      </w:r>
    </w:p>
    <w:p w14:paraId="0807A739" w14:textId="0B131E0C" w:rsidR="00781683" w:rsidRPr="00B33BBE" w:rsidRDefault="00781683" w:rsidP="00781683">
      <w:pPr>
        <w:pStyle w:val="RedTitre1"/>
        <w:keepNext/>
        <w:framePr w:wrap="auto"/>
        <w:widowControl/>
        <w:shd w:val="pct5" w:color="auto" w:fill="auto"/>
        <w:rPr>
          <w:color w:val="0070C0"/>
        </w:rPr>
      </w:pPr>
      <w:r w:rsidRPr="00B33BBE">
        <w:rPr>
          <w:color w:val="0070C0"/>
        </w:rPr>
        <w:t>05 décembre 2018.</w:t>
      </w:r>
    </w:p>
    <w:p w14:paraId="1C287DF5" w14:textId="77777777" w:rsidR="001F7CBB" w:rsidRPr="00B33BBE" w:rsidRDefault="001F7CBB" w:rsidP="002837BD">
      <w:pPr>
        <w:pStyle w:val="RedTitre1"/>
        <w:keepNext/>
        <w:framePr w:wrap="auto"/>
        <w:widowControl/>
        <w:shd w:val="pct5" w:color="auto" w:fill="auto"/>
        <w:rPr>
          <w:color w:val="0070C0"/>
        </w:rPr>
      </w:pPr>
    </w:p>
    <w:p w14:paraId="5874D1D4" w14:textId="77777777" w:rsidR="002837BD" w:rsidRPr="00B33BBE" w:rsidRDefault="002837BD" w:rsidP="002837BD">
      <w:pPr>
        <w:pStyle w:val="RedTitre1"/>
        <w:keepNext/>
        <w:framePr w:wrap="auto"/>
        <w:widowControl/>
        <w:shd w:val="pct5" w:color="auto" w:fill="auto"/>
        <w:rPr>
          <w:color w:val="0070C0"/>
        </w:rPr>
      </w:pPr>
      <w:r w:rsidRPr="00B33BBE">
        <w:rPr>
          <w:color w:val="0070C0"/>
        </w:rPr>
        <w:t>La procédure</w:t>
      </w:r>
      <w:r w:rsidR="00462AC7" w:rsidRPr="00B33BBE">
        <w:rPr>
          <w:color w:val="0070C0"/>
        </w:rPr>
        <w:t xml:space="preserve"> de consultation</w:t>
      </w:r>
      <w:r w:rsidRPr="00B33BBE">
        <w:rPr>
          <w:color w:val="0070C0"/>
        </w:rPr>
        <w:t xml:space="preserve"> utilisée est la suivante :</w:t>
      </w:r>
    </w:p>
    <w:p w14:paraId="5D425C8F" w14:textId="79C7035D" w:rsidR="00033851" w:rsidRPr="00B33BBE" w:rsidRDefault="00033851" w:rsidP="00B33BBE">
      <w:pPr>
        <w:pStyle w:val="RedTitre1"/>
        <w:keepNext/>
        <w:framePr w:wrap="auto"/>
        <w:widowControl/>
        <w:shd w:val="pct5" w:color="auto" w:fill="auto"/>
        <w:rPr>
          <w:b w:val="0"/>
          <w:color w:val="0070C0"/>
        </w:rPr>
      </w:pPr>
      <w:r w:rsidRPr="00B33BBE">
        <w:rPr>
          <w:b w:val="0"/>
          <w:color w:val="0070C0"/>
        </w:rPr>
        <w:t>Appel d'offres ouvert européen passé en application de l’article R.2124-2 du code de la commande publique.</w:t>
      </w:r>
    </w:p>
    <w:p w14:paraId="7BD8F0FF" w14:textId="55E5BA75" w:rsidR="00AE2393" w:rsidRPr="00B33BBE" w:rsidRDefault="00AE2393">
      <w:pPr>
        <w:pStyle w:val="RedTitre1"/>
        <w:keepNext/>
        <w:framePr w:wrap="auto"/>
        <w:widowControl/>
        <w:shd w:val="pct5" w:color="auto" w:fill="auto"/>
        <w:rPr>
          <w:color w:val="0070C0"/>
        </w:rPr>
      </w:pPr>
      <w:r w:rsidRPr="00B33BBE">
        <w:rPr>
          <w:color w:val="0070C0"/>
        </w:rPr>
        <w:t>_______________________________________________________________________</w:t>
      </w:r>
    </w:p>
    <w:p w14:paraId="4CA251EF" w14:textId="77777777" w:rsidR="00AE2393" w:rsidRPr="00B33BBE" w:rsidRDefault="00AE2393">
      <w:pPr>
        <w:pStyle w:val="RedTitre1"/>
        <w:keepNext/>
        <w:framePr w:wrap="auto"/>
        <w:widowControl/>
        <w:shd w:val="pct5" w:color="auto" w:fill="auto"/>
        <w:rPr>
          <w:color w:val="0070C0"/>
        </w:rPr>
      </w:pPr>
    </w:p>
    <w:p w14:paraId="539DFF39" w14:textId="77777777" w:rsidR="00A34ECD" w:rsidRPr="00B33BBE" w:rsidRDefault="00A34ECD" w:rsidP="00A34ECD">
      <w:pPr>
        <w:pStyle w:val="RedTitre1"/>
        <w:keepNext/>
        <w:framePr w:wrap="auto"/>
        <w:widowControl/>
        <w:shd w:val="pct5" w:color="auto" w:fill="auto"/>
        <w:rPr>
          <w:color w:val="0070C0"/>
        </w:rPr>
      </w:pPr>
      <w:r w:rsidRPr="00B33BBE">
        <w:rPr>
          <w:color w:val="0070C0"/>
        </w:rPr>
        <w:t>Date et heure limites de remise des propositions :</w:t>
      </w:r>
    </w:p>
    <w:p w14:paraId="6F55115C" w14:textId="6AA432A4" w:rsidR="00A34ECD" w:rsidRPr="00A324F5" w:rsidRDefault="006A46E5" w:rsidP="00A34ECD">
      <w:pPr>
        <w:pStyle w:val="RedTitre1"/>
        <w:keepNext/>
        <w:framePr w:wrap="auto"/>
        <w:widowControl/>
        <w:shd w:val="pct5" w:color="auto" w:fill="auto"/>
        <w:rPr>
          <w:color w:val="FF0000"/>
          <w:sz w:val="28"/>
        </w:rPr>
      </w:pPr>
      <w:r>
        <w:rPr>
          <w:color w:val="FF0000"/>
          <w:sz w:val="28"/>
        </w:rPr>
        <w:t>15</w:t>
      </w:r>
      <w:r w:rsidR="00EE3ECA">
        <w:rPr>
          <w:color w:val="FF0000"/>
          <w:sz w:val="28"/>
        </w:rPr>
        <w:t>/</w:t>
      </w:r>
      <w:r>
        <w:rPr>
          <w:color w:val="FF0000"/>
          <w:sz w:val="28"/>
        </w:rPr>
        <w:t>01</w:t>
      </w:r>
      <w:r w:rsidR="00EE3ECA">
        <w:rPr>
          <w:color w:val="FF0000"/>
          <w:sz w:val="28"/>
        </w:rPr>
        <w:t>/</w:t>
      </w:r>
      <w:r w:rsidR="00E32448">
        <w:rPr>
          <w:color w:val="FF0000"/>
          <w:sz w:val="28"/>
        </w:rPr>
        <w:t>202</w:t>
      </w:r>
      <w:r>
        <w:rPr>
          <w:color w:val="FF0000"/>
          <w:sz w:val="28"/>
        </w:rPr>
        <w:t>7</w:t>
      </w:r>
      <w:r w:rsidR="00CB266C">
        <w:rPr>
          <w:color w:val="FF0000"/>
          <w:sz w:val="28"/>
        </w:rPr>
        <w:t xml:space="preserve"> </w:t>
      </w:r>
      <w:r w:rsidR="00A34ECD" w:rsidRPr="00A324F5">
        <w:rPr>
          <w:color w:val="FF0000"/>
          <w:sz w:val="28"/>
        </w:rPr>
        <w:t>à 1</w:t>
      </w:r>
      <w:r w:rsidR="0035004F">
        <w:rPr>
          <w:color w:val="FF0000"/>
          <w:sz w:val="28"/>
        </w:rPr>
        <w:t>5</w:t>
      </w:r>
      <w:r w:rsidR="00A34ECD" w:rsidRPr="00A324F5">
        <w:rPr>
          <w:color w:val="FF0000"/>
          <w:sz w:val="28"/>
        </w:rPr>
        <w:t xml:space="preserve"> h 00 par voie électronique</w:t>
      </w:r>
    </w:p>
    <w:p w14:paraId="0A2E1BDD" w14:textId="77777777" w:rsidR="00AE2393" w:rsidRPr="00A324F5" w:rsidRDefault="00AE2393">
      <w:pPr>
        <w:pStyle w:val="RedTitre1"/>
        <w:keepNext/>
        <w:framePr w:wrap="auto"/>
        <w:widowControl/>
        <w:shd w:val="pct5" w:color="auto" w:fill="auto"/>
        <w:rPr>
          <w:sz w:val="20"/>
          <w:szCs w:val="20"/>
        </w:rPr>
      </w:pPr>
    </w:p>
    <w:p w14:paraId="03C56061" w14:textId="77777777" w:rsidR="0035004F" w:rsidRDefault="0035004F" w:rsidP="00A34ECD">
      <w:pPr>
        <w:rPr>
          <w:b/>
          <w:bCs/>
          <w:highlight w:val="yellow"/>
        </w:rPr>
      </w:pPr>
    </w:p>
    <w:p w14:paraId="525F3BAC" w14:textId="77777777" w:rsidR="00A34ECD" w:rsidRPr="00A324F5" w:rsidRDefault="00A34ECD" w:rsidP="00A34ECD">
      <w:pPr>
        <w:pStyle w:val="RedTxt"/>
        <w:rPr>
          <w:sz w:val="20"/>
          <w:szCs w:val="20"/>
          <w:highlight w:val="yellow"/>
        </w:rPr>
      </w:pPr>
    </w:p>
    <w:p w14:paraId="2A8104FC" w14:textId="77777777" w:rsidR="00A34ECD" w:rsidRPr="005D19E2" w:rsidRDefault="00A34ECD" w:rsidP="00A34ECD">
      <w:pPr>
        <w:pStyle w:val="RedTxt"/>
        <w:rPr>
          <w:sz w:val="20"/>
          <w:szCs w:val="20"/>
        </w:rPr>
      </w:pPr>
      <w:r w:rsidRPr="00C3564E">
        <w:rPr>
          <w:b/>
          <w:color w:val="0070C0"/>
          <w:sz w:val="20"/>
        </w:rPr>
        <w:t>Profil acheteur</w:t>
      </w:r>
      <w:r w:rsidRPr="00C3564E">
        <w:rPr>
          <w:color w:val="0070C0"/>
          <w:sz w:val="20"/>
        </w:rPr>
        <w:t> </w:t>
      </w:r>
      <w:r w:rsidRPr="00C3564E">
        <w:rPr>
          <w:b/>
          <w:color w:val="0070C0"/>
          <w:sz w:val="20"/>
        </w:rPr>
        <w:t>:</w:t>
      </w:r>
      <w:r w:rsidRPr="00C3564E">
        <w:rPr>
          <w:color w:val="0070C0"/>
          <w:sz w:val="20"/>
        </w:rPr>
        <w:t xml:space="preserve"> </w:t>
      </w:r>
      <w:hyperlink r:id="rId12" w:history="1">
        <w:r w:rsidRPr="005D19E2">
          <w:rPr>
            <w:b/>
            <w:color w:val="0000FF"/>
            <w:sz w:val="20"/>
            <w:szCs w:val="20"/>
            <w:u w:val="single"/>
          </w:rPr>
          <w:t>https://www.maximilien.fr/</w:t>
        </w:r>
      </w:hyperlink>
    </w:p>
    <w:p w14:paraId="32A906AC" w14:textId="77777777" w:rsidR="00A34ECD" w:rsidRPr="005D19E2" w:rsidRDefault="00A34ECD" w:rsidP="00A34ECD">
      <w:pPr>
        <w:jc w:val="center"/>
        <w:rPr>
          <w:b/>
          <w:bCs/>
        </w:rPr>
      </w:pPr>
    </w:p>
    <w:p w14:paraId="3CF1243D" w14:textId="77777777" w:rsidR="00A34ECD" w:rsidRPr="00C3564E" w:rsidRDefault="00A34ECD" w:rsidP="00A34ECD">
      <w:pPr>
        <w:jc w:val="center"/>
        <w:rPr>
          <w:b/>
          <w:color w:val="0070C0"/>
        </w:rPr>
      </w:pPr>
      <w:r w:rsidRPr="005D19E2">
        <w:rPr>
          <w:noProof/>
        </w:rPr>
        <w:drawing>
          <wp:inline distT="0" distB="0" distL="0" distR="0" wp14:anchorId="284DD4E7" wp14:editId="4CED6F78">
            <wp:extent cx="381000" cy="328083"/>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1000" cy="328083"/>
                    </a:xfrm>
                    <a:prstGeom prst="rect">
                      <a:avLst/>
                    </a:prstGeom>
                  </pic:spPr>
                </pic:pic>
              </a:graphicData>
            </a:graphic>
          </wp:inline>
        </w:drawing>
      </w:r>
      <w:r w:rsidRPr="00C3564E">
        <w:rPr>
          <w:b/>
          <w:color w:val="0070C0"/>
        </w:rPr>
        <w:t>DUME</w:t>
      </w:r>
    </w:p>
    <w:p w14:paraId="0A081D8B" w14:textId="77777777" w:rsidR="00A34ECD" w:rsidRPr="00C3564E" w:rsidRDefault="00A34ECD" w:rsidP="00A34ECD">
      <w:pPr>
        <w:rPr>
          <w:b/>
          <w:color w:val="0070C0"/>
        </w:rPr>
      </w:pPr>
      <w:r w:rsidRPr="00C3564E">
        <w:rPr>
          <w:b/>
          <w:noProof/>
          <w:color w:val="0070C0"/>
        </w:rPr>
        <w:drawing>
          <wp:anchor distT="0" distB="0" distL="114300" distR="114300" simplePos="0" relativeHeight="251665408" behindDoc="0" locked="0" layoutInCell="1" allowOverlap="1" wp14:anchorId="4BDA285C" wp14:editId="0B4B1C21">
            <wp:simplePos x="0" y="0"/>
            <wp:positionH relativeFrom="margin">
              <wp:posOffset>242018</wp:posOffset>
            </wp:positionH>
            <wp:positionV relativeFrom="paragraph">
              <wp:posOffset>74682</wp:posOffset>
            </wp:positionV>
            <wp:extent cx="214685" cy="214685"/>
            <wp:effectExtent l="0" t="0" r="0" b="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mpléter.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6430" cy="216430"/>
                    </a:xfrm>
                    <a:prstGeom prst="rect">
                      <a:avLst/>
                    </a:prstGeom>
                  </pic:spPr>
                </pic:pic>
              </a:graphicData>
            </a:graphic>
            <wp14:sizeRelH relativeFrom="margin">
              <wp14:pctWidth>0</wp14:pctWidth>
            </wp14:sizeRelH>
            <wp14:sizeRelV relativeFrom="margin">
              <wp14:pctHeight>0</wp14:pctHeight>
            </wp14:sizeRelV>
          </wp:anchor>
        </w:drawing>
      </w:r>
    </w:p>
    <w:p w14:paraId="746207C1" w14:textId="77777777" w:rsidR="00A34ECD" w:rsidRPr="00C3564E" w:rsidRDefault="00A34ECD" w:rsidP="00A34ECD">
      <w:pPr>
        <w:ind w:left="851"/>
        <w:rPr>
          <w:color w:val="0070C0"/>
        </w:rPr>
      </w:pPr>
      <w:r w:rsidRPr="00C3564E">
        <w:rPr>
          <w:color w:val="0070C0"/>
        </w:rPr>
        <w:t xml:space="preserve">Compléter le formulaire en ligne de candidature DUME </w:t>
      </w:r>
      <w:proofErr w:type="spellStart"/>
      <w:r w:rsidRPr="00C3564E">
        <w:rPr>
          <w:color w:val="0070C0"/>
        </w:rPr>
        <w:t>pré-rempli</w:t>
      </w:r>
      <w:proofErr w:type="spellEnd"/>
    </w:p>
    <w:p w14:paraId="5F6ED15E" w14:textId="66300AAD" w:rsidR="0035004F" w:rsidRPr="00C3564E" w:rsidRDefault="00A34ECD" w:rsidP="00D848DC">
      <w:pPr>
        <w:ind w:left="851"/>
        <w:rPr>
          <w:color w:val="0070C0"/>
          <w:highlight w:val="yellow"/>
        </w:rPr>
      </w:pPr>
      <w:r w:rsidRPr="00C3564E">
        <w:rPr>
          <w:noProof/>
          <w:color w:val="0070C0"/>
        </w:rPr>
        <w:drawing>
          <wp:anchor distT="0" distB="0" distL="114300" distR="114300" simplePos="0" relativeHeight="251666432" behindDoc="0" locked="0" layoutInCell="1" allowOverlap="1" wp14:anchorId="5B82D522" wp14:editId="45376D91">
            <wp:simplePos x="0" y="0"/>
            <wp:positionH relativeFrom="column">
              <wp:posOffset>210213</wp:posOffset>
            </wp:positionH>
            <wp:positionV relativeFrom="paragraph">
              <wp:posOffset>10380</wp:posOffset>
            </wp:positionV>
            <wp:extent cx="273657" cy="273657"/>
            <wp:effectExtent l="0" t="0" r="0" b="0"/>
            <wp:wrapNone/>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nvoi mail.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0424" cy="280424"/>
                    </a:xfrm>
                    <a:prstGeom prst="rect">
                      <a:avLst/>
                    </a:prstGeom>
                  </pic:spPr>
                </pic:pic>
              </a:graphicData>
            </a:graphic>
            <wp14:sizeRelH relativeFrom="margin">
              <wp14:pctWidth>0</wp14:pctWidth>
            </wp14:sizeRelH>
            <wp14:sizeRelV relativeFrom="margin">
              <wp14:pctHeight>0</wp14:pctHeight>
            </wp14:sizeRelV>
          </wp:anchor>
        </w:drawing>
      </w:r>
      <w:r w:rsidRPr="00C3564E">
        <w:rPr>
          <w:color w:val="0070C0"/>
        </w:rPr>
        <w:t>Envoyer électroniquement votre offre technique et commerciale et les compléments éventuels de candidature</w:t>
      </w:r>
      <w:r w:rsidR="0035004F" w:rsidRPr="00C3564E">
        <w:rPr>
          <w:color w:val="0070C0"/>
          <w:highlight w:val="yellow"/>
        </w:rPr>
        <w:br w:type="page"/>
      </w:r>
    </w:p>
    <w:p w14:paraId="0D91D8E2" w14:textId="77777777" w:rsidR="00A34ECD" w:rsidRPr="00A324F5" w:rsidRDefault="00A34ECD" w:rsidP="00A34ECD">
      <w:pPr>
        <w:ind w:left="851"/>
        <w:rPr>
          <w:bCs/>
        </w:rPr>
      </w:pPr>
    </w:p>
    <w:p w14:paraId="591FF50E" w14:textId="4BB4329E" w:rsidR="00A34ECD" w:rsidRPr="0082352D" w:rsidRDefault="00A34ECD" w:rsidP="00A34ECD">
      <w:pPr>
        <w:jc w:val="center"/>
      </w:pPr>
      <w:r w:rsidRPr="0082352D">
        <w:rPr>
          <w:noProof/>
        </w:rPr>
        <w:drawing>
          <wp:inline distT="0" distB="0" distL="0" distR="0" wp14:anchorId="0F18B9E1" wp14:editId="190764D6">
            <wp:extent cx="3982085" cy="533400"/>
            <wp:effectExtent l="0" t="0" r="0" b="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82085" cy="533400"/>
                    </a:xfrm>
                    <a:prstGeom prst="rect">
                      <a:avLst/>
                    </a:prstGeom>
                    <a:noFill/>
                  </pic:spPr>
                </pic:pic>
              </a:graphicData>
            </a:graphic>
          </wp:inline>
        </w:drawing>
      </w:r>
    </w:p>
    <w:p w14:paraId="3A090EFA" w14:textId="77777777" w:rsidR="00A34ECD" w:rsidRPr="0082352D" w:rsidRDefault="00A34ECD" w:rsidP="003F7F22"/>
    <w:p w14:paraId="1203C811" w14:textId="77777777" w:rsidR="00A34ECD" w:rsidRPr="0082352D" w:rsidRDefault="00A34ECD" w:rsidP="00A34ECD"/>
    <w:p w14:paraId="0D91D007" w14:textId="77777777" w:rsidR="00A34ECD" w:rsidRPr="0082352D" w:rsidRDefault="00A34ECD" w:rsidP="00A34ECD">
      <w:pPr>
        <w:jc w:val="both"/>
        <w:rPr>
          <w:rFonts w:eastAsia="Calibri"/>
          <w:lang w:eastAsia="en-US"/>
        </w:rPr>
      </w:pPr>
      <w:r w:rsidRPr="0082352D">
        <w:rPr>
          <w:rFonts w:eastAsia="Calibri"/>
          <w:lang w:eastAsia="en-US"/>
        </w:rPr>
        <w:t xml:space="preserve">La plateforme de dématérialisation du Département de Seine-et-Marne est </w:t>
      </w:r>
      <w:r w:rsidRPr="0082352D">
        <w:rPr>
          <w:rFonts w:eastAsia="Calibri"/>
          <w:b/>
          <w:lang w:eastAsia="en-US"/>
        </w:rPr>
        <w:t>Maximilien.fr</w:t>
      </w:r>
    </w:p>
    <w:p w14:paraId="2DE6678C" w14:textId="77777777" w:rsidR="00A34ECD" w:rsidRPr="0082352D" w:rsidRDefault="00A34ECD" w:rsidP="00A34ECD">
      <w:pPr>
        <w:jc w:val="both"/>
        <w:rPr>
          <w:rFonts w:eastAsia="Calibri"/>
          <w:lang w:eastAsia="en-US"/>
        </w:rPr>
      </w:pPr>
    </w:p>
    <w:p w14:paraId="7B1F38E0" w14:textId="77777777" w:rsidR="00A34ECD" w:rsidRPr="0082352D" w:rsidRDefault="00A34ECD" w:rsidP="00A34ECD">
      <w:pPr>
        <w:jc w:val="both"/>
        <w:rPr>
          <w:rFonts w:eastAsia="Calibri"/>
          <w:lang w:eastAsia="en-US"/>
        </w:rPr>
      </w:pPr>
      <w:r w:rsidRPr="0082352D">
        <w:rPr>
          <w:rFonts w:eastAsia="Calibri"/>
          <w:lang w:eastAsia="en-US"/>
        </w:rPr>
        <w:t>Les offres des soumissionnaires sont DÉMATÉRIALISÉES (obligation depuis le 1</w:t>
      </w:r>
      <w:r w:rsidRPr="0082352D">
        <w:rPr>
          <w:rFonts w:eastAsia="Calibri"/>
          <w:vertAlign w:val="superscript"/>
          <w:lang w:eastAsia="en-US"/>
        </w:rPr>
        <w:t>er</w:t>
      </w:r>
      <w:r w:rsidRPr="0082352D">
        <w:rPr>
          <w:rFonts w:eastAsia="Calibri"/>
          <w:lang w:eastAsia="en-US"/>
        </w:rPr>
        <w:t xml:space="preserve"> octobre 2018).</w:t>
      </w:r>
    </w:p>
    <w:p w14:paraId="77D5F377" w14:textId="77777777" w:rsidR="00A34ECD" w:rsidRPr="0082352D" w:rsidRDefault="00A34ECD" w:rsidP="00A34ECD">
      <w:pPr>
        <w:jc w:val="both"/>
        <w:rPr>
          <w:rFonts w:eastAsia="Calibri"/>
          <w:lang w:eastAsia="en-US"/>
        </w:rPr>
      </w:pPr>
    </w:p>
    <w:p w14:paraId="65EA1370" w14:textId="77777777" w:rsidR="00A34ECD" w:rsidRPr="0082352D" w:rsidRDefault="00A34ECD" w:rsidP="00A34ECD">
      <w:pPr>
        <w:jc w:val="both"/>
        <w:rPr>
          <w:rFonts w:eastAsia="Calibri"/>
          <w:lang w:eastAsia="en-US"/>
        </w:rPr>
      </w:pPr>
      <w:r w:rsidRPr="0082352D">
        <w:rPr>
          <w:rFonts w:eastAsia="Calibri"/>
          <w:lang w:eastAsia="en-US"/>
        </w:rPr>
        <w:t>Il est conseillé aux opérateurs économiques de s’authentifier et de tester les prérequis techniques de Maximilien.fr au moment du dépôt des offres.</w:t>
      </w:r>
    </w:p>
    <w:p w14:paraId="5FF8AF97" w14:textId="77777777" w:rsidR="00A34ECD" w:rsidRPr="0082352D" w:rsidRDefault="00A34ECD" w:rsidP="00A34ECD">
      <w:pPr>
        <w:jc w:val="both"/>
        <w:rPr>
          <w:rFonts w:eastAsia="Calibri"/>
          <w:lang w:eastAsia="en-US"/>
        </w:rPr>
      </w:pPr>
    </w:p>
    <w:p w14:paraId="62751004" w14:textId="77777777" w:rsidR="00A34ECD" w:rsidRPr="0082352D" w:rsidRDefault="00A34ECD" w:rsidP="00A34ECD">
      <w:pPr>
        <w:jc w:val="both"/>
        <w:rPr>
          <w:rFonts w:eastAsia="Calibri"/>
          <w:b/>
          <w:color w:val="0070C0"/>
          <w:u w:val="single"/>
          <w:lang w:eastAsia="en-US"/>
        </w:rPr>
      </w:pPr>
      <w:r w:rsidRPr="0082352D">
        <w:rPr>
          <w:rFonts w:eastAsia="Calibri"/>
          <w:b/>
          <w:color w:val="0070C0"/>
          <w:u w:val="single"/>
          <w:lang w:eastAsia="en-US"/>
        </w:rPr>
        <w:t>EN CAS DE PROBLEME SUR LA PLATEFORME</w:t>
      </w:r>
    </w:p>
    <w:p w14:paraId="3FF45354" w14:textId="77777777" w:rsidR="00A34ECD" w:rsidRPr="0082352D" w:rsidRDefault="00A34ECD" w:rsidP="00A34ECD">
      <w:pPr>
        <w:jc w:val="both"/>
        <w:rPr>
          <w:i/>
        </w:rPr>
      </w:pPr>
      <w:r w:rsidRPr="0082352D">
        <w:t xml:space="preserve">Un service d'assistance en ligne est disponible via la languette </w:t>
      </w:r>
      <w:r w:rsidRPr="0082352D">
        <w:rPr>
          <w:noProof/>
        </w:rPr>
        <w:drawing>
          <wp:inline distT="0" distB="0" distL="0" distR="0" wp14:anchorId="02B1EC64" wp14:editId="7EC65BEA">
            <wp:extent cx="301204" cy="294198"/>
            <wp:effectExtent l="0" t="0" r="3810" b="0"/>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04866" cy="297774"/>
                    </a:xfrm>
                    <a:prstGeom prst="rect">
                      <a:avLst/>
                    </a:prstGeom>
                  </pic:spPr>
                </pic:pic>
              </a:graphicData>
            </a:graphic>
          </wp:inline>
        </w:drawing>
      </w:r>
      <w:r w:rsidRPr="0082352D">
        <w:t xml:space="preserve"> </w:t>
      </w:r>
      <w:r w:rsidRPr="0082352D">
        <w:rPr>
          <w:b/>
          <w:color w:val="FFFFFF" w:themeColor="background1"/>
        </w:rPr>
        <w:t>Assistance en ligne</w:t>
      </w:r>
      <w:r w:rsidRPr="0082352D">
        <w:t xml:space="preserve"> </w:t>
      </w:r>
      <w:r w:rsidRPr="0082352D">
        <w:rPr>
          <w:i/>
        </w:rPr>
        <w:t>(uniquement accessible si vous avez un compte et que vous êtes connecté).</w:t>
      </w:r>
    </w:p>
    <w:p w14:paraId="1B2D8A3F" w14:textId="77777777" w:rsidR="00A34ECD" w:rsidRPr="0082352D" w:rsidRDefault="00A34ECD" w:rsidP="00A34ECD">
      <w:pPr>
        <w:jc w:val="both"/>
        <w:rPr>
          <w:i/>
        </w:rPr>
      </w:pPr>
    </w:p>
    <w:p w14:paraId="3D1D465D" w14:textId="77777777" w:rsidR="00A34ECD" w:rsidRPr="0082352D" w:rsidRDefault="00A34ECD" w:rsidP="00A34ECD">
      <w:pPr>
        <w:jc w:val="both"/>
        <w:rPr>
          <w:rFonts w:eastAsia="Calibri"/>
          <w:lang w:eastAsia="en-US"/>
        </w:rPr>
      </w:pPr>
      <w:r w:rsidRPr="0082352D">
        <w:rPr>
          <w:rFonts w:eastAsia="Calibri"/>
          <w:lang w:eastAsia="en-US"/>
        </w:rPr>
        <w:t xml:space="preserve">Le </w:t>
      </w:r>
      <w:r w:rsidRPr="0082352D">
        <w:t>service de support est ouvert de 9h00 à 19h00 les jours ouvrés. Le numéro d'accès est 01 76 64 74 08</w:t>
      </w:r>
    </w:p>
    <w:p w14:paraId="27212F75" w14:textId="77777777" w:rsidR="00A34ECD" w:rsidRPr="0082352D" w:rsidRDefault="00A34ECD" w:rsidP="00A34ECD">
      <w:pPr>
        <w:jc w:val="both"/>
      </w:pPr>
    </w:p>
    <w:p w14:paraId="3F2674E5" w14:textId="77777777" w:rsidR="00A34ECD" w:rsidRPr="0082352D" w:rsidRDefault="00A34ECD" w:rsidP="00A34ECD">
      <w:pPr>
        <w:jc w:val="both"/>
        <w:rPr>
          <w:rFonts w:eastAsia="Calibri"/>
          <w:lang w:eastAsia="en-US"/>
        </w:rPr>
      </w:pPr>
      <w:r w:rsidRPr="0082352D">
        <w:rPr>
          <w:rFonts w:eastAsia="Calibri"/>
          <w:b/>
          <w:color w:val="0070C0"/>
          <w:u w:val="single"/>
          <w:lang w:eastAsia="en-US"/>
        </w:rPr>
        <w:t>SIGNATURE ÉLECTRONIQUE DES OFFRES</w:t>
      </w:r>
    </w:p>
    <w:p w14:paraId="415F436B" w14:textId="77777777" w:rsidR="00A34ECD" w:rsidRPr="0082352D" w:rsidRDefault="00A34ECD" w:rsidP="00A34ECD">
      <w:pPr>
        <w:jc w:val="both"/>
        <w:rPr>
          <w:rFonts w:eastAsia="Calibri"/>
          <w:b/>
          <w:u w:val="single"/>
          <w:lang w:eastAsia="en-US"/>
        </w:rPr>
      </w:pPr>
      <w:r w:rsidRPr="0082352D">
        <w:rPr>
          <w:rFonts w:eastAsia="Calibri"/>
          <w:b/>
          <w:lang w:eastAsia="en-US"/>
        </w:rPr>
        <w:t xml:space="preserve">La signature électronique est facultative lors du dépôt de l’offre. </w:t>
      </w:r>
      <w:r w:rsidRPr="0082352D">
        <w:rPr>
          <w:rFonts w:eastAsia="Calibri"/>
          <w:b/>
          <w:u w:val="single"/>
          <w:lang w:eastAsia="en-US"/>
        </w:rPr>
        <w:t>Elle n’est obligatoire que pour l’attributaire du marché</w:t>
      </w:r>
      <w:r w:rsidRPr="0082352D">
        <w:rPr>
          <w:rFonts w:eastAsia="Calibri"/>
          <w:b/>
          <w:lang w:eastAsia="en-US"/>
        </w:rPr>
        <w:t>.</w:t>
      </w:r>
    </w:p>
    <w:p w14:paraId="7EAA2B9F" w14:textId="77777777" w:rsidR="00A34ECD" w:rsidRPr="0082352D" w:rsidRDefault="00A34ECD" w:rsidP="00A34ECD">
      <w:pPr>
        <w:rPr>
          <w:rFonts w:eastAsia="Calibri"/>
          <w:b/>
          <w:u w:val="single"/>
          <w:lang w:eastAsia="en-US"/>
        </w:rPr>
      </w:pPr>
    </w:p>
    <w:p w14:paraId="6158651A" w14:textId="77777777" w:rsidR="00A34ECD" w:rsidRPr="0082352D" w:rsidRDefault="00A34ECD" w:rsidP="00A34ECD">
      <w:pPr>
        <w:jc w:val="center"/>
        <w:rPr>
          <w:rFonts w:eastAsia="Calibri"/>
          <w:b/>
          <w:color w:val="7030A0"/>
          <w:lang w:eastAsia="en-US"/>
        </w:rPr>
      </w:pPr>
      <w:r w:rsidRPr="0082352D">
        <w:rPr>
          <w:rFonts w:eastAsia="Calibri"/>
          <w:b/>
          <w:color w:val="7030A0"/>
          <w:u w:val="single"/>
          <w:lang w:eastAsia="en-US"/>
        </w:rPr>
        <w:t>ANTICIPEZ </w:t>
      </w:r>
      <w:r w:rsidRPr="0082352D">
        <w:rPr>
          <w:rFonts w:eastAsia="Calibri"/>
          <w:b/>
          <w:color w:val="7030A0"/>
          <w:lang w:eastAsia="en-US"/>
        </w:rPr>
        <w:t>!</w:t>
      </w:r>
    </w:p>
    <w:p w14:paraId="172B777B" w14:textId="77777777" w:rsidR="00A34ECD" w:rsidRPr="0082352D" w:rsidRDefault="00A34ECD" w:rsidP="00A34ECD">
      <w:pPr>
        <w:jc w:val="center"/>
        <w:rPr>
          <w:rFonts w:eastAsia="Calibri"/>
          <w:b/>
          <w:color w:val="7030A0"/>
          <w:lang w:eastAsia="en-US"/>
        </w:rPr>
      </w:pPr>
    </w:p>
    <w:p w14:paraId="799365C6" w14:textId="77777777" w:rsidR="00A34ECD" w:rsidRPr="0082352D" w:rsidRDefault="00A34ECD" w:rsidP="00A34ECD">
      <w:pPr>
        <w:jc w:val="both"/>
        <w:rPr>
          <w:rFonts w:eastAsia="Calibri"/>
          <w:b/>
          <w:color w:val="0070C0"/>
          <w:u w:val="single"/>
          <w:lang w:eastAsia="en-US"/>
        </w:rPr>
      </w:pPr>
      <w:r w:rsidRPr="0082352D">
        <w:rPr>
          <w:rFonts w:eastAsia="Calibri"/>
          <w:b/>
          <w:color w:val="0070C0"/>
          <w:u w:val="single"/>
          <w:lang w:eastAsia="en-US"/>
        </w:rPr>
        <w:t>CERTIFICAT DE SIGNATURE A UTILISER</w:t>
      </w:r>
    </w:p>
    <w:p w14:paraId="26B450B2" w14:textId="77777777" w:rsidR="00A34ECD" w:rsidRPr="0082352D" w:rsidRDefault="00A34ECD" w:rsidP="00A34ECD">
      <w:pPr>
        <w:jc w:val="both"/>
        <w:rPr>
          <w:rFonts w:eastAsia="Calibri"/>
          <w:lang w:eastAsia="en-US"/>
        </w:rPr>
      </w:pPr>
      <w:r w:rsidRPr="0082352D">
        <w:rPr>
          <w:rFonts w:eastAsia="Calibri"/>
          <w:lang w:eastAsia="en-US"/>
        </w:rPr>
        <w:t xml:space="preserve">Lors de l’attribution du marché, </w:t>
      </w:r>
      <w:r w:rsidRPr="0082352D">
        <w:rPr>
          <w:rFonts w:eastAsia="Calibri"/>
          <w:b/>
          <w:u w:val="single"/>
          <w:lang w:eastAsia="en-US"/>
        </w:rPr>
        <w:t>la signature électronique</w:t>
      </w:r>
      <w:r w:rsidRPr="0082352D">
        <w:rPr>
          <w:rFonts w:eastAsia="Calibri"/>
          <w:b/>
          <w:lang w:eastAsia="en-US"/>
        </w:rPr>
        <w:t xml:space="preserve"> de l’offre du soumissionnaire retenu </w:t>
      </w:r>
      <w:r w:rsidRPr="0082352D">
        <w:rPr>
          <w:rFonts w:eastAsia="Calibri"/>
          <w:b/>
          <w:u w:val="single"/>
          <w:lang w:eastAsia="en-US"/>
        </w:rPr>
        <w:t>sera imposée</w:t>
      </w:r>
      <w:r w:rsidRPr="0082352D">
        <w:rPr>
          <w:rFonts w:eastAsia="Calibri"/>
          <w:lang w:eastAsia="en-US"/>
        </w:rPr>
        <w:t xml:space="preserve">. La </w:t>
      </w:r>
      <w:r w:rsidRPr="0082352D">
        <w:rPr>
          <w:rFonts w:eastAsia="Calibri"/>
          <w:b/>
          <w:lang w:eastAsia="en-US"/>
        </w:rPr>
        <w:t>délivrance d’un certificat de signature</w:t>
      </w:r>
      <w:r w:rsidRPr="0082352D">
        <w:rPr>
          <w:rFonts w:eastAsia="Calibri"/>
          <w:lang w:eastAsia="en-US"/>
        </w:rPr>
        <w:t xml:space="preserve"> par un organisme certifié peut nécessiter </w:t>
      </w:r>
      <w:r w:rsidRPr="0082352D">
        <w:rPr>
          <w:rFonts w:eastAsia="Calibri"/>
          <w:b/>
          <w:lang w:eastAsia="en-US"/>
        </w:rPr>
        <w:t>entre 48h à 3 semaines</w:t>
      </w:r>
      <w:r w:rsidRPr="0082352D">
        <w:rPr>
          <w:rFonts w:eastAsia="Calibri"/>
          <w:lang w:eastAsia="en-US"/>
        </w:rPr>
        <w:t>. Pensez à anticiper cette acquisition.</w:t>
      </w:r>
    </w:p>
    <w:p w14:paraId="6E888890" w14:textId="77777777" w:rsidR="00A34ECD" w:rsidRPr="0082352D" w:rsidRDefault="00A34ECD" w:rsidP="00A34ECD">
      <w:pPr>
        <w:jc w:val="both"/>
        <w:rPr>
          <w:rFonts w:eastAsia="Calibri"/>
          <w:lang w:eastAsia="en-US"/>
        </w:rPr>
      </w:pPr>
    </w:p>
    <w:p w14:paraId="06EBFC98" w14:textId="77777777" w:rsidR="00A34ECD" w:rsidRPr="0082352D" w:rsidRDefault="00A34ECD" w:rsidP="00A34ECD">
      <w:pPr>
        <w:jc w:val="both"/>
        <w:rPr>
          <w:rFonts w:eastAsia="Calibri"/>
          <w:lang w:eastAsia="en-US"/>
        </w:rPr>
      </w:pPr>
      <w:r w:rsidRPr="0082352D">
        <w:rPr>
          <w:rFonts w:eastAsia="Calibri"/>
          <w:lang w:eastAsia="en-US"/>
        </w:rPr>
        <w:t xml:space="preserve">Le Département de Seine-et-Marne utilise un outil de signature électronique sur le </w:t>
      </w:r>
      <w:r w:rsidRPr="0082352D">
        <w:rPr>
          <w:rFonts w:eastAsia="Calibri"/>
          <w:b/>
          <w:lang w:eastAsia="en-US"/>
        </w:rPr>
        <w:t xml:space="preserve">format </w:t>
      </w:r>
      <w:proofErr w:type="spellStart"/>
      <w:r w:rsidRPr="0082352D">
        <w:rPr>
          <w:rFonts w:eastAsia="Calibri"/>
          <w:b/>
          <w:lang w:eastAsia="en-US"/>
        </w:rPr>
        <w:t>PAdES</w:t>
      </w:r>
      <w:proofErr w:type="spellEnd"/>
      <w:r w:rsidRPr="0082352D">
        <w:rPr>
          <w:rFonts w:eastAsia="Calibri"/>
          <w:lang w:eastAsia="en-US"/>
        </w:rPr>
        <w:t xml:space="preserve"> avec un visuel de signature (voir annexe pour plus d’informations).</w:t>
      </w:r>
    </w:p>
    <w:p w14:paraId="2646057F" w14:textId="77777777" w:rsidR="00A34ECD" w:rsidRPr="0082352D" w:rsidRDefault="00A34ECD" w:rsidP="00A34ECD">
      <w:pPr>
        <w:jc w:val="both"/>
        <w:rPr>
          <w:rFonts w:eastAsia="Calibri"/>
          <w:lang w:eastAsia="en-US"/>
        </w:rPr>
      </w:pPr>
    </w:p>
    <w:p w14:paraId="674DAE67" w14:textId="77777777" w:rsidR="00A34ECD" w:rsidRPr="0082352D" w:rsidRDefault="00A34ECD" w:rsidP="00A34ECD">
      <w:pPr>
        <w:jc w:val="both"/>
        <w:rPr>
          <w:rFonts w:eastAsia="Calibri"/>
          <w:b/>
          <w:lang w:eastAsia="en-US"/>
        </w:rPr>
      </w:pPr>
      <w:r w:rsidRPr="0082352D">
        <w:rPr>
          <w:rFonts w:eastAsia="Calibri"/>
          <w:b/>
          <w:lang w:eastAsia="en-US"/>
        </w:rPr>
        <w:t xml:space="preserve">Il est recommandé au candidat d’utiliser le même format </w:t>
      </w:r>
      <w:proofErr w:type="spellStart"/>
      <w:r w:rsidRPr="0082352D">
        <w:rPr>
          <w:rFonts w:eastAsia="Calibri"/>
          <w:b/>
          <w:lang w:eastAsia="en-US"/>
        </w:rPr>
        <w:t>PAdES</w:t>
      </w:r>
      <w:proofErr w:type="spellEnd"/>
      <w:r w:rsidRPr="0082352D">
        <w:rPr>
          <w:rFonts w:eastAsia="Calibri"/>
          <w:b/>
          <w:lang w:eastAsia="en-US"/>
        </w:rPr>
        <w:t xml:space="preserve"> avec visuel.</w:t>
      </w:r>
    </w:p>
    <w:p w14:paraId="2A289A62" w14:textId="77777777" w:rsidR="00A34ECD" w:rsidRPr="0082352D" w:rsidRDefault="00A34ECD" w:rsidP="00A34ECD">
      <w:pPr>
        <w:jc w:val="both"/>
        <w:rPr>
          <w:rFonts w:eastAsia="Calibri"/>
          <w:lang w:eastAsia="en-US"/>
        </w:rPr>
      </w:pPr>
    </w:p>
    <w:p w14:paraId="72B769D4" w14:textId="77777777" w:rsidR="00A34ECD" w:rsidRPr="0082352D" w:rsidRDefault="00A34ECD" w:rsidP="00A34ECD">
      <w:pPr>
        <w:jc w:val="center"/>
        <w:rPr>
          <w:rFonts w:eastAsia="Calibri"/>
          <w:b/>
          <w:color w:val="7030A0"/>
          <w:lang w:eastAsia="en-US"/>
        </w:rPr>
      </w:pPr>
      <w:r w:rsidRPr="0082352D">
        <w:rPr>
          <w:rFonts w:eastAsia="Calibri"/>
          <w:b/>
          <w:color w:val="7030A0"/>
          <w:u w:val="single"/>
          <w:lang w:eastAsia="en-US"/>
        </w:rPr>
        <w:t>SOYEZ VIGILANT</w:t>
      </w:r>
      <w:r w:rsidRPr="0082352D">
        <w:rPr>
          <w:rFonts w:eastAsia="Calibri"/>
          <w:b/>
          <w:color w:val="7030A0"/>
          <w:lang w:eastAsia="en-US"/>
        </w:rPr>
        <w:t> !</w:t>
      </w:r>
    </w:p>
    <w:p w14:paraId="0163EE1E" w14:textId="77777777" w:rsidR="00A34ECD" w:rsidRPr="0082352D" w:rsidRDefault="00A34ECD" w:rsidP="00A34ECD">
      <w:pPr>
        <w:jc w:val="center"/>
        <w:rPr>
          <w:rFonts w:eastAsia="Calibri"/>
          <w:b/>
          <w:color w:val="7030A0"/>
          <w:u w:val="single"/>
          <w:lang w:eastAsia="en-US"/>
        </w:rPr>
      </w:pPr>
    </w:p>
    <w:p w14:paraId="71B2B15D" w14:textId="77777777" w:rsidR="00A34ECD" w:rsidRPr="0082352D" w:rsidRDefault="00A34ECD" w:rsidP="00A34ECD">
      <w:pPr>
        <w:jc w:val="both"/>
        <w:rPr>
          <w:rFonts w:eastAsia="Calibri"/>
          <w:lang w:eastAsia="en-US"/>
        </w:rPr>
      </w:pPr>
      <w:r w:rsidRPr="0082352D">
        <w:rPr>
          <w:rFonts w:eastAsia="Calibri"/>
          <w:b/>
          <w:u w:val="single"/>
          <w:lang w:eastAsia="en-US"/>
        </w:rPr>
        <w:t>DEPOT DE PLUSIEURS OFFRES</w:t>
      </w:r>
      <w:r w:rsidRPr="0082352D">
        <w:rPr>
          <w:rFonts w:eastAsia="Calibri"/>
          <w:lang w:eastAsia="en-US"/>
        </w:rPr>
        <w:t xml:space="preserve">           </w:t>
      </w:r>
      <w:r w:rsidRPr="0082352D">
        <w:rPr>
          <w:rFonts w:eastAsia="Calibri"/>
          <w:b/>
          <w:lang w:eastAsia="en-US"/>
        </w:rPr>
        <w:t>La dernière offre est examinée.</w:t>
      </w:r>
    </w:p>
    <w:p w14:paraId="6F4B2D07" w14:textId="77777777" w:rsidR="00A34ECD" w:rsidRPr="0082352D" w:rsidRDefault="00A34ECD" w:rsidP="00A34ECD">
      <w:pPr>
        <w:jc w:val="both"/>
        <w:rPr>
          <w:rFonts w:eastAsia="Calibri"/>
          <w:lang w:eastAsia="en-US"/>
        </w:rPr>
      </w:pPr>
      <w:r w:rsidRPr="0082352D">
        <w:rPr>
          <w:rFonts w:eastAsia="Calibri"/>
          <w:lang w:eastAsia="en-US"/>
        </w:rPr>
        <w:t xml:space="preserve">Le soumissionnaire doit transmettre son offre en une seule fois. </w:t>
      </w:r>
      <w:r w:rsidRPr="0082352D">
        <w:rPr>
          <w:rFonts w:eastAsia="Calibri"/>
          <w:b/>
          <w:lang w:eastAsia="en-US"/>
        </w:rPr>
        <w:t xml:space="preserve">Si plusieurs offres </w:t>
      </w:r>
      <w:r w:rsidRPr="0082352D">
        <w:rPr>
          <w:rFonts w:eastAsia="Calibri"/>
          <w:lang w:eastAsia="en-US"/>
        </w:rPr>
        <w:t>sont successivement transmises par un même soumissionnaire,</w:t>
      </w:r>
      <w:r w:rsidRPr="0082352D">
        <w:rPr>
          <w:rFonts w:eastAsia="Calibri"/>
          <w:b/>
          <w:lang w:eastAsia="en-US"/>
        </w:rPr>
        <w:t xml:space="preserve"> </w:t>
      </w:r>
      <w:r w:rsidRPr="0082352D">
        <w:rPr>
          <w:rFonts w:eastAsia="Calibri"/>
          <w:lang w:eastAsia="en-US"/>
        </w:rPr>
        <w:t>le Département n’ouvrira que la</w:t>
      </w:r>
      <w:r w:rsidRPr="0082352D">
        <w:rPr>
          <w:rFonts w:eastAsia="Calibri"/>
          <w:b/>
          <w:lang w:eastAsia="en-US"/>
        </w:rPr>
        <w:t xml:space="preserve"> dernière offre reçue </w:t>
      </w:r>
      <w:r w:rsidRPr="0082352D">
        <w:rPr>
          <w:rFonts w:eastAsia="Calibri"/>
          <w:lang w:eastAsia="en-US"/>
        </w:rPr>
        <w:t xml:space="preserve">dans le délai fixé pour la remise des offres </w:t>
      </w:r>
      <w:r w:rsidRPr="0082352D">
        <w:rPr>
          <w:rFonts w:eastAsia="Calibri"/>
          <w:i/>
          <w:lang w:eastAsia="en-US"/>
        </w:rPr>
        <w:t xml:space="preserve">(article R. 2151-6 du code de la </w:t>
      </w:r>
      <w:proofErr w:type="gramStart"/>
      <w:r w:rsidRPr="0082352D">
        <w:rPr>
          <w:rFonts w:eastAsia="Calibri"/>
          <w:i/>
          <w:lang w:eastAsia="en-US"/>
        </w:rPr>
        <w:t>commande  publique</w:t>
      </w:r>
      <w:proofErr w:type="gramEnd"/>
      <w:r w:rsidRPr="0082352D">
        <w:rPr>
          <w:rFonts w:eastAsia="Calibri"/>
          <w:i/>
          <w:lang w:eastAsia="en-US"/>
        </w:rPr>
        <w:t>)</w:t>
      </w:r>
      <w:r w:rsidRPr="0082352D">
        <w:rPr>
          <w:rFonts w:eastAsia="Calibri"/>
          <w:lang w:eastAsia="en-US"/>
        </w:rPr>
        <w:t>.</w:t>
      </w:r>
    </w:p>
    <w:p w14:paraId="320B4EAB" w14:textId="77777777" w:rsidR="00A34ECD" w:rsidRPr="0082352D" w:rsidRDefault="00A34ECD" w:rsidP="00A34ECD">
      <w:pPr>
        <w:jc w:val="both"/>
        <w:rPr>
          <w:rFonts w:eastAsia="Calibri"/>
          <w:b/>
          <w:lang w:eastAsia="en-US"/>
        </w:rPr>
      </w:pPr>
    </w:p>
    <w:p w14:paraId="76D5C9F6" w14:textId="77777777" w:rsidR="00A34ECD" w:rsidRPr="00A324F5" w:rsidRDefault="00A34ECD" w:rsidP="00A34ECD">
      <w:pPr>
        <w:jc w:val="both"/>
        <w:rPr>
          <w:caps/>
          <w:color w:val="5B9BD5" w:themeColor="accent1"/>
        </w:rPr>
      </w:pPr>
      <w:r w:rsidRPr="0082352D">
        <w:rPr>
          <w:rFonts w:eastAsia="Calibri"/>
          <w:lang w:eastAsia="en-US"/>
        </w:rPr>
        <w:t xml:space="preserve">En cas d’oubli d’un document après envoi de votre offre, </w:t>
      </w:r>
      <w:r w:rsidRPr="0082352D">
        <w:rPr>
          <w:rFonts w:eastAsia="Calibri"/>
          <w:b/>
          <w:lang w:eastAsia="en-US"/>
        </w:rPr>
        <w:t xml:space="preserve">pensez à retourner </w:t>
      </w:r>
      <w:r w:rsidRPr="0082352D">
        <w:rPr>
          <w:rFonts w:eastAsia="Calibri"/>
          <w:b/>
          <w:u w:val="single"/>
          <w:lang w:eastAsia="en-US"/>
        </w:rPr>
        <w:t>l’ensemble des pièces</w:t>
      </w:r>
      <w:r w:rsidRPr="0082352D">
        <w:rPr>
          <w:rFonts w:eastAsia="Calibri"/>
          <w:lang w:eastAsia="en-US"/>
        </w:rPr>
        <w:t xml:space="preserve"> constituant le dossier et non uniquement le dit document.</w:t>
      </w:r>
    </w:p>
    <w:p w14:paraId="677F5A88" w14:textId="77777777" w:rsidR="00A34ECD" w:rsidRDefault="00A34ECD" w:rsidP="009C27E9">
      <w:pPr>
        <w:widowControl/>
        <w:autoSpaceDE/>
        <w:autoSpaceDN/>
        <w:adjustRightInd/>
        <w:spacing w:after="240"/>
        <w:jc w:val="both"/>
        <w:rPr>
          <w:rFonts w:eastAsia="Calibri"/>
          <w:sz w:val="22"/>
          <w:szCs w:val="22"/>
          <w:lang w:eastAsia="en-US"/>
        </w:rPr>
      </w:pPr>
    </w:p>
    <w:p w14:paraId="11F398FA" w14:textId="77777777" w:rsidR="00A324F5" w:rsidRDefault="00A324F5" w:rsidP="009C27E9">
      <w:pPr>
        <w:widowControl/>
        <w:autoSpaceDE/>
        <w:autoSpaceDN/>
        <w:adjustRightInd/>
        <w:spacing w:after="240"/>
        <w:jc w:val="both"/>
        <w:rPr>
          <w:rFonts w:eastAsia="Calibri"/>
          <w:sz w:val="22"/>
          <w:szCs w:val="22"/>
          <w:lang w:eastAsia="en-US"/>
        </w:rPr>
      </w:pPr>
    </w:p>
    <w:p w14:paraId="4940727B" w14:textId="77777777" w:rsidR="00A324F5" w:rsidRDefault="00A324F5" w:rsidP="009C27E9">
      <w:pPr>
        <w:widowControl/>
        <w:autoSpaceDE/>
        <w:autoSpaceDN/>
        <w:adjustRightInd/>
        <w:spacing w:after="240"/>
        <w:jc w:val="both"/>
        <w:rPr>
          <w:rFonts w:eastAsia="Calibri"/>
          <w:sz w:val="22"/>
          <w:szCs w:val="22"/>
          <w:lang w:eastAsia="en-US"/>
        </w:rPr>
      </w:pPr>
    </w:p>
    <w:p w14:paraId="4874B359" w14:textId="77777777" w:rsidR="00A324F5" w:rsidRDefault="00A324F5" w:rsidP="009C27E9">
      <w:pPr>
        <w:widowControl/>
        <w:autoSpaceDE/>
        <w:autoSpaceDN/>
        <w:adjustRightInd/>
        <w:spacing w:after="240"/>
        <w:jc w:val="both"/>
        <w:rPr>
          <w:rFonts w:eastAsia="Calibri"/>
          <w:sz w:val="22"/>
          <w:szCs w:val="22"/>
          <w:lang w:eastAsia="en-US"/>
        </w:rPr>
      </w:pPr>
    </w:p>
    <w:p w14:paraId="40112EEE" w14:textId="77777777" w:rsidR="00A324F5" w:rsidRPr="00A324F5" w:rsidRDefault="00A324F5" w:rsidP="009C27E9">
      <w:pPr>
        <w:widowControl/>
        <w:autoSpaceDE/>
        <w:autoSpaceDN/>
        <w:adjustRightInd/>
        <w:spacing w:after="240"/>
        <w:jc w:val="both"/>
        <w:rPr>
          <w:rFonts w:eastAsia="Calibri"/>
          <w:sz w:val="22"/>
          <w:szCs w:val="22"/>
          <w:lang w:eastAsia="en-US"/>
        </w:rPr>
      </w:pPr>
    </w:p>
    <w:p w14:paraId="4E7A01B2" w14:textId="77777777" w:rsidR="00AE2393" w:rsidRPr="00A324F5" w:rsidRDefault="00AE2393">
      <w:pPr>
        <w:pStyle w:val="RedNomDoc"/>
        <w:keepNext/>
        <w:widowControl/>
      </w:pPr>
      <w:r w:rsidRPr="00A324F5">
        <w:lastRenderedPageBreak/>
        <w:t xml:space="preserve">REGLEMENT DE LA CONSULTATION </w:t>
      </w:r>
    </w:p>
    <w:p w14:paraId="46187B56" w14:textId="77777777" w:rsidR="00AE2393" w:rsidRPr="00A324F5" w:rsidRDefault="00AE2393">
      <w:pPr>
        <w:keepNext/>
        <w:widowControl/>
      </w:pPr>
    </w:p>
    <w:p w14:paraId="276DC892" w14:textId="77777777" w:rsidR="00AE2393" w:rsidRPr="00A324F5" w:rsidRDefault="00AE2393">
      <w:pPr>
        <w:keepNext/>
        <w:widowControl/>
        <w:jc w:val="center"/>
        <w:rPr>
          <w:b/>
          <w:bCs/>
          <w:sz w:val="28"/>
          <w:szCs w:val="28"/>
        </w:rPr>
      </w:pPr>
      <w:r w:rsidRPr="00A324F5">
        <w:rPr>
          <w:b/>
          <w:bCs/>
          <w:sz w:val="28"/>
          <w:szCs w:val="28"/>
        </w:rPr>
        <w:t>SOMMAIRE</w:t>
      </w:r>
    </w:p>
    <w:p w14:paraId="39B43F4A" w14:textId="77777777" w:rsidR="00AE2393" w:rsidRPr="00A324F5" w:rsidRDefault="00AE2393">
      <w:pPr>
        <w:keepNext/>
        <w:widowControl/>
        <w:jc w:val="center"/>
        <w:rPr>
          <w:b/>
          <w:bCs/>
          <w:szCs w:val="28"/>
        </w:rPr>
      </w:pPr>
    </w:p>
    <w:sdt>
      <w:sdtPr>
        <w:rPr>
          <w:rFonts w:ascii="Arial" w:eastAsia="Times New Roman" w:hAnsi="Arial" w:cs="Times New Roman"/>
          <w:b/>
          <w:bCs/>
          <w:color w:val="365F91"/>
          <w:sz w:val="22"/>
          <w:szCs w:val="24"/>
          <w:lang w:eastAsia="en-US"/>
        </w:rPr>
        <w:id w:val="-376618379"/>
        <w:docPartObj>
          <w:docPartGallery w:val="Table of Contents"/>
          <w:docPartUnique/>
        </w:docPartObj>
      </w:sdtPr>
      <w:sdtEndPr>
        <w:rPr>
          <w:rFonts w:cs="Arial"/>
          <w:sz w:val="24"/>
        </w:rPr>
      </w:sdtEndPr>
      <w:sdtContent>
        <w:p w14:paraId="36C43E77" w14:textId="748AD854" w:rsidR="00CC2996" w:rsidRDefault="00CC2996">
          <w:pPr>
            <w:pStyle w:val="En-ttedetabledesmatires"/>
          </w:pPr>
        </w:p>
        <w:p w14:paraId="6B06300C" w14:textId="435CEC26" w:rsidR="000B756A" w:rsidRDefault="00CC2996">
          <w:pPr>
            <w:pStyle w:val="TM1"/>
            <w:tabs>
              <w:tab w:val="right" w:leader="dot" w:pos="9062"/>
            </w:tabs>
            <w:rPr>
              <w:rFonts w:asciiTheme="minorHAnsi" w:eastAsiaTheme="minorEastAsia" w:hAnsiTheme="minorHAnsi" w:cstheme="minorBidi"/>
              <w:i w:val="0"/>
              <w:smallCaps w:val="0"/>
              <w:noProof/>
              <w:sz w:val="22"/>
              <w:szCs w:val="22"/>
            </w:rPr>
          </w:pPr>
          <w:r>
            <w:rPr>
              <w:b/>
              <w:bCs/>
            </w:rPr>
            <w:fldChar w:fldCharType="begin"/>
          </w:r>
          <w:r>
            <w:rPr>
              <w:b/>
              <w:bCs/>
            </w:rPr>
            <w:instrText xml:space="preserve"> TOC \o "1-3" \h \z \u </w:instrText>
          </w:r>
          <w:r>
            <w:rPr>
              <w:b/>
              <w:bCs/>
            </w:rPr>
            <w:fldChar w:fldCharType="separate"/>
          </w:r>
          <w:hyperlink w:anchor="_Toc221113180" w:history="1">
            <w:r w:rsidR="000B756A" w:rsidRPr="0029247B">
              <w:rPr>
                <w:rStyle w:val="Lienhypertexte"/>
                <w:noProof/>
              </w:rPr>
              <w:t>Article 1 - Volet insertion sociale</w:t>
            </w:r>
            <w:r w:rsidR="000B756A">
              <w:rPr>
                <w:noProof/>
                <w:webHidden/>
              </w:rPr>
              <w:tab/>
            </w:r>
            <w:r w:rsidR="000B756A">
              <w:rPr>
                <w:noProof/>
                <w:webHidden/>
              </w:rPr>
              <w:fldChar w:fldCharType="begin"/>
            </w:r>
            <w:r w:rsidR="000B756A">
              <w:rPr>
                <w:noProof/>
                <w:webHidden/>
              </w:rPr>
              <w:instrText xml:space="preserve"> PAGEREF _Toc221113180 \h </w:instrText>
            </w:r>
            <w:r w:rsidR="000B756A">
              <w:rPr>
                <w:noProof/>
                <w:webHidden/>
              </w:rPr>
            </w:r>
            <w:r w:rsidR="000B756A">
              <w:rPr>
                <w:noProof/>
                <w:webHidden/>
              </w:rPr>
              <w:fldChar w:fldCharType="separate"/>
            </w:r>
            <w:r w:rsidR="00F33B89">
              <w:rPr>
                <w:noProof/>
                <w:webHidden/>
              </w:rPr>
              <w:t>4</w:t>
            </w:r>
            <w:r w:rsidR="000B756A">
              <w:rPr>
                <w:noProof/>
                <w:webHidden/>
              </w:rPr>
              <w:fldChar w:fldCharType="end"/>
            </w:r>
          </w:hyperlink>
        </w:p>
        <w:p w14:paraId="676E2495" w14:textId="15798B12" w:rsidR="000B756A" w:rsidRDefault="002A3BEE">
          <w:pPr>
            <w:pStyle w:val="TM1"/>
            <w:tabs>
              <w:tab w:val="right" w:leader="dot" w:pos="9062"/>
            </w:tabs>
            <w:rPr>
              <w:rFonts w:asciiTheme="minorHAnsi" w:eastAsiaTheme="minorEastAsia" w:hAnsiTheme="minorHAnsi" w:cstheme="minorBidi"/>
              <w:i w:val="0"/>
              <w:smallCaps w:val="0"/>
              <w:noProof/>
              <w:sz w:val="22"/>
              <w:szCs w:val="22"/>
            </w:rPr>
          </w:pPr>
          <w:hyperlink w:anchor="_Toc221113181" w:history="1">
            <w:r w:rsidR="000B756A" w:rsidRPr="0029247B">
              <w:rPr>
                <w:rStyle w:val="Lienhypertexte"/>
                <w:noProof/>
              </w:rPr>
              <w:t>Article 2 - Le Département</w:t>
            </w:r>
            <w:r w:rsidR="000B756A">
              <w:rPr>
                <w:noProof/>
                <w:webHidden/>
              </w:rPr>
              <w:tab/>
            </w:r>
            <w:r w:rsidR="000B756A">
              <w:rPr>
                <w:noProof/>
                <w:webHidden/>
              </w:rPr>
              <w:fldChar w:fldCharType="begin"/>
            </w:r>
            <w:r w:rsidR="000B756A">
              <w:rPr>
                <w:noProof/>
                <w:webHidden/>
              </w:rPr>
              <w:instrText xml:space="preserve"> PAGEREF _Toc221113181 \h </w:instrText>
            </w:r>
            <w:r w:rsidR="000B756A">
              <w:rPr>
                <w:noProof/>
                <w:webHidden/>
              </w:rPr>
            </w:r>
            <w:r w:rsidR="000B756A">
              <w:rPr>
                <w:noProof/>
                <w:webHidden/>
              </w:rPr>
              <w:fldChar w:fldCharType="separate"/>
            </w:r>
            <w:r w:rsidR="00F33B89">
              <w:rPr>
                <w:noProof/>
                <w:webHidden/>
              </w:rPr>
              <w:t>6</w:t>
            </w:r>
            <w:r w:rsidR="000B756A">
              <w:rPr>
                <w:noProof/>
                <w:webHidden/>
              </w:rPr>
              <w:fldChar w:fldCharType="end"/>
            </w:r>
          </w:hyperlink>
        </w:p>
        <w:p w14:paraId="077E5B73" w14:textId="058EBF5D" w:rsidR="000B756A" w:rsidRDefault="002A3BEE">
          <w:pPr>
            <w:pStyle w:val="TM1"/>
            <w:tabs>
              <w:tab w:val="right" w:leader="dot" w:pos="9062"/>
            </w:tabs>
            <w:rPr>
              <w:rFonts w:asciiTheme="minorHAnsi" w:eastAsiaTheme="minorEastAsia" w:hAnsiTheme="minorHAnsi" w:cstheme="minorBidi"/>
              <w:i w:val="0"/>
              <w:smallCaps w:val="0"/>
              <w:noProof/>
              <w:sz w:val="22"/>
              <w:szCs w:val="22"/>
            </w:rPr>
          </w:pPr>
          <w:hyperlink w:anchor="_Toc221113182" w:history="1">
            <w:r w:rsidR="000B756A" w:rsidRPr="0029247B">
              <w:rPr>
                <w:rStyle w:val="Lienhypertexte"/>
                <w:noProof/>
              </w:rPr>
              <w:t>Article 3 - Objet de la consultation</w:t>
            </w:r>
            <w:r w:rsidR="000B756A">
              <w:rPr>
                <w:noProof/>
                <w:webHidden/>
              </w:rPr>
              <w:tab/>
            </w:r>
            <w:r w:rsidR="000B756A">
              <w:rPr>
                <w:noProof/>
                <w:webHidden/>
              </w:rPr>
              <w:fldChar w:fldCharType="begin"/>
            </w:r>
            <w:r w:rsidR="000B756A">
              <w:rPr>
                <w:noProof/>
                <w:webHidden/>
              </w:rPr>
              <w:instrText xml:space="preserve"> PAGEREF _Toc221113182 \h </w:instrText>
            </w:r>
            <w:r w:rsidR="000B756A">
              <w:rPr>
                <w:noProof/>
                <w:webHidden/>
              </w:rPr>
            </w:r>
            <w:r w:rsidR="000B756A">
              <w:rPr>
                <w:noProof/>
                <w:webHidden/>
              </w:rPr>
              <w:fldChar w:fldCharType="separate"/>
            </w:r>
            <w:r w:rsidR="00F33B89">
              <w:rPr>
                <w:noProof/>
                <w:webHidden/>
              </w:rPr>
              <w:t>6</w:t>
            </w:r>
            <w:r w:rsidR="000B756A">
              <w:rPr>
                <w:noProof/>
                <w:webHidden/>
              </w:rPr>
              <w:fldChar w:fldCharType="end"/>
            </w:r>
          </w:hyperlink>
        </w:p>
        <w:p w14:paraId="1586ECCC" w14:textId="272FDF7B" w:rsidR="000B756A" w:rsidRDefault="002A3BEE">
          <w:pPr>
            <w:pStyle w:val="TM2"/>
            <w:rPr>
              <w:rFonts w:asciiTheme="minorHAnsi" w:eastAsiaTheme="minorEastAsia" w:hAnsiTheme="minorHAnsi" w:cstheme="minorBidi"/>
              <w:noProof/>
              <w:sz w:val="22"/>
              <w:szCs w:val="22"/>
            </w:rPr>
          </w:pPr>
          <w:hyperlink w:anchor="_Toc221113183" w:history="1">
            <w:r w:rsidR="000B756A" w:rsidRPr="0029247B">
              <w:rPr>
                <w:rStyle w:val="Lienhypertexte"/>
                <w:noProof/>
              </w:rPr>
              <w:t>Article 3-1 - Objet du marché</w:t>
            </w:r>
            <w:r w:rsidR="000B756A">
              <w:rPr>
                <w:noProof/>
                <w:webHidden/>
              </w:rPr>
              <w:tab/>
            </w:r>
            <w:r w:rsidR="000B756A">
              <w:rPr>
                <w:noProof/>
                <w:webHidden/>
              </w:rPr>
              <w:fldChar w:fldCharType="begin"/>
            </w:r>
            <w:r w:rsidR="000B756A">
              <w:rPr>
                <w:noProof/>
                <w:webHidden/>
              </w:rPr>
              <w:instrText xml:space="preserve"> PAGEREF _Toc221113183 \h </w:instrText>
            </w:r>
            <w:r w:rsidR="000B756A">
              <w:rPr>
                <w:noProof/>
                <w:webHidden/>
              </w:rPr>
            </w:r>
            <w:r w:rsidR="000B756A">
              <w:rPr>
                <w:noProof/>
                <w:webHidden/>
              </w:rPr>
              <w:fldChar w:fldCharType="separate"/>
            </w:r>
            <w:r w:rsidR="00F33B89">
              <w:rPr>
                <w:noProof/>
                <w:webHidden/>
              </w:rPr>
              <w:t>6</w:t>
            </w:r>
            <w:r w:rsidR="000B756A">
              <w:rPr>
                <w:noProof/>
                <w:webHidden/>
              </w:rPr>
              <w:fldChar w:fldCharType="end"/>
            </w:r>
          </w:hyperlink>
        </w:p>
        <w:p w14:paraId="7437136A" w14:textId="165EB141" w:rsidR="000B756A" w:rsidRDefault="002A3BEE">
          <w:pPr>
            <w:pStyle w:val="TM2"/>
            <w:rPr>
              <w:rFonts w:asciiTheme="minorHAnsi" w:eastAsiaTheme="minorEastAsia" w:hAnsiTheme="minorHAnsi" w:cstheme="minorBidi"/>
              <w:noProof/>
              <w:sz w:val="22"/>
              <w:szCs w:val="22"/>
            </w:rPr>
          </w:pPr>
          <w:hyperlink w:anchor="_Toc221113184" w:history="1">
            <w:r w:rsidR="000B756A" w:rsidRPr="0029247B">
              <w:rPr>
                <w:rStyle w:val="Lienhypertexte"/>
                <w:noProof/>
              </w:rPr>
              <w:t>Article 3-2 - Procédure de passation</w:t>
            </w:r>
            <w:r w:rsidR="000B756A">
              <w:rPr>
                <w:noProof/>
                <w:webHidden/>
              </w:rPr>
              <w:tab/>
            </w:r>
            <w:r w:rsidR="000B756A">
              <w:rPr>
                <w:noProof/>
                <w:webHidden/>
              </w:rPr>
              <w:fldChar w:fldCharType="begin"/>
            </w:r>
            <w:r w:rsidR="000B756A">
              <w:rPr>
                <w:noProof/>
                <w:webHidden/>
              </w:rPr>
              <w:instrText xml:space="preserve"> PAGEREF _Toc221113184 \h </w:instrText>
            </w:r>
            <w:r w:rsidR="000B756A">
              <w:rPr>
                <w:noProof/>
                <w:webHidden/>
              </w:rPr>
            </w:r>
            <w:r w:rsidR="000B756A">
              <w:rPr>
                <w:noProof/>
                <w:webHidden/>
              </w:rPr>
              <w:fldChar w:fldCharType="separate"/>
            </w:r>
            <w:r w:rsidR="00F33B89">
              <w:rPr>
                <w:noProof/>
                <w:webHidden/>
              </w:rPr>
              <w:t>7</w:t>
            </w:r>
            <w:r w:rsidR="000B756A">
              <w:rPr>
                <w:noProof/>
                <w:webHidden/>
              </w:rPr>
              <w:fldChar w:fldCharType="end"/>
            </w:r>
          </w:hyperlink>
        </w:p>
        <w:p w14:paraId="7FF0CA62" w14:textId="4E4B524E" w:rsidR="000B756A" w:rsidRDefault="002A3BEE">
          <w:pPr>
            <w:pStyle w:val="TM2"/>
            <w:rPr>
              <w:rFonts w:asciiTheme="minorHAnsi" w:eastAsiaTheme="minorEastAsia" w:hAnsiTheme="minorHAnsi" w:cstheme="minorBidi"/>
              <w:noProof/>
              <w:sz w:val="22"/>
              <w:szCs w:val="22"/>
            </w:rPr>
          </w:pPr>
          <w:hyperlink w:anchor="_Toc221113185" w:history="1">
            <w:r w:rsidR="000B756A" w:rsidRPr="0029247B">
              <w:rPr>
                <w:rStyle w:val="Lienhypertexte"/>
                <w:noProof/>
              </w:rPr>
              <w:t>Article 3-3 - Forme et montants du marché</w:t>
            </w:r>
            <w:r w:rsidR="000B756A">
              <w:rPr>
                <w:noProof/>
                <w:webHidden/>
              </w:rPr>
              <w:tab/>
            </w:r>
            <w:r w:rsidR="000B756A">
              <w:rPr>
                <w:noProof/>
                <w:webHidden/>
              </w:rPr>
              <w:fldChar w:fldCharType="begin"/>
            </w:r>
            <w:r w:rsidR="000B756A">
              <w:rPr>
                <w:noProof/>
                <w:webHidden/>
              </w:rPr>
              <w:instrText xml:space="preserve"> PAGEREF _Toc221113185 \h </w:instrText>
            </w:r>
            <w:r w:rsidR="000B756A">
              <w:rPr>
                <w:noProof/>
                <w:webHidden/>
              </w:rPr>
            </w:r>
            <w:r w:rsidR="000B756A">
              <w:rPr>
                <w:noProof/>
                <w:webHidden/>
              </w:rPr>
              <w:fldChar w:fldCharType="separate"/>
            </w:r>
            <w:r w:rsidR="00F33B89">
              <w:rPr>
                <w:noProof/>
                <w:webHidden/>
              </w:rPr>
              <w:t>7</w:t>
            </w:r>
            <w:r w:rsidR="000B756A">
              <w:rPr>
                <w:noProof/>
                <w:webHidden/>
              </w:rPr>
              <w:fldChar w:fldCharType="end"/>
            </w:r>
          </w:hyperlink>
        </w:p>
        <w:p w14:paraId="5390FBA0" w14:textId="595DDD12" w:rsidR="000B756A" w:rsidRDefault="002A3BEE">
          <w:pPr>
            <w:pStyle w:val="TM1"/>
            <w:tabs>
              <w:tab w:val="right" w:leader="dot" w:pos="9062"/>
            </w:tabs>
            <w:rPr>
              <w:rFonts w:asciiTheme="minorHAnsi" w:eastAsiaTheme="minorEastAsia" w:hAnsiTheme="minorHAnsi" w:cstheme="minorBidi"/>
              <w:i w:val="0"/>
              <w:smallCaps w:val="0"/>
              <w:noProof/>
              <w:sz w:val="22"/>
              <w:szCs w:val="22"/>
            </w:rPr>
          </w:pPr>
          <w:hyperlink w:anchor="_Toc221113186" w:history="1">
            <w:r w:rsidR="000B756A" w:rsidRPr="0029247B">
              <w:rPr>
                <w:rStyle w:val="Lienhypertexte"/>
                <w:noProof/>
              </w:rPr>
              <w:t>Article 4 - Dispositions générales</w:t>
            </w:r>
            <w:r w:rsidR="000B756A">
              <w:rPr>
                <w:noProof/>
                <w:webHidden/>
              </w:rPr>
              <w:tab/>
            </w:r>
            <w:r w:rsidR="000B756A">
              <w:rPr>
                <w:noProof/>
                <w:webHidden/>
              </w:rPr>
              <w:fldChar w:fldCharType="begin"/>
            </w:r>
            <w:r w:rsidR="000B756A">
              <w:rPr>
                <w:noProof/>
                <w:webHidden/>
              </w:rPr>
              <w:instrText xml:space="preserve"> PAGEREF _Toc221113186 \h </w:instrText>
            </w:r>
            <w:r w:rsidR="000B756A">
              <w:rPr>
                <w:noProof/>
                <w:webHidden/>
              </w:rPr>
            </w:r>
            <w:r w:rsidR="000B756A">
              <w:rPr>
                <w:noProof/>
                <w:webHidden/>
              </w:rPr>
              <w:fldChar w:fldCharType="separate"/>
            </w:r>
            <w:r w:rsidR="00F33B89">
              <w:rPr>
                <w:noProof/>
                <w:webHidden/>
              </w:rPr>
              <w:t>7</w:t>
            </w:r>
            <w:r w:rsidR="000B756A">
              <w:rPr>
                <w:noProof/>
                <w:webHidden/>
              </w:rPr>
              <w:fldChar w:fldCharType="end"/>
            </w:r>
          </w:hyperlink>
        </w:p>
        <w:p w14:paraId="7C1203DC" w14:textId="1B501A4A" w:rsidR="000B756A" w:rsidRDefault="002A3BEE">
          <w:pPr>
            <w:pStyle w:val="TM2"/>
            <w:rPr>
              <w:rFonts w:asciiTheme="minorHAnsi" w:eastAsiaTheme="minorEastAsia" w:hAnsiTheme="minorHAnsi" w:cstheme="minorBidi"/>
              <w:noProof/>
              <w:sz w:val="22"/>
              <w:szCs w:val="22"/>
            </w:rPr>
          </w:pPr>
          <w:hyperlink w:anchor="_Toc221113187" w:history="1">
            <w:r w:rsidR="000B756A" w:rsidRPr="0029247B">
              <w:rPr>
                <w:rStyle w:val="Lienhypertexte"/>
                <w:noProof/>
              </w:rPr>
              <w:t>Article 4-1 - Décomposition du marché</w:t>
            </w:r>
            <w:r w:rsidR="000B756A">
              <w:rPr>
                <w:noProof/>
                <w:webHidden/>
              </w:rPr>
              <w:tab/>
            </w:r>
            <w:r w:rsidR="000B756A">
              <w:rPr>
                <w:noProof/>
                <w:webHidden/>
              </w:rPr>
              <w:fldChar w:fldCharType="begin"/>
            </w:r>
            <w:r w:rsidR="000B756A">
              <w:rPr>
                <w:noProof/>
                <w:webHidden/>
              </w:rPr>
              <w:instrText xml:space="preserve"> PAGEREF _Toc221113187 \h </w:instrText>
            </w:r>
            <w:r w:rsidR="000B756A">
              <w:rPr>
                <w:noProof/>
                <w:webHidden/>
              </w:rPr>
            </w:r>
            <w:r w:rsidR="000B756A">
              <w:rPr>
                <w:noProof/>
                <w:webHidden/>
              </w:rPr>
              <w:fldChar w:fldCharType="separate"/>
            </w:r>
            <w:r w:rsidR="00F33B89">
              <w:rPr>
                <w:noProof/>
                <w:webHidden/>
              </w:rPr>
              <w:t>7</w:t>
            </w:r>
            <w:r w:rsidR="000B756A">
              <w:rPr>
                <w:noProof/>
                <w:webHidden/>
              </w:rPr>
              <w:fldChar w:fldCharType="end"/>
            </w:r>
          </w:hyperlink>
        </w:p>
        <w:p w14:paraId="5A2B0DD9" w14:textId="7627AEB6" w:rsidR="000B756A" w:rsidRDefault="002A3BEE">
          <w:pPr>
            <w:pStyle w:val="TM2"/>
            <w:rPr>
              <w:rFonts w:asciiTheme="minorHAnsi" w:eastAsiaTheme="minorEastAsia" w:hAnsiTheme="minorHAnsi" w:cstheme="minorBidi"/>
              <w:noProof/>
              <w:sz w:val="22"/>
              <w:szCs w:val="22"/>
            </w:rPr>
          </w:pPr>
          <w:hyperlink w:anchor="_Toc221113188" w:history="1">
            <w:r w:rsidR="000B756A" w:rsidRPr="0029247B">
              <w:rPr>
                <w:rStyle w:val="Lienhypertexte"/>
                <w:noProof/>
              </w:rPr>
              <w:t>Article 4-2 - Durée du marché - délai d'exécution</w:t>
            </w:r>
            <w:r w:rsidR="000B756A">
              <w:rPr>
                <w:noProof/>
                <w:webHidden/>
              </w:rPr>
              <w:tab/>
            </w:r>
            <w:r w:rsidR="000B756A">
              <w:rPr>
                <w:noProof/>
                <w:webHidden/>
              </w:rPr>
              <w:fldChar w:fldCharType="begin"/>
            </w:r>
            <w:r w:rsidR="000B756A">
              <w:rPr>
                <w:noProof/>
                <w:webHidden/>
              </w:rPr>
              <w:instrText xml:space="preserve"> PAGEREF _Toc221113188 \h </w:instrText>
            </w:r>
            <w:r w:rsidR="000B756A">
              <w:rPr>
                <w:noProof/>
                <w:webHidden/>
              </w:rPr>
            </w:r>
            <w:r w:rsidR="000B756A">
              <w:rPr>
                <w:noProof/>
                <w:webHidden/>
              </w:rPr>
              <w:fldChar w:fldCharType="separate"/>
            </w:r>
            <w:r w:rsidR="00F33B89">
              <w:rPr>
                <w:noProof/>
                <w:webHidden/>
              </w:rPr>
              <w:t>7</w:t>
            </w:r>
            <w:r w:rsidR="000B756A">
              <w:rPr>
                <w:noProof/>
                <w:webHidden/>
              </w:rPr>
              <w:fldChar w:fldCharType="end"/>
            </w:r>
          </w:hyperlink>
        </w:p>
        <w:p w14:paraId="40BF32A5" w14:textId="56969DB5" w:rsidR="000B756A" w:rsidRDefault="002A3BEE">
          <w:pPr>
            <w:pStyle w:val="TM2"/>
            <w:rPr>
              <w:rFonts w:asciiTheme="minorHAnsi" w:eastAsiaTheme="minorEastAsia" w:hAnsiTheme="minorHAnsi" w:cstheme="minorBidi"/>
              <w:noProof/>
              <w:sz w:val="22"/>
              <w:szCs w:val="22"/>
            </w:rPr>
          </w:pPr>
          <w:hyperlink w:anchor="_Toc221113189" w:history="1">
            <w:r w:rsidR="000B756A" w:rsidRPr="0029247B">
              <w:rPr>
                <w:rStyle w:val="Lienhypertexte"/>
                <w:noProof/>
              </w:rPr>
              <w:t>Article 4-3 - Modalités de financement et de paiement</w:t>
            </w:r>
            <w:r w:rsidR="000B756A">
              <w:rPr>
                <w:noProof/>
                <w:webHidden/>
              </w:rPr>
              <w:tab/>
            </w:r>
            <w:r w:rsidR="000B756A">
              <w:rPr>
                <w:noProof/>
                <w:webHidden/>
              </w:rPr>
              <w:fldChar w:fldCharType="begin"/>
            </w:r>
            <w:r w:rsidR="000B756A">
              <w:rPr>
                <w:noProof/>
                <w:webHidden/>
              </w:rPr>
              <w:instrText xml:space="preserve"> PAGEREF _Toc221113189 \h </w:instrText>
            </w:r>
            <w:r w:rsidR="000B756A">
              <w:rPr>
                <w:noProof/>
                <w:webHidden/>
              </w:rPr>
            </w:r>
            <w:r w:rsidR="000B756A">
              <w:rPr>
                <w:noProof/>
                <w:webHidden/>
              </w:rPr>
              <w:fldChar w:fldCharType="separate"/>
            </w:r>
            <w:r w:rsidR="00F33B89">
              <w:rPr>
                <w:noProof/>
                <w:webHidden/>
              </w:rPr>
              <w:t>8</w:t>
            </w:r>
            <w:r w:rsidR="000B756A">
              <w:rPr>
                <w:noProof/>
                <w:webHidden/>
              </w:rPr>
              <w:fldChar w:fldCharType="end"/>
            </w:r>
          </w:hyperlink>
        </w:p>
        <w:p w14:paraId="0206C49A" w14:textId="38D4D260" w:rsidR="000B756A" w:rsidRDefault="002A3BEE">
          <w:pPr>
            <w:pStyle w:val="TM2"/>
            <w:rPr>
              <w:rFonts w:asciiTheme="minorHAnsi" w:eastAsiaTheme="minorEastAsia" w:hAnsiTheme="minorHAnsi" w:cstheme="minorBidi"/>
              <w:noProof/>
              <w:sz w:val="22"/>
              <w:szCs w:val="22"/>
            </w:rPr>
          </w:pPr>
          <w:hyperlink w:anchor="_Toc221113190" w:history="1">
            <w:r w:rsidR="000B756A" w:rsidRPr="0029247B">
              <w:rPr>
                <w:rStyle w:val="Lienhypertexte"/>
                <w:noProof/>
              </w:rPr>
              <w:t>Article 4-4 - Dispositions relatives au groupement d’opérateurs économiques</w:t>
            </w:r>
            <w:r w:rsidR="000B756A">
              <w:rPr>
                <w:noProof/>
                <w:webHidden/>
              </w:rPr>
              <w:tab/>
            </w:r>
            <w:r w:rsidR="000B756A">
              <w:rPr>
                <w:noProof/>
                <w:webHidden/>
              </w:rPr>
              <w:fldChar w:fldCharType="begin"/>
            </w:r>
            <w:r w:rsidR="000B756A">
              <w:rPr>
                <w:noProof/>
                <w:webHidden/>
              </w:rPr>
              <w:instrText xml:space="preserve"> PAGEREF _Toc221113190 \h </w:instrText>
            </w:r>
            <w:r w:rsidR="000B756A">
              <w:rPr>
                <w:noProof/>
                <w:webHidden/>
              </w:rPr>
            </w:r>
            <w:r w:rsidR="000B756A">
              <w:rPr>
                <w:noProof/>
                <w:webHidden/>
              </w:rPr>
              <w:fldChar w:fldCharType="separate"/>
            </w:r>
            <w:r w:rsidR="00F33B89">
              <w:rPr>
                <w:noProof/>
                <w:webHidden/>
              </w:rPr>
              <w:t>8</w:t>
            </w:r>
            <w:r w:rsidR="000B756A">
              <w:rPr>
                <w:noProof/>
                <w:webHidden/>
              </w:rPr>
              <w:fldChar w:fldCharType="end"/>
            </w:r>
          </w:hyperlink>
        </w:p>
        <w:p w14:paraId="58B1078F" w14:textId="6894091F" w:rsidR="000B756A" w:rsidRDefault="002A3BEE">
          <w:pPr>
            <w:pStyle w:val="TM2"/>
            <w:rPr>
              <w:rFonts w:asciiTheme="minorHAnsi" w:eastAsiaTheme="minorEastAsia" w:hAnsiTheme="minorHAnsi" w:cstheme="minorBidi"/>
              <w:noProof/>
              <w:sz w:val="22"/>
              <w:szCs w:val="22"/>
            </w:rPr>
          </w:pPr>
          <w:hyperlink w:anchor="_Toc221113191" w:history="1">
            <w:r w:rsidR="000B756A" w:rsidRPr="0029247B">
              <w:rPr>
                <w:rStyle w:val="Lienhypertexte"/>
                <w:noProof/>
              </w:rPr>
              <w:t>Article 4-5 - Délai de validité des propositions</w:t>
            </w:r>
            <w:r w:rsidR="000B756A">
              <w:rPr>
                <w:noProof/>
                <w:webHidden/>
              </w:rPr>
              <w:tab/>
            </w:r>
            <w:r w:rsidR="000B756A">
              <w:rPr>
                <w:noProof/>
                <w:webHidden/>
              </w:rPr>
              <w:fldChar w:fldCharType="begin"/>
            </w:r>
            <w:r w:rsidR="000B756A">
              <w:rPr>
                <w:noProof/>
                <w:webHidden/>
              </w:rPr>
              <w:instrText xml:space="preserve"> PAGEREF _Toc221113191 \h </w:instrText>
            </w:r>
            <w:r w:rsidR="000B756A">
              <w:rPr>
                <w:noProof/>
                <w:webHidden/>
              </w:rPr>
            </w:r>
            <w:r w:rsidR="000B756A">
              <w:rPr>
                <w:noProof/>
                <w:webHidden/>
              </w:rPr>
              <w:fldChar w:fldCharType="separate"/>
            </w:r>
            <w:r w:rsidR="00F33B89">
              <w:rPr>
                <w:noProof/>
                <w:webHidden/>
              </w:rPr>
              <w:t>9</w:t>
            </w:r>
            <w:r w:rsidR="000B756A">
              <w:rPr>
                <w:noProof/>
                <w:webHidden/>
              </w:rPr>
              <w:fldChar w:fldCharType="end"/>
            </w:r>
          </w:hyperlink>
        </w:p>
        <w:p w14:paraId="1A7BDAF6" w14:textId="2770A7C2" w:rsidR="000B756A" w:rsidRDefault="002A3BEE">
          <w:pPr>
            <w:pStyle w:val="TM2"/>
            <w:rPr>
              <w:rFonts w:asciiTheme="minorHAnsi" w:eastAsiaTheme="minorEastAsia" w:hAnsiTheme="minorHAnsi" w:cstheme="minorBidi"/>
              <w:noProof/>
              <w:sz w:val="22"/>
              <w:szCs w:val="22"/>
            </w:rPr>
          </w:pPr>
          <w:hyperlink w:anchor="_Toc221113192" w:history="1">
            <w:r w:rsidR="000B756A" w:rsidRPr="0029247B">
              <w:rPr>
                <w:rStyle w:val="Lienhypertexte"/>
                <w:noProof/>
              </w:rPr>
              <w:t>Article 4-6 - Variantes et options (prestations supplémentaires éventuelles)</w:t>
            </w:r>
            <w:r w:rsidR="000B756A">
              <w:rPr>
                <w:noProof/>
                <w:webHidden/>
              </w:rPr>
              <w:tab/>
            </w:r>
            <w:r w:rsidR="000B756A">
              <w:rPr>
                <w:noProof/>
                <w:webHidden/>
              </w:rPr>
              <w:fldChar w:fldCharType="begin"/>
            </w:r>
            <w:r w:rsidR="000B756A">
              <w:rPr>
                <w:noProof/>
                <w:webHidden/>
              </w:rPr>
              <w:instrText xml:space="preserve"> PAGEREF _Toc221113192 \h </w:instrText>
            </w:r>
            <w:r w:rsidR="000B756A">
              <w:rPr>
                <w:noProof/>
                <w:webHidden/>
              </w:rPr>
            </w:r>
            <w:r w:rsidR="000B756A">
              <w:rPr>
                <w:noProof/>
                <w:webHidden/>
              </w:rPr>
              <w:fldChar w:fldCharType="separate"/>
            </w:r>
            <w:r w:rsidR="00F33B89">
              <w:rPr>
                <w:noProof/>
                <w:webHidden/>
              </w:rPr>
              <w:t>9</w:t>
            </w:r>
            <w:r w:rsidR="000B756A">
              <w:rPr>
                <w:noProof/>
                <w:webHidden/>
              </w:rPr>
              <w:fldChar w:fldCharType="end"/>
            </w:r>
          </w:hyperlink>
        </w:p>
        <w:p w14:paraId="1C8BC9F7" w14:textId="69798561" w:rsidR="000B756A" w:rsidRDefault="002A3BEE">
          <w:pPr>
            <w:pStyle w:val="TM2"/>
            <w:rPr>
              <w:rFonts w:asciiTheme="minorHAnsi" w:eastAsiaTheme="minorEastAsia" w:hAnsiTheme="minorHAnsi" w:cstheme="minorBidi"/>
              <w:noProof/>
              <w:sz w:val="22"/>
              <w:szCs w:val="22"/>
            </w:rPr>
          </w:pPr>
          <w:hyperlink w:anchor="_Toc221113193" w:history="1">
            <w:r w:rsidR="000B756A" w:rsidRPr="0029247B">
              <w:rPr>
                <w:rStyle w:val="Lienhypertexte"/>
                <w:noProof/>
              </w:rPr>
              <w:t>Article 4-7 - Visite des lieux</w:t>
            </w:r>
            <w:r w:rsidR="000B756A">
              <w:rPr>
                <w:noProof/>
                <w:webHidden/>
              </w:rPr>
              <w:tab/>
            </w:r>
            <w:r w:rsidR="000B756A">
              <w:rPr>
                <w:noProof/>
                <w:webHidden/>
              </w:rPr>
              <w:fldChar w:fldCharType="begin"/>
            </w:r>
            <w:r w:rsidR="000B756A">
              <w:rPr>
                <w:noProof/>
                <w:webHidden/>
              </w:rPr>
              <w:instrText xml:space="preserve"> PAGEREF _Toc221113193 \h </w:instrText>
            </w:r>
            <w:r w:rsidR="000B756A">
              <w:rPr>
                <w:noProof/>
                <w:webHidden/>
              </w:rPr>
            </w:r>
            <w:r w:rsidR="000B756A">
              <w:rPr>
                <w:noProof/>
                <w:webHidden/>
              </w:rPr>
              <w:fldChar w:fldCharType="separate"/>
            </w:r>
            <w:r w:rsidR="00F33B89">
              <w:rPr>
                <w:noProof/>
                <w:webHidden/>
              </w:rPr>
              <w:t>9</w:t>
            </w:r>
            <w:r w:rsidR="000B756A">
              <w:rPr>
                <w:noProof/>
                <w:webHidden/>
              </w:rPr>
              <w:fldChar w:fldCharType="end"/>
            </w:r>
          </w:hyperlink>
        </w:p>
        <w:p w14:paraId="39CFBDDB" w14:textId="48B964A4" w:rsidR="000B756A" w:rsidRDefault="002A3BEE">
          <w:pPr>
            <w:pStyle w:val="TM2"/>
            <w:rPr>
              <w:rFonts w:asciiTheme="minorHAnsi" w:eastAsiaTheme="minorEastAsia" w:hAnsiTheme="minorHAnsi" w:cstheme="minorBidi"/>
              <w:noProof/>
              <w:sz w:val="22"/>
              <w:szCs w:val="22"/>
            </w:rPr>
          </w:pPr>
          <w:hyperlink w:anchor="_Toc221113194" w:history="1">
            <w:r w:rsidR="000B756A" w:rsidRPr="0029247B">
              <w:rPr>
                <w:rStyle w:val="Lienhypertexte"/>
                <w:noProof/>
              </w:rPr>
              <w:t>Article 4-8 - Autres dispositions</w:t>
            </w:r>
            <w:r w:rsidR="000B756A">
              <w:rPr>
                <w:noProof/>
                <w:webHidden/>
              </w:rPr>
              <w:tab/>
            </w:r>
            <w:r w:rsidR="000B756A">
              <w:rPr>
                <w:noProof/>
                <w:webHidden/>
              </w:rPr>
              <w:fldChar w:fldCharType="begin"/>
            </w:r>
            <w:r w:rsidR="000B756A">
              <w:rPr>
                <w:noProof/>
                <w:webHidden/>
              </w:rPr>
              <w:instrText xml:space="preserve"> PAGEREF _Toc221113194 \h </w:instrText>
            </w:r>
            <w:r w:rsidR="000B756A">
              <w:rPr>
                <w:noProof/>
                <w:webHidden/>
              </w:rPr>
            </w:r>
            <w:r w:rsidR="000B756A">
              <w:rPr>
                <w:noProof/>
                <w:webHidden/>
              </w:rPr>
              <w:fldChar w:fldCharType="separate"/>
            </w:r>
            <w:r w:rsidR="00F33B89">
              <w:rPr>
                <w:noProof/>
                <w:webHidden/>
              </w:rPr>
              <w:t>9</w:t>
            </w:r>
            <w:r w:rsidR="000B756A">
              <w:rPr>
                <w:noProof/>
                <w:webHidden/>
              </w:rPr>
              <w:fldChar w:fldCharType="end"/>
            </w:r>
          </w:hyperlink>
        </w:p>
        <w:p w14:paraId="71B34C14" w14:textId="1CE1D98B" w:rsidR="000B756A" w:rsidRDefault="002A3BEE">
          <w:pPr>
            <w:pStyle w:val="TM1"/>
            <w:tabs>
              <w:tab w:val="right" w:leader="dot" w:pos="9062"/>
            </w:tabs>
            <w:rPr>
              <w:rFonts w:asciiTheme="minorHAnsi" w:eastAsiaTheme="minorEastAsia" w:hAnsiTheme="minorHAnsi" w:cstheme="minorBidi"/>
              <w:i w:val="0"/>
              <w:smallCaps w:val="0"/>
              <w:noProof/>
              <w:sz w:val="22"/>
              <w:szCs w:val="22"/>
            </w:rPr>
          </w:pPr>
          <w:hyperlink w:anchor="_Toc221113195" w:history="1">
            <w:r w:rsidR="000B756A" w:rsidRPr="0029247B">
              <w:rPr>
                <w:rStyle w:val="Lienhypertexte"/>
                <w:noProof/>
              </w:rPr>
              <w:t>Article 5 - Dossier de consultation</w:t>
            </w:r>
            <w:r w:rsidR="000B756A">
              <w:rPr>
                <w:noProof/>
                <w:webHidden/>
              </w:rPr>
              <w:tab/>
            </w:r>
            <w:r w:rsidR="000B756A">
              <w:rPr>
                <w:noProof/>
                <w:webHidden/>
              </w:rPr>
              <w:fldChar w:fldCharType="begin"/>
            </w:r>
            <w:r w:rsidR="000B756A">
              <w:rPr>
                <w:noProof/>
                <w:webHidden/>
              </w:rPr>
              <w:instrText xml:space="preserve"> PAGEREF _Toc221113195 \h </w:instrText>
            </w:r>
            <w:r w:rsidR="000B756A">
              <w:rPr>
                <w:noProof/>
                <w:webHidden/>
              </w:rPr>
            </w:r>
            <w:r w:rsidR="000B756A">
              <w:rPr>
                <w:noProof/>
                <w:webHidden/>
              </w:rPr>
              <w:fldChar w:fldCharType="separate"/>
            </w:r>
            <w:r w:rsidR="00F33B89">
              <w:rPr>
                <w:noProof/>
                <w:webHidden/>
              </w:rPr>
              <w:t>10</w:t>
            </w:r>
            <w:r w:rsidR="000B756A">
              <w:rPr>
                <w:noProof/>
                <w:webHidden/>
              </w:rPr>
              <w:fldChar w:fldCharType="end"/>
            </w:r>
          </w:hyperlink>
        </w:p>
        <w:p w14:paraId="067A8D16" w14:textId="425449BB" w:rsidR="000B756A" w:rsidRDefault="002A3BEE">
          <w:pPr>
            <w:pStyle w:val="TM2"/>
            <w:rPr>
              <w:rFonts w:asciiTheme="minorHAnsi" w:eastAsiaTheme="minorEastAsia" w:hAnsiTheme="minorHAnsi" w:cstheme="minorBidi"/>
              <w:noProof/>
              <w:sz w:val="22"/>
              <w:szCs w:val="22"/>
            </w:rPr>
          </w:pPr>
          <w:hyperlink w:anchor="_Toc221113196" w:history="1">
            <w:r w:rsidR="000B756A" w:rsidRPr="0029247B">
              <w:rPr>
                <w:rStyle w:val="Lienhypertexte"/>
                <w:noProof/>
              </w:rPr>
              <w:t>Article 5-1 - Contenu du dossier de consultation</w:t>
            </w:r>
            <w:r w:rsidR="000B756A">
              <w:rPr>
                <w:noProof/>
                <w:webHidden/>
              </w:rPr>
              <w:tab/>
            </w:r>
            <w:r w:rsidR="000B756A">
              <w:rPr>
                <w:noProof/>
                <w:webHidden/>
              </w:rPr>
              <w:fldChar w:fldCharType="begin"/>
            </w:r>
            <w:r w:rsidR="000B756A">
              <w:rPr>
                <w:noProof/>
                <w:webHidden/>
              </w:rPr>
              <w:instrText xml:space="preserve"> PAGEREF _Toc221113196 \h </w:instrText>
            </w:r>
            <w:r w:rsidR="000B756A">
              <w:rPr>
                <w:noProof/>
                <w:webHidden/>
              </w:rPr>
            </w:r>
            <w:r w:rsidR="000B756A">
              <w:rPr>
                <w:noProof/>
                <w:webHidden/>
              </w:rPr>
              <w:fldChar w:fldCharType="separate"/>
            </w:r>
            <w:r w:rsidR="00F33B89">
              <w:rPr>
                <w:noProof/>
                <w:webHidden/>
              </w:rPr>
              <w:t>10</w:t>
            </w:r>
            <w:r w:rsidR="000B756A">
              <w:rPr>
                <w:noProof/>
                <w:webHidden/>
              </w:rPr>
              <w:fldChar w:fldCharType="end"/>
            </w:r>
          </w:hyperlink>
        </w:p>
        <w:p w14:paraId="2683352C" w14:textId="511E3B5B" w:rsidR="000B756A" w:rsidRDefault="002A3BEE">
          <w:pPr>
            <w:pStyle w:val="TM2"/>
            <w:rPr>
              <w:rFonts w:asciiTheme="minorHAnsi" w:eastAsiaTheme="minorEastAsia" w:hAnsiTheme="minorHAnsi" w:cstheme="minorBidi"/>
              <w:noProof/>
              <w:sz w:val="22"/>
              <w:szCs w:val="22"/>
            </w:rPr>
          </w:pPr>
          <w:hyperlink w:anchor="_Toc221113197" w:history="1">
            <w:r w:rsidR="000B756A" w:rsidRPr="0029247B">
              <w:rPr>
                <w:rStyle w:val="Lienhypertexte"/>
                <w:noProof/>
              </w:rPr>
              <w:t>Article 5-2 - Mise à disposition du dossier de consultation par voie électronique</w:t>
            </w:r>
            <w:r w:rsidR="000B756A">
              <w:rPr>
                <w:noProof/>
                <w:webHidden/>
              </w:rPr>
              <w:tab/>
            </w:r>
            <w:r w:rsidR="000B756A">
              <w:rPr>
                <w:noProof/>
                <w:webHidden/>
              </w:rPr>
              <w:fldChar w:fldCharType="begin"/>
            </w:r>
            <w:r w:rsidR="000B756A">
              <w:rPr>
                <w:noProof/>
                <w:webHidden/>
              </w:rPr>
              <w:instrText xml:space="preserve"> PAGEREF _Toc221113197 \h </w:instrText>
            </w:r>
            <w:r w:rsidR="000B756A">
              <w:rPr>
                <w:noProof/>
                <w:webHidden/>
              </w:rPr>
            </w:r>
            <w:r w:rsidR="000B756A">
              <w:rPr>
                <w:noProof/>
                <w:webHidden/>
              </w:rPr>
              <w:fldChar w:fldCharType="separate"/>
            </w:r>
            <w:r w:rsidR="00F33B89">
              <w:rPr>
                <w:noProof/>
                <w:webHidden/>
              </w:rPr>
              <w:t>10</w:t>
            </w:r>
            <w:r w:rsidR="000B756A">
              <w:rPr>
                <w:noProof/>
                <w:webHidden/>
              </w:rPr>
              <w:fldChar w:fldCharType="end"/>
            </w:r>
          </w:hyperlink>
        </w:p>
        <w:p w14:paraId="129BAAF6" w14:textId="6C72C657" w:rsidR="000B756A" w:rsidRDefault="002A3BEE">
          <w:pPr>
            <w:pStyle w:val="TM2"/>
            <w:rPr>
              <w:rFonts w:asciiTheme="minorHAnsi" w:eastAsiaTheme="minorEastAsia" w:hAnsiTheme="minorHAnsi" w:cstheme="minorBidi"/>
              <w:noProof/>
              <w:sz w:val="22"/>
              <w:szCs w:val="22"/>
            </w:rPr>
          </w:pPr>
          <w:hyperlink w:anchor="_Toc221113198" w:history="1">
            <w:r w:rsidR="000B756A" w:rsidRPr="0029247B">
              <w:rPr>
                <w:rStyle w:val="Lienhypertexte"/>
                <w:noProof/>
              </w:rPr>
              <w:t>Article 5-3 - Modification de détail au dossier de consultation</w:t>
            </w:r>
            <w:r w:rsidR="000B756A">
              <w:rPr>
                <w:noProof/>
                <w:webHidden/>
              </w:rPr>
              <w:tab/>
            </w:r>
            <w:r w:rsidR="000B756A">
              <w:rPr>
                <w:noProof/>
                <w:webHidden/>
              </w:rPr>
              <w:fldChar w:fldCharType="begin"/>
            </w:r>
            <w:r w:rsidR="000B756A">
              <w:rPr>
                <w:noProof/>
                <w:webHidden/>
              </w:rPr>
              <w:instrText xml:space="preserve"> PAGEREF _Toc221113198 \h </w:instrText>
            </w:r>
            <w:r w:rsidR="000B756A">
              <w:rPr>
                <w:noProof/>
                <w:webHidden/>
              </w:rPr>
            </w:r>
            <w:r w:rsidR="000B756A">
              <w:rPr>
                <w:noProof/>
                <w:webHidden/>
              </w:rPr>
              <w:fldChar w:fldCharType="separate"/>
            </w:r>
            <w:r w:rsidR="00F33B89">
              <w:rPr>
                <w:noProof/>
                <w:webHidden/>
              </w:rPr>
              <w:t>11</w:t>
            </w:r>
            <w:r w:rsidR="000B756A">
              <w:rPr>
                <w:noProof/>
                <w:webHidden/>
              </w:rPr>
              <w:fldChar w:fldCharType="end"/>
            </w:r>
          </w:hyperlink>
        </w:p>
        <w:p w14:paraId="78FA47E6" w14:textId="6C5C9C4A" w:rsidR="000B756A" w:rsidRDefault="002A3BEE">
          <w:pPr>
            <w:pStyle w:val="TM1"/>
            <w:tabs>
              <w:tab w:val="right" w:leader="dot" w:pos="9062"/>
            </w:tabs>
            <w:rPr>
              <w:rFonts w:asciiTheme="minorHAnsi" w:eastAsiaTheme="minorEastAsia" w:hAnsiTheme="minorHAnsi" w:cstheme="minorBidi"/>
              <w:i w:val="0"/>
              <w:smallCaps w:val="0"/>
              <w:noProof/>
              <w:sz w:val="22"/>
              <w:szCs w:val="22"/>
            </w:rPr>
          </w:pPr>
          <w:hyperlink w:anchor="_Toc221113199" w:history="1">
            <w:r w:rsidR="000B756A" w:rsidRPr="0029247B">
              <w:rPr>
                <w:rStyle w:val="Lienhypertexte"/>
                <w:noProof/>
              </w:rPr>
              <w:t>Article 6 - Présentation des propositions</w:t>
            </w:r>
            <w:r w:rsidR="000B756A">
              <w:rPr>
                <w:noProof/>
                <w:webHidden/>
              </w:rPr>
              <w:tab/>
            </w:r>
            <w:r w:rsidR="000B756A">
              <w:rPr>
                <w:noProof/>
                <w:webHidden/>
              </w:rPr>
              <w:fldChar w:fldCharType="begin"/>
            </w:r>
            <w:r w:rsidR="000B756A">
              <w:rPr>
                <w:noProof/>
                <w:webHidden/>
              </w:rPr>
              <w:instrText xml:space="preserve"> PAGEREF _Toc221113199 \h </w:instrText>
            </w:r>
            <w:r w:rsidR="000B756A">
              <w:rPr>
                <w:noProof/>
                <w:webHidden/>
              </w:rPr>
            </w:r>
            <w:r w:rsidR="000B756A">
              <w:rPr>
                <w:noProof/>
                <w:webHidden/>
              </w:rPr>
              <w:fldChar w:fldCharType="separate"/>
            </w:r>
            <w:r w:rsidR="00F33B89">
              <w:rPr>
                <w:noProof/>
                <w:webHidden/>
              </w:rPr>
              <w:t>11</w:t>
            </w:r>
            <w:r w:rsidR="000B756A">
              <w:rPr>
                <w:noProof/>
                <w:webHidden/>
              </w:rPr>
              <w:fldChar w:fldCharType="end"/>
            </w:r>
          </w:hyperlink>
        </w:p>
        <w:p w14:paraId="34A54D06" w14:textId="5CC12476" w:rsidR="000B756A" w:rsidRDefault="002A3BEE">
          <w:pPr>
            <w:pStyle w:val="TM2"/>
            <w:rPr>
              <w:rFonts w:asciiTheme="minorHAnsi" w:eastAsiaTheme="minorEastAsia" w:hAnsiTheme="minorHAnsi" w:cstheme="minorBidi"/>
              <w:noProof/>
              <w:sz w:val="22"/>
              <w:szCs w:val="22"/>
            </w:rPr>
          </w:pPr>
          <w:hyperlink w:anchor="_Toc221113200" w:history="1">
            <w:r w:rsidR="000B756A" w:rsidRPr="0029247B">
              <w:rPr>
                <w:rStyle w:val="Lienhypertexte"/>
                <w:noProof/>
              </w:rPr>
              <w:t>Article 6-1 - Documents à produire</w:t>
            </w:r>
            <w:r w:rsidR="000B756A">
              <w:rPr>
                <w:noProof/>
                <w:webHidden/>
              </w:rPr>
              <w:tab/>
            </w:r>
            <w:r w:rsidR="000B756A">
              <w:rPr>
                <w:noProof/>
                <w:webHidden/>
              </w:rPr>
              <w:fldChar w:fldCharType="begin"/>
            </w:r>
            <w:r w:rsidR="000B756A">
              <w:rPr>
                <w:noProof/>
                <w:webHidden/>
              </w:rPr>
              <w:instrText xml:space="preserve"> PAGEREF _Toc221113200 \h </w:instrText>
            </w:r>
            <w:r w:rsidR="000B756A">
              <w:rPr>
                <w:noProof/>
                <w:webHidden/>
              </w:rPr>
            </w:r>
            <w:r w:rsidR="000B756A">
              <w:rPr>
                <w:noProof/>
                <w:webHidden/>
              </w:rPr>
              <w:fldChar w:fldCharType="separate"/>
            </w:r>
            <w:r w:rsidR="00F33B89">
              <w:rPr>
                <w:noProof/>
                <w:webHidden/>
              </w:rPr>
              <w:t>11</w:t>
            </w:r>
            <w:r w:rsidR="000B756A">
              <w:rPr>
                <w:noProof/>
                <w:webHidden/>
              </w:rPr>
              <w:fldChar w:fldCharType="end"/>
            </w:r>
          </w:hyperlink>
        </w:p>
        <w:p w14:paraId="4488AC6E" w14:textId="46AB2647" w:rsidR="000B756A" w:rsidRDefault="002A3BEE">
          <w:pPr>
            <w:pStyle w:val="TM2"/>
            <w:rPr>
              <w:rFonts w:asciiTheme="minorHAnsi" w:eastAsiaTheme="minorEastAsia" w:hAnsiTheme="minorHAnsi" w:cstheme="minorBidi"/>
              <w:noProof/>
              <w:sz w:val="22"/>
              <w:szCs w:val="22"/>
            </w:rPr>
          </w:pPr>
          <w:hyperlink w:anchor="_Toc221113201" w:history="1">
            <w:r w:rsidR="000B756A" w:rsidRPr="0029247B">
              <w:rPr>
                <w:rStyle w:val="Lienhypertexte"/>
                <w:noProof/>
              </w:rPr>
              <w:t>Article 6-2 - Compléments à apporter au cahier des charges</w:t>
            </w:r>
            <w:r w:rsidR="000B756A">
              <w:rPr>
                <w:noProof/>
                <w:webHidden/>
              </w:rPr>
              <w:tab/>
            </w:r>
            <w:r w:rsidR="000B756A">
              <w:rPr>
                <w:noProof/>
                <w:webHidden/>
              </w:rPr>
              <w:fldChar w:fldCharType="begin"/>
            </w:r>
            <w:r w:rsidR="000B756A">
              <w:rPr>
                <w:noProof/>
                <w:webHidden/>
              </w:rPr>
              <w:instrText xml:space="preserve"> PAGEREF _Toc221113201 \h </w:instrText>
            </w:r>
            <w:r w:rsidR="000B756A">
              <w:rPr>
                <w:noProof/>
                <w:webHidden/>
              </w:rPr>
            </w:r>
            <w:r w:rsidR="000B756A">
              <w:rPr>
                <w:noProof/>
                <w:webHidden/>
              </w:rPr>
              <w:fldChar w:fldCharType="separate"/>
            </w:r>
            <w:r w:rsidR="00F33B89">
              <w:rPr>
                <w:noProof/>
                <w:webHidden/>
              </w:rPr>
              <w:t>15</w:t>
            </w:r>
            <w:r w:rsidR="000B756A">
              <w:rPr>
                <w:noProof/>
                <w:webHidden/>
              </w:rPr>
              <w:fldChar w:fldCharType="end"/>
            </w:r>
          </w:hyperlink>
        </w:p>
        <w:p w14:paraId="4A4BDC37" w14:textId="1F4BA74E" w:rsidR="000B756A" w:rsidRDefault="002A3BEE">
          <w:pPr>
            <w:pStyle w:val="TM2"/>
            <w:rPr>
              <w:rFonts w:asciiTheme="minorHAnsi" w:eastAsiaTheme="minorEastAsia" w:hAnsiTheme="minorHAnsi" w:cstheme="minorBidi"/>
              <w:noProof/>
              <w:sz w:val="22"/>
              <w:szCs w:val="22"/>
            </w:rPr>
          </w:pPr>
          <w:hyperlink w:anchor="_Toc221113202" w:history="1">
            <w:r w:rsidR="000B756A" w:rsidRPr="0029247B">
              <w:rPr>
                <w:rStyle w:val="Lienhypertexte"/>
                <w:noProof/>
              </w:rPr>
              <w:t>Article 6-3 - Langue de rédaction des propositions</w:t>
            </w:r>
            <w:r w:rsidR="000B756A">
              <w:rPr>
                <w:noProof/>
                <w:webHidden/>
              </w:rPr>
              <w:tab/>
            </w:r>
            <w:r w:rsidR="000B756A">
              <w:rPr>
                <w:noProof/>
                <w:webHidden/>
              </w:rPr>
              <w:fldChar w:fldCharType="begin"/>
            </w:r>
            <w:r w:rsidR="000B756A">
              <w:rPr>
                <w:noProof/>
                <w:webHidden/>
              </w:rPr>
              <w:instrText xml:space="preserve"> PAGEREF _Toc221113202 \h </w:instrText>
            </w:r>
            <w:r w:rsidR="000B756A">
              <w:rPr>
                <w:noProof/>
                <w:webHidden/>
              </w:rPr>
            </w:r>
            <w:r w:rsidR="000B756A">
              <w:rPr>
                <w:noProof/>
                <w:webHidden/>
              </w:rPr>
              <w:fldChar w:fldCharType="separate"/>
            </w:r>
            <w:r w:rsidR="00F33B89">
              <w:rPr>
                <w:noProof/>
                <w:webHidden/>
              </w:rPr>
              <w:t>15</w:t>
            </w:r>
            <w:r w:rsidR="000B756A">
              <w:rPr>
                <w:noProof/>
                <w:webHidden/>
              </w:rPr>
              <w:fldChar w:fldCharType="end"/>
            </w:r>
          </w:hyperlink>
        </w:p>
        <w:p w14:paraId="5B4C052B" w14:textId="17F50D08" w:rsidR="000B756A" w:rsidRDefault="002A3BEE">
          <w:pPr>
            <w:pStyle w:val="TM2"/>
            <w:rPr>
              <w:rFonts w:asciiTheme="minorHAnsi" w:eastAsiaTheme="minorEastAsia" w:hAnsiTheme="minorHAnsi" w:cstheme="minorBidi"/>
              <w:noProof/>
              <w:sz w:val="22"/>
              <w:szCs w:val="22"/>
            </w:rPr>
          </w:pPr>
          <w:hyperlink w:anchor="_Toc221113203" w:history="1">
            <w:r w:rsidR="000B756A" w:rsidRPr="0029247B">
              <w:rPr>
                <w:rStyle w:val="Lienhypertexte"/>
                <w:noProof/>
              </w:rPr>
              <w:t>Article 6-4 - Unité monétaire</w:t>
            </w:r>
            <w:r w:rsidR="000B756A">
              <w:rPr>
                <w:noProof/>
                <w:webHidden/>
              </w:rPr>
              <w:tab/>
            </w:r>
            <w:r w:rsidR="000B756A">
              <w:rPr>
                <w:noProof/>
                <w:webHidden/>
              </w:rPr>
              <w:fldChar w:fldCharType="begin"/>
            </w:r>
            <w:r w:rsidR="000B756A">
              <w:rPr>
                <w:noProof/>
                <w:webHidden/>
              </w:rPr>
              <w:instrText xml:space="preserve"> PAGEREF _Toc221113203 \h </w:instrText>
            </w:r>
            <w:r w:rsidR="000B756A">
              <w:rPr>
                <w:noProof/>
                <w:webHidden/>
              </w:rPr>
            </w:r>
            <w:r w:rsidR="000B756A">
              <w:rPr>
                <w:noProof/>
                <w:webHidden/>
              </w:rPr>
              <w:fldChar w:fldCharType="separate"/>
            </w:r>
            <w:r w:rsidR="00F33B89">
              <w:rPr>
                <w:noProof/>
                <w:webHidden/>
              </w:rPr>
              <w:t>15</w:t>
            </w:r>
            <w:r w:rsidR="000B756A">
              <w:rPr>
                <w:noProof/>
                <w:webHidden/>
              </w:rPr>
              <w:fldChar w:fldCharType="end"/>
            </w:r>
          </w:hyperlink>
        </w:p>
        <w:p w14:paraId="0E6F1EA3" w14:textId="6B550F65" w:rsidR="000B756A" w:rsidRDefault="002A3BEE">
          <w:pPr>
            <w:pStyle w:val="TM1"/>
            <w:tabs>
              <w:tab w:val="right" w:leader="dot" w:pos="9062"/>
            </w:tabs>
            <w:rPr>
              <w:rFonts w:asciiTheme="minorHAnsi" w:eastAsiaTheme="minorEastAsia" w:hAnsiTheme="minorHAnsi" w:cstheme="minorBidi"/>
              <w:i w:val="0"/>
              <w:smallCaps w:val="0"/>
              <w:noProof/>
              <w:sz w:val="22"/>
              <w:szCs w:val="22"/>
            </w:rPr>
          </w:pPr>
          <w:hyperlink w:anchor="_Toc221113204" w:history="1">
            <w:r w:rsidR="000B756A" w:rsidRPr="0029247B">
              <w:rPr>
                <w:rStyle w:val="Lienhypertexte"/>
                <w:noProof/>
              </w:rPr>
              <w:t>Article 7 - Conditions de transmission des propositions</w:t>
            </w:r>
            <w:r w:rsidR="000B756A">
              <w:rPr>
                <w:noProof/>
                <w:webHidden/>
              </w:rPr>
              <w:tab/>
            </w:r>
            <w:r w:rsidR="000B756A">
              <w:rPr>
                <w:noProof/>
                <w:webHidden/>
              </w:rPr>
              <w:fldChar w:fldCharType="begin"/>
            </w:r>
            <w:r w:rsidR="000B756A">
              <w:rPr>
                <w:noProof/>
                <w:webHidden/>
              </w:rPr>
              <w:instrText xml:space="preserve"> PAGEREF _Toc221113204 \h </w:instrText>
            </w:r>
            <w:r w:rsidR="000B756A">
              <w:rPr>
                <w:noProof/>
                <w:webHidden/>
              </w:rPr>
            </w:r>
            <w:r w:rsidR="000B756A">
              <w:rPr>
                <w:noProof/>
                <w:webHidden/>
              </w:rPr>
              <w:fldChar w:fldCharType="separate"/>
            </w:r>
            <w:r w:rsidR="00F33B89">
              <w:rPr>
                <w:noProof/>
                <w:webHidden/>
              </w:rPr>
              <w:t>15</w:t>
            </w:r>
            <w:r w:rsidR="000B756A">
              <w:rPr>
                <w:noProof/>
                <w:webHidden/>
              </w:rPr>
              <w:fldChar w:fldCharType="end"/>
            </w:r>
          </w:hyperlink>
        </w:p>
        <w:p w14:paraId="57F708CA" w14:textId="5FDCF726" w:rsidR="000B756A" w:rsidRDefault="002A3BEE">
          <w:pPr>
            <w:pStyle w:val="TM2"/>
            <w:rPr>
              <w:rFonts w:asciiTheme="minorHAnsi" w:eastAsiaTheme="minorEastAsia" w:hAnsiTheme="minorHAnsi" w:cstheme="minorBidi"/>
              <w:noProof/>
              <w:sz w:val="22"/>
              <w:szCs w:val="22"/>
            </w:rPr>
          </w:pPr>
          <w:hyperlink w:anchor="_Toc221113205" w:history="1">
            <w:r w:rsidR="000B756A" w:rsidRPr="0029247B">
              <w:rPr>
                <w:rStyle w:val="Lienhypertexte"/>
                <w:noProof/>
              </w:rPr>
              <w:t>Article 7-1 - Transmission des propositions par voie électronique</w:t>
            </w:r>
            <w:r w:rsidR="000B756A">
              <w:rPr>
                <w:noProof/>
                <w:webHidden/>
              </w:rPr>
              <w:tab/>
            </w:r>
            <w:r w:rsidR="000B756A">
              <w:rPr>
                <w:noProof/>
                <w:webHidden/>
              </w:rPr>
              <w:fldChar w:fldCharType="begin"/>
            </w:r>
            <w:r w:rsidR="000B756A">
              <w:rPr>
                <w:noProof/>
                <w:webHidden/>
              </w:rPr>
              <w:instrText xml:space="preserve"> PAGEREF _Toc221113205 \h </w:instrText>
            </w:r>
            <w:r w:rsidR="000B756A">
              <w:rPr>
                <w:noProof/>
                <w:webHidden/>
              </w:rPr>
            </w:r>
            <w:r w:rsidR="000B756A">
              <w:rPr>
                <w:noProof/>
                <w:webHidden/>
              </w:rPr>
              <w:fldChar w:fldCharType="separate"/>
            </w:r>
            <w:r w:rsidR="00F33B89">
              <w:rPr>
                <w:noProof/>
                <w:webHidden/>
              </w:rPr>
              <w:t>15</w:t>
            </w:r>
            <w:r w:rsidR="000B756A">
              <w:rPr>
                <w:noProof/>
                <w:webHidden/>
              </w:rPr>
              <w:fldChar w:fldCharType="end"/>
            </w:r>
          </w:hyperlink>
        </w:p>
        <w:p w14:paraId="3B19025A" w14:textId="65706AAA" w:rsidR="000B756A" w:rsidRDefault="002A3BEE">
          <w:pPr>
            <w:pStyle w:val="TM2"/>
            <w:rPr>
              <w:rFonts w:asciiTheme="minorHAnsi" w:eastAsiaTheme="minorEastAsia" w:hAnsiTheme="minorHAnsi" w:cstheme="minorBidi"/>
              <w:noProof/>
              <w:sz w:val="22"/>
              <w:szCs w:val="22"/>
            </w:rPr>
          </w:pPr>
          <w:hyperlink w:anchor="_Toc221113206" w:history="1">
            <w:r w:rsidR="000B756A" w:rsidRPr="0029247B">
              <w:rPr>
                <w:rStyle w:val="Lienhypertexte"/>
                <w:noProof/>
              </w:rPr>
              <w:t>Article 7-2 - Signature électronique des offres</w:t>
            </w:r>
            <w:r w:rsidR="000B756A">
              <w:rPr>
                <w:noProof/>
                <w:webHidden/>
              </w:rPr>
              <w:tab/>
            </w:r>
            <w:r w:rsidR="000B756A">
              <w:rPr>
                <w:noProof/>
                <w:webHidden/>
              </w:rPr>
              <w:fldChar w:fldCharType="begin"/>
            </w:r>
            <w:r w:rsidR="000B756A">
              <w:rPr>
                <w:noProof/>
                <w:webHidden/>
              </w:rPr>
              <w:instrText xml:space="preserve"> PAGEREF _Toc221113206 \h </w:instrText>
            </w:r>
            <w:r w:rsidR="000B756A">
              <w:rPr>
                <w:noProof/>
                <w:webHidden/>
              </w:rPr>
            </w:r>
            <w:r w:rsidR="000B756A">
              <w:rPr>
                <w:noProof/>
                <w:webHidden/>
              </w:rPr>
              <w:fldChar w:fldCharType="separate"/>
            </w:r>
            <w:r w:rsidR="00F33B89">
              <w:rPr>
                <w:noProof/>
                <w:webHidden/>
              </w:rPr>
              <w:t>15</w:t>
            </w:r>
            <w:r w:rsidR="000B756A">
              <w:rPr>
                <w:noProof/>
                <w:webHidden/>
              </w:rPr>
              <w:fldChar w:fldCharType="end"/>
            </w:r>
          </w:hyperlink>
        </w:p>
        <w:p w14:paraId="497C0FC9" w14:textId="679E3E6D" w:rsidR="000B756A" w:rsidRDefault="002A3BEE">
          <w:pPr>
            <w:pStyle w:val="TM1"/>
            <w:tabs>
              <w:tab w:val="right" w:leader="dot" w:pos="9062"/>
            </w:tabs>
            <w:rPr>
              <w:rFonts w:asciiTheme="minorHAnsi" w:eastAsiaTheme="minorEastAsia" w:hAnsiTheme="minorHAnsi" w:cstheme="minorBidi"/>
              <w:i w:val="0"/>
              <w:smallCaps w:val="0"/>
              <w:noProof/>
              <w:sz w:val="22"/>
              <w:szCs w:val="22"/>
            </w:rPr>
          </w:pPr>
          <w:hyperlink w:anchor="_Toc221113207" w:history="1">
            <w:r w:rsidR="000B756A" w:rsidRPr="0029247B">
              <w:rPr>
                <w:rStyle w:val="Lienhypertexte"/>
                <w:noProof/>
              </w:rPr>
              <w:t>Article 8 - Jugement des propositions</w:t>
            </w:r>
            <w:r w:rsidR="000B756A">
              <w:rPr>
                <w:noProof/>
                <w:webHidden/>
              </w:rPr>
              <w:tab/>
            </w:r>
            <w:r w:rsidR="000B756A">
              <w:rPr>
                <w:noProof/>
                <w:webHidden/>
              </w:rPr>
              <w:fldChar w:fldCharType="begin"/>
            </w:r>
            <w:r w:rsidR="000B756A">
              <w:rPr>
                <w:noProof/>
                <w:webHidden/>
              </w:rPr>
              <w:instrText xml:space="preserve"> PAGEREF _Toc221113207 \h </w:instrText>
            </w:r>
            <w:r w:rsidR="000B756A">
              <w:rPr>
                <w:noProof/>
                <w:webHidden/>
              </w:rPr>
            </w:r>
            <w:r w:rsidR="000B756A">
              <w:rPr>
                <w:noProof/>
                <w:webHidden/>
              </w:rPr>
              <w:fldChar w:fldCharType="separate"/>
            </w:r>
            <w:r w:rsidR="00F33B89">
              <w:rPr>
                <w:noProof/>
                <w:webHidden/>
              </w:rPr>
              <w:t>15</w:t>
            </w:r>
            <w:r w:rsidR="000B756A">
              <w:rPr>
                <w:noProof/>
                <w:webHidden/>
              </w:rPr>
              <w:fldChar w:fldCharType="end"/>
            </w:r>
          </w:hyperlink>
        </w:p>
        <w:p w14:paraId="37766ABC" w14:textId="3C7F66CC" w:rsidR="000B756A" w:rsidRDefault="002A3BEE">
          <w:pPr>
            <w:pStyle w:val="TM2"/>
            <w:rPr>
              <w:rFonts w:asciiTheme="minorHAnsi" w:eastAsiaTheme="minorEastAsia" w:hAnsiTheme="minorHAnsi" w:cstheme="minorBidi"/>
              <w:noProof/>
              <w:sz w:val="22"/>
              <w:szCs w:val="22"/>
            </w:rPr>
          </w:pPr>
          <w:hyperlink w:anchor="_Toc221113208" w:history="1">
            <w:r w:rsidR="000B756A" w:rsidRPr="0029247B">
              <w:rPr>
                <w:rStyle w:val="Lienhypertexte"/>
                <w:noProof/>
              </w:rPr>
              <w:t>Article 8-1 - Note du critère prix, calculée sur 60 points :</w:t>
            </w:r>
            <w:r w:rsidR="000B756A">
              <w:rPr>
                <w:noProof/>
                <w:webHidden/>
              </w:rPr>
              <w:tab/>
            </w:r>
            <w:r w:rsidR="000B756A">
              <w:rPr>
                <w:noProof/>
                <w:webHidden/>
              </w:rPr>
              <w:fldChar w:fldCharType="begin"/>
            </w:r>
            <w:r w:rsidR="000B756A">
              <w:rPr>
                <w:noProof/>
                <w:webHidden/>
              </w:rPr>
              <w:instrText xml:space="preserve"> PAGEREF _Toc221113208 \h </w:instrText>
            </w:r>
            <w:r w:rsidR="000B756A">
              <w:rPr>
                <w:noProof/>
                <w:webHidden/>
              </w:rPr>
            </w:r>
            <w:r w:rsidR="000B756A">
              <w:rPr>
                <w:noProof/>
                <w:webHidden/>
              </w:rPr>
              <w:fldChar w:fldCharType="separate"/>
            </w:r>
            <w:r w:rsidR="00F33B89">
              <w:rPr>
                <w:noProof/>
                <w:webHidden/>
              </w:rPr>
              <w:t>16</w:t>
            </w:r>
            <w:r w:rsidR="000B756A">
              <w:rPr>
                <w:noProof/>
                <w:webHidden/>
              </w:rPr>
              <w:fldChar w:fldCharType="end"/>
            </w:r>
          </w:hyperlink>
        </w:p>
        <w:p w14:paraId="54E98A88" w14:textId="13A71708" w:rsidR="000B756A" w:rsidRDefault="002A3BEE">
          <w:pPr>
            <w:pStyle w:val="TM2"/>
            <w:rPr>
              <w:rFonts w:asciiTheme="minorHAnsi" w:eastAsiaTheme="minorEastAsia" w:hAnsiTheme="minorHAnsi" w:cstheme="minorBidi"/>
              <w:noProof/>
              <w:sz w:val="22"/>
              <w:szCs w:val="22"/>
            </w:rPr>
          </w:pPr>
          <w:hyperlink w:anchor="_Toc221113209" w:history="1">
            <w:r w:rsidR="000B756A" w:rsidRPr="0029247B">
              <w:rPr>
                <w:rStyle w:val="Lienhypertexte"/>
                <w:noProof/>
              </w:rPr>
              <w:t>Article 8-2 - Note du critère valeur technique, calculée sur 40 points :</w:t>
            </w:r>
            <w:r w:rsidR="000B756A">
              <w:rPr>
                <w:noProof/>
                <w:webHidden/>
              </w:rPr>
              <w:tab/>
            </w:r>
            <w:r w:rsidR="000B756A">
              <w:rPr>
                <w:noProof/>
                <w:webHidden/>
              </w:rPr>
              <w:fldChar w:fldCharType="begin"/>
            </w:r>
            <w:r w:rsidR="000B756A">
              <w:rPr>
                <w:noProof/>
                <w:webHidden/>
              </w:rPr>
              <w:instrText xml:space="preserve"> PAGEREF _Toc221113209 \h </w:instrText>
            </w:r>
            <w:r w:rsidR="000B756A">
              <w:rPr>
                <w:noProof/>
                <w:webHidden/>
              </w:rPr>
            </w:r>
            <w:r w:rsidR="000B756A">
              <w:rPr>
                <w:noProof/>
                <w:webHidden/>
              </w:rPr>
              <w:fldChar w:fldCharType="separate"/>
            </w:r>
            <w:r w:rsidR="00F33B89">
              <w:rPr>
                <w:noProof/>
                <w:webHidden/>
              </w:rPr>
              <w:t>17</w:t>
            </w:r>
            <w:r w:rsidR="000B756A">
              <w:rPr>
                <w:noProof/>
                <w:webHidden/>
              </w:rPr>
              <w:fldChar w:fldCharType="end"/>
            </w:r>
          </w:hyperlink>
        </w:p>
        <w:p w14:paraId="1E747440" w14:textId="72B19BAF" w:rsidR="000B756A" w:rsidRDefault="002A3BEE">
          <w:pPr>
            <w:pStyle w:val="TM1"/>
            <w:tabs>
              <w:tab w:val="right" w:leader="dot" w:pos="9062"/>
            </w:tabs>
            <w:rPr>
              <w:rFonts w:asciiTheme="minorHAnsi" w:eastAsiaTheme="minorEastAsia" w:hAnsiTheme="minorHAnsi" w:cstheme="minorBidi"/>
              <w:i w:val="0"/>
              <w:smallCaps w:val="0"/>
              <w:noProof/>
              <w:sz w:val="22"/>
              <w:szCs w:val="22"/>
            </w:rPr>
          </w:pPr>
          <w:hyperlink w:anchor="_Toc221113210" w:history="1">
            <w:r w:rsidR="000B756A" w:rsidRPr="0029247B">
              <w:rPr>
                <w:rStyle w:val="Lienhypertexte"/>
                <w:noProof/>
              </w:rPr>
              <w:t>Article 9 - Négociation</w:t>
            </w:r>
            <w:r w:rsidR="000B756A">
              <w:rPr>
                <w:noProof/>
                <w:webHidden/>
              </w:rPr>
              <w:tab/>
            </w:r>
            <w:r w:rsidR="000B756A">
              <w:rPr>
                <w:noProof/>
                <w:webHidden/>
              </w:rPr>
              <w:fldChar w:fldCharType="begin"/>
            </w:r>
            <w:r w:rsidR="000B756A">
              <w:rPr>
                <w:noProof/>
                <w:webHidden/>
              </w:rPr>
              <w:instrText xml:space="preserve"> PAGEREF _Toc221113210 \h </w:instrText>
            </w:r>
            <w:r w:rsidR="000B756A">
              <w:rPr>
                <w:noProof/>
                <w:webHidden/>
              </w:rPr>
            </w:r>
            <w:r w:rsidR="000B756A">
              <w:rPr>
                <w:noProof/>
                <w:webHidden/>
              </w:rPr>
              <w:fldChar w:fldCharType="separate"/>
            </w:r>
            <w:r w:rsidR="00F33B89">
              <w:rPr>
                <w:noProof/>
                <w:webHidden/>
              </w:rPr>
              <w:t>17</w:t>
            </w:r>
            <w:r w:rsidR="000B756A">
              <w:rPr>
                <w:noProof/>
                <w:webHidden/>
              </w:rPr>
              <w:fldChar w:fldCharType="end"/>
            </w:r>
          </w:hyperlink>
        </w:p>
        <w:p w14:paraId="749C83DA" w14:textId="1BD656A6" w:rsidR="000B756A" w:rsidRDefault="002A3BEE">
          <w:pPr>
            <w:pStyle w:val="TM1"/>
            <w:tabs>
              <w:tab w:val="right" w:leader="dot" w:pos="9062"/>
            </w:tabs>
            <w:rPr>
              <w:rFonts w:asciiTheme="minorHAnsi" w:eastAsiaTheme="minorEastAsia" w:hAnsiTheme="minorHAnsi" w:cstheme="minorBidi"/>
              <w:i w:val="0"/>
              <w:smallCaps w:val="0"/>
              <w:noProof/>
              <w:sz w:val="22"/>
              <w:szCs w:val="22"/>
            </w:rPr>
          </w:pPr>
          <w:hyperlink w:anchor="_Toc221113211" w:history="1">
            <w:r w:rsidR="000B756A" w:rsidRPr="0029247B">
              <w:rPr>
                <w:rStyle w:val="Lienhypertexte"/>
                <w:noProof/>
              </w:rPr>
              <w:t>Article 10 - Achèvement de la procédure</w:t>
            </w:r>
            <w:r w:rsidR="000B756A">
              <w:rPr>
                <w:noProof/>
                <w:webHidden/>
              </w:rPr>
              <w:tab/>
            </w:r>
            <w:r w:rsidR="000B756A">
              <w:rPr>
                <w:noProof/>
                <w:webHidden/>
              </w:rPr>
              <w:fldChar w:fldCharType="begin"/>
            </w:r>
            <w:r w:rsidR="000B756A">
              <w:rPr>
                <w:noProof/>
                <w:webHidden/>
              </w:rPr>
              <w:instrText xml:space="preserve"> PAGEREF _Toc221113211 \h </w:instrText>
            </w:r>
            <w:r w:rsidR="000B756A">
              <w:rPr>
                <w:noProof/>
                <w:webHidden/>
              </w:rPr>
            </w:r>
            <w:r w:rsidR="000B756A">
              <w:rPr>
                <w:noProof/>
                <w:webHidden/>
              </w:rPr>
              <w:fldChar w:fldCharType="separate"/>
            </w:r>
            <w:r w:rsidR="00F33B89">
              <w:rPr>
                <w:noProof/>
                <w:webHidden/>
              </w:rPr>
              <w:t>18</w:t>
            </w:r>
            <w:r w:rsidR="000B756A">
              <w:rPr>
                <w:noProof/>
                <w:webHidden/>
              </w:rPr>
              <w:fldChar w:fldCharType="end"/>
            </w:r>
          </w:hyperlink>
        </w:p>
        <w:p w14:paraId="337B42C6" w14:textId="4E4B18C0" w:rsidR="000B756A" w:rsidRDefault="002A3BEE">
          <w:pPr>
            <w:pStyle w:val="TM2"/>
            <w:rPr>
              <w:rFonts w:asciiTheme="minorHAnsi" w:eastAsiaTheme="minorEastAsia" w:hAnsiTheme="minorHAnsi" w:cstheme="minorBidi"/>
              <w:noProof/>
              <w:sz w:val="22"/>
              <w:szCs w:val="22"/>
            </w:rPr>
          </w:pPr>
          <w:hyperlink w:anchor="_Toc221113212" w:history="1">
            <w:r w:rsidR="000B756A" w:rsidRPr="0029247B">
              <w:rPr>
                <w:rStyle w:val="Lienhypertexte"/>
                <w:noProof/>
              </w:rPr>
              <w:t>Article 10-1 - Information des soumissionnaires et du candidat retenu</w:t>
            </w:r>
            <w:r w:rsidR="000B756A">
              <w:rPr>
                <w:noProof/>
                <w:webHidden/>
              </w:rPr>
              <w:tab/>
            </w:r>
            <w:r w:rsidR="000B756A">
              <w:rPr>
                <w:noProof/>
                <w:webHidden/>
              </w:rPr>
              <w:fldChar w:fldCharType="begin"/>
            </w:r>
            <w:r w:rsidR="000B756A">
              <w:rPr>
                <w:noProof/>
                <w:webHidden/>
              </w:rPr>
              <w:instrText xml:space="preserve"> PAGEREF _Toc221113212 \h </w:instrText>
            </w:r>
            <w:r w:rsidR="000B756A">
              <w:rPr>
                <w:noProof/>
                <w:webHidden/>
              </w:rPr>
            </w:r>
            <w:r w:rsidR="000B756A">
              <w:rPr>
                <w:noProof/>
                <w:webHidden/>
              </w:rPr>
              <w:fldChar w:fldCharType="separate"/>
            </w:r>
            <w:r w:rsidR="00F33B89">
              <w:rPr>
                <w:noProof/>
                <w:webHidden/>
              </w:rPr>
              <w:t>18</w:t>
            </w:r>
            <w:r w:rsidR="000B756A">
              <w:rPr>
                <w:noProof/>
                <w:webHidden/>
              </w:rPr>
              <w:fldChar w:fldCharType="end"/>
            </w:r>
          </w:hyperlink>
        </w:p>
        <w:p w14:paraId="1ABD7415" w14:textId="79842246" w:rsidR="000B756A" w:rsidRDefault="002A3BEE">
          <w:pPr>
            <w:pStyle w:val="TM2"/>
            <w:rPr>
              <w:rFonts w:asciiTheme="minorHAnsi" w:eastAsiaTheme="minorEastAsia" w:hAnsiTheme="minorHAnsi" w:cstheme="minorBidi"/>
              <w:noProof/>
              <w:sz w:val="22"/>
              <w:szCs w:val="22"/>
            </w:rPr>
          </w:pPr>
          <w:hyperlink w:anchor="_Toc221113213" w:history="1">
            <w:r w:rsidR="000B756A" w:rsidRPr="0029247B">
              <w:rPr>
                <w:rStyle w:val="Lienhypertexte"/>
                <w:noProof/>
              </w:rPr>
              <w:t>Article 10-2 - Notification du marché au titulaire</w:t>
            </w:r>
            <w:r w:rsidR="000B756A">
              <w:rPr>
                <w:noProof/>
                <w:webHidden/>
              </w:rPr>
              <w:tab/>
            </w:r>
            <w:r w:rsidR="000B756A">
              <w:rPr>
                <w:noProof/>
                <w:webHidden/>
              </w:rPr>
              <w:fldChar w:fldCharType="begin"/>
            </w:r>
            <w:r w:rsidR="000B756A">
              <w:rPr>
                <w:noProof/>
                <w:webHidden/>
              </w:rPr>
              <w:instrText xml:space="preserve"> PAGEREF _Toc221113213 \h </w:instrText>
            </w:r>
            <w:r w:rsidR="000B756A">
              <w:rPr>
                <w:noProof/>
                <w:webHidden/>
              </w:rPr>
            </w:r>
            <w:r w:rsidR="000B756A">
              <w:rPr>
                <w:noProof/>
                <w:webHidden/>
              </w:rPr>
              <w:fldChar w:fldCharType="separate"/>
            </w:r>
            <w:r w:rsidR="00F33B89">
              <w:rPr>
                <w:noProof/>
                <w:webHidden/>
              </w:rPr>
              <w:t>18</w:t>
            </w:r>
            <w:r w:rsidR="000B756A">
              <w:rPr>
                <w:noProof/>
                <w:webHidden/>
              </w:rPr>
              <w:fldChar w:fldCharType="end"/>
            </w:r>
          </w:hyperlink>
        </w:p>
        <w:p w14:paraId="711B0E69" w14:textId="41062B31" w:rsidR="000B756A" w:rsidRDefault="002A3BEE">
          <w:pPr>
            <w:pStyle w:val="TM1"/>
            <w:tabs>
              <w:tab w:val="right" w:leader="dot" w:pos="9062"/>
            </w:tabs>
            <w:rPr>
              <w:rFonts w:asciiTheme="minorHAnsi" w:eastAsiaTheme="minorEastAsia" w:hAnsiTheme="minorHAnsi" w:cstheme="minorBidi"/>
              <w:i w:val="0"/>
              <w:smallCaps w:val="0"/>
              <w:noProof/>
              <w:sz w:val="22"/>
              <w:szCs w:val="22"/>
            </w:rPr>
          </w:pPr>
          <w:hyperlink w:anchor="_Toc221113214" w:history="1">
            <w:r w:rsidR="000B756A" w:rsidRPr="0029247B">
              <w:rPr>
                <w:rStyle w:val="Lienhypertexte"/>
                <w:noProof/>
              </w:rPr>
              <w:t>Article 11 - Renseignements complémentaires</w:t>
            </w:r>
            <w:r w:rsidR="000B756A">
              <w:rPr>
                <w:noProof/>
                <w:webHidden/>
              </w:rPr>
              <w:tab/>
            </w:r>
            <w:r w:rsidR="000B756A">
              <w:rPr>
                <w:noProof/>
                <w:webHidden/>
              </w:rPr>
              <w:fldChar w:fldCharType="begin"/>
            </w:r>
            <w:r w:rsidR="000B756A">
              <w:rPr>
                <w:noProof/>
                <w:webHidden/>
              </w:rPr>
              <w:instrText xml:space="preserve"> PAGEREF _Toc221113214 \h </w:instrText>
            </w:r>
            <w:r w:rsidR="000B756A">
              <w:rPr>
                <w:noProof/>
                <w:webHidden/>
              </w:rPr>
            </w:r>
            <w:r w:rsidR="000B756A">
              <w:rPr>
                <w:noProof/>
                <w:webHidden/>
              </w:rPr>
              <w:fldChar w:fldCharType="separate"/>
            </w:r>
            <w:r w:rsidR="00F33B89">
              <w:rPr>
                <w:noProof/>
                <w:webHidden/>
              </w:rPr>
              <w:t>18</w:t>
            </w:r>
            <w:r w:rsidR="000B756A">
              <w:rPr>
                <w:noProof/>
                <w:webHidden/>
              </w:rPr>
              <w:fldChar w:fldCharType="end"/>
            </w:r>
          </w:hyperlink>
        </w:p>
        <w:p w14:paraId="3604C89B" w14:textId="1F4FACA9" w:rsidR="000B756A" w:rsidRDefault="002A3BEE">
          <w:pPr>
            <w:pStyle w:val="TM1"/>
            <w:tabs>
              <w:tab w:val="right" w:leader="dot" w:pos="9062"/>
            </w:tabs>
            <w:rPr>
              <w:rFonts w:asciiTheme="minorHAnsi" w:eastAsiaTheme="minorEastAsia" w:hAnsiTheme="minorHAnsi" w:cstheme="minorBidi"/>
              <w:i w:val="0"/>
              <w:smallCaps w:val="0"/>
              <w:noProof/>
              <w:sz w:val="22"/>
              <w:szCs w:val="22"/>
            </w:rPr>
          </w:pPr>
          <w:hyperlink w:anchor="_Toc221113215" w:history="1">
            <w:r w:rsidR="000B756A" w:rsidRPr="0029247B">
              <w:rPr>
                <w:rStyle w:val="Lienhypertexte"/>
                <w:noProof/>
              </w:rPr>
              <w:t>Article 12 - Disposition applicables en cas de Titulaire étranger</w:t>
            </w:r>
            <w:r w:rsidR="000B756A">
              <w:rPr>
                <w:noProof/>
                <w:webHidden/>
              </w:rPr>
              <w:tab/>
            </w:r>
            <w:r w:rsidR="000B756A">
              <w:rPr>
                <w:noProof/>
                <w:webHidden/>
              </w:rPr>
              <w:fldChar w:fldCharType="begin"/>
            </w:r>
            <w:r w:rsidR="000B756A">
              <w:rPr>
                <w:noProof/>
                <w:webHidden/>
              </w:rPr>
              <w:instrText xml:space="preserve"> PAGEREF _Toc221113215 \h </w:instrText>
            </w:r>
            <w:r w:rsidR="000B756A">
              <w:rPr>
                <w:noProof/>
                <w:webHidden/>
              </w:rPr>
            </w:r>
            <w:r w:rsidR="000B756A">
              <w:rPr>
                <w:noProof/>
                <w:webHidden/>
              </w:rPr>
              <w:fldChar w:fldCharType="separate"/>
            </w:r>
            <w:r w:rsidR="00F33B89">
              <w:rPr>
                <w:noProof/>
                <w:webHidden/>
              </w:rPr>
              <w:t>19</w:t>
            </w:r>
            <w:r w:rsidR="000B756A">
              <w:rPr>
                <w:noProof/>
                <w:webHidden/>
              </w:rPr>
              <w:fldChar w:fldCharType="end"/>
            </w:r>
          </w:hyperlink>
        </w:p>
        <w:p w14:paraId="7090C2E3" w14:textId="5AE7BA1A" w:rsidR="000B756A" w:rsidRDefault="002A3BEE">
          <w:pPr>
            <w:pStyle w:val="TM1"/>
            <w:tabs>
              <w:tab w:val="right" w:leader="dot" w:pos="9062"/>
            </w:tabs>
            <w:rPr>
              <w:rFonts w:asciiTheme="minorHAnsi" w:eastAsiaTheme="minorEastAsia" w:hAnsiTheme="minorHAnsi" w:cstheme="minorBidi"/>
              <w:i w:val="0"/>
              <w:smallCaps w:val="0"/>
              <w:noProof/>
              <w:sz w:val="22"/>
              <w:szCs w:val="22"/>
            </w:rPr>
          </w:pPr>
          <w:hyperlink w:anchor="_Toc221113216" w:history="1">
            <w:r w:rsidR="000B756A" w:rsidRPr="0029247B">
              <w:rPr>
                <w:rStyle w:val="Lienhypertexte"/>
                <w:noProof/>
              </w:rPr>
              <w:t>Article 13 - Médiation, voies et délais de recours</w:t>
            </w:r>
            <w:r w:rsidR="000B756A">
              <w:rPr>
                <w:noProof/>
                <w:webHidden/>
              </w:rPr>
              <w:tab/>
            </w:r>
            <w:r w:rsidR="000B756A">
              <w:rPr>
                <w:noProof/>
                <w:webHidden/>
              </w:rPr>
              <w:fldChar w:fldCharType="begin"/>
            </w:r>
            <w:r w:rsidR="000B756A">
              <w:rPr>
                <w:noProof/>
                <w:webHidden/>
              </w:rPr>
              <w:instrText xml:space="preserve"> PAGEREF _Toc221113216 \h </w:instrText>
            </w:r>
            <w:r w:rsidR="000B756A">
              <w:rPr>
                <w:noProof/>
                <w:webHidden/>
              </w:rPr>
            </w:r>
            <w:r w:rsidR="000B756A">
              <w:rPr>
                <w:noProof/>
                <w:webHidden/>
              </w:rPr>
              <w:fldChar w:fldCharType="separate"/>
            </w:r>
            <w:r w:rsidR="00F33B89">
              <w:rPr>
                <w:noProof/>
                <w:webHidden/>
              </w:rPr>
              <w:t>19</w:t>
            </w:r>
            <w:r w:rsidR="000B756A">
              <w:rPr>
                <w:noProof/>
                <w:webHidden/>
              </w:rPr>
              <w:fldChar w:fldCharType="end"/>
            </w:r>
          </w:hyperlink>
        </w:p>
        <w:p w14:paraId="7C9183D5" w14:textId="28373EC5" w:rsidR="000B756A" w:rsidRDefault="002A3BEE">
          <w:pPr>
            <w:pStyle w:val="TM1"/>
            <w:tabs>
              <w:tab w:val="right" w:leader="dot" w:pos="9062"/>
            </w:tabs>
            <w:rPr>
              <w:rFonts w:asciiTheme="minorHAnsi" w:eastAsiaTheme="minorEastAsia" w:hAnsiTheme="minorHAnsi" w:cstheme="minorBidi"/>
              <w:i w:val="0"/>
              <w:smallCaps w:val="0"/>
              <w:noProof/>
              <w:sz w:val="22"/>
              <w:szCs w:val="22"/>
            </w:rPr>
          </w:pPr>
          <w:hyperlink w:anchor="_Toc221113217" w:history="1">
            <w:r w:rsidR="000B756A" w:rsidRPr="0029247B">
              <w:rPr>
                <w:rStyle w:val="Lienhypertexte"/>
                <w:noProof/>
              </w:rPr>
              <w:t>Annexe 1 – Dématérialisation des marchés publics</w:t>
            </w:r>
            <w:r w:rsidR="000B756A">
              <w:rPr>
                <w:noProof/>
                <w:webHidden/>
              </w:rPr>
              <w:tab/>
            </w:r>
            <w:r w:rsidR="000B756A">
              <w:rPr>
                <w:noProof/>
                <w:webHidden/>
              </w:rPr>
              <w:fldChar w:fldCharType="begin"/>
            </w:r>
            <w:r w:rsidR="000B756A">
              <w:rPr>
                <w:noProof/>
                <w:webHidden/>
              </w:rPr>
              <w:instrText xml:space="preserve"> PAGEREF _Toc221113217 \h </w:instrText>
            </w:r>
            <w:r w:rsidR="000B756A">
              <w:rPr>
                <w:noProof/>
                <w:webHidden/>
              </w:rPr>
            </w:r>
            <w:r w:rsidR="000B756A">
              <w:rPr>
                <w:noProof/>
                <w:webHidden/>
              </w:rPr>
              <w:fldChar w:fldCharType="separate"/>
            </w:r>
            <w:r w:rsidR="00F33B89">
              <w:rPr>
                <w:noProof/>
                <w:webHidden/>
              </w:rPr>
              <w:t>20</w:t>
            </w:r>
            <w:r w:rsidR="000B756A">
              <w:rPr>
                <w:noProof/>
                <w:webHidden/>
              </w:rPr>
              <w:fldChar w:fldCharType="end"/>
            </w:r>
          </w:hyperlink>
        </w:p>
        <w:p w14:paraId="757B8EDE" w14:textId="5DFDA3C7" w:rsidR="000B756A" w:rsidRDefault="002A3BEE">
          <w:pPr>
            <w:pStyle w:val="TM1"/>
            <w:tabs>
              <w:tab w:val="right" w:leader="dot" w:pos="9062"/>
            </w:tabs>
            <w:rPr>
              <w:rFonts w:asciiTheme="minorHAnsi" w:eastAsiaTheme="minorEastAsia" w:hAnsiTheme="minorHAnsi" w:cstheme="minorBidi"/>
              <w:i w:val="0"/>
              <w:smallCaps w:val="0"/>
              <w:noProof/>
              <w:sz w:val="22"/>
              <w:szCs w:val="22"/>
            </w:rPr>
          </w:pPr>
          <w:hyperlink w:anchor="_Toc221113218" w:history="1">
            <w:r w:rsidR="000B756A" w:rsidRPr="0029247B">
              <w:rPr>
                <w:rStyle w:val="Lienhypertexte"/>
                <w:rFonts w:cstheme="minorHAnsi"/>
                <w:noProof/>
              </w:rPr>
              <w:t>Annexe 2 : Respect du Règlement Général sur la Protection des Données (RGPD)</w:t>
            </w:r>
            <w:r w:rsidR="000B756A">
              <w:rPr>
                <w:noProof/>
                <w:webHidden/>
              </w:rPr>
              <w:tab/>
            </w:r>
            <w:r w:rsidR="000B756A">
              <w:rPr>
                <w:noProof/>
                <w:webHidden/>
              </w:rPr>
              <w:fldChar w:fldCharType="begin"/>
            </w:r>
            <w:r w:rsidR="000B756A">
              <w:rPr>
                <w:noProof/>
                <w:webHidden/>
              </w:rPr>
              <w:instrText xml:space="preserve"> PAGEREF _Toc221113218 \h </w:instrText>
            </w:r>
            <w:r w:rsidR="000B756A">
              <w:rPr>
                <w:noProof/>
                <w:webHidden/>
              </w:rPr>
            </w:r>
            <w:r w:rsidR="000B756A">
              <w:rPr>
                <w:noProof/>
                <w:webHidden/>
              </w:rPr>
              <w:fldChar w:fldCharType="separate"/>
            </w:r>
            <w:r w:rsidR="00F33B89">
              <w:rPr>
                <w:noProof/>
                <w:webHidden/>
              </w:rPr>
              <w:t>27</w:t>
            </w:r>
            <w:r w:rsidR="000B756A">
              <w:rPr>
                <w:noProof/>
                <w:webHidden/>
              </w:rPr>
              <w:fldChar w:fldCharType="end"/>
            </w:r>
          </w:hyperlink>
        </w:p>
        <w:p w14:paraId="2024CAAB" w14:textId="797102B4" w:rsidR="000B756A" w:rsidRDefault="002A3BEE">
          <w:pPr>
            <w:pStyle w:val="TM1"/>
            <w:tabs>
              <w:tab w:val="right" w:leader="dot" w:pos="9062"/>
            </w:tabs>
            <w:rPr>
              <w:rFonts w:asciiTheme="minorHAnsi" w:eastAsiaTheme="minorEastAsia" w:hAnsiTheme="minorHAnsi" w:cstheme="minorBidi"/>
              <w:i w:val="0"/>
              <w:smallCaps w:val="0"/>
              <w:noProof/>
              <w:sz w:val="22"/>
              <w:szCs w:val="22"/>
            </w:rPr>
          </w:pPr>
          <w:hyperlink w:anchor="_Toc221113219" w:history="1">
            <w:r w:rsidR="000B756A" w:rsidRPr="0029247B">
              <w:rPr>
                <w:rStyle w:val="Lienhypertexte"/>
                <w:noProof/>
              </w:rPr>
              <w:t>Annexe 3 – Cadre de réponse technique</w:t>
            </w:r>
            <w:r w:rsidR="000B756A">
              <w:rPr>
                <w:noProof/>
                <w:webHidden/>
              </w:rPr>
              <w:tab/>
            </w:r>
            <w:r w:rsidR="000B756A">
              <w:rPr>
                <w:noProof/>
                <w:webHidden/>
              </w:rPr>
              <w:fldChar w:fldCharType="begin"/>
            </w:r>
            <w:r w:rsidR="000B756A">
              <w:rPr>
                <w:noProof/>
                <w:webHidden/>
              </w:rPr>
              <w:instrText xml:space="preserve"> PAGEREF _Toc221113219 \h </w:instrText>
            </w:r>
            <w:r w:rsidR="000B756A">
              <w:rPr>
                <w:noProof/>
                <w:webHidden/>
              </w:rPr>
            </w:r>
            <w:r w:rsidR="000B756A">
              <w:rPr>
                <w:noProof/>
                <w:webHidden/>
              </w:rPr>
              <w:fldChar w:fldCharType="separate"/>
            </w:r>
            <w:r w:rsidR="00F33B89">
              <w:rPr>
                <w:noProof/>
                <w:webHidden/>
              </w:rPr>
              <w:t>28</w:t>
            </w:r>
            <w:r w:rsidR="000B756A">
              <w:rPr>
                <w:noProof/>
                <w:webHidden/>
              </w:rPr>
              <w:fldChar w:fldCharType="end"/>
            </w:r>
          </w:hyperlink>
        </w:p>
        <w:p w14:paraId="3E7FCAE0" w14:textId="2A4A28A1" w:rsidR="000B756A" w:rsidRDefault="002A3BEE">
          <w:pPr>
            <w:pStyle w:val="TM1"/>
            <w:tabs>
              <w:tab w:val="right" w:leader="dot" w:pos="9062"/>
            </w:tabs>
            <w:rPr>
              <w:rFonts w:asciiTheme="minorHAnsi" w:eastAsiaTheme="minorEastAsia" w:hAnsiTheme="minorHAnsi" w:cstheme="minorBidi"/>
              <w:i w:val="0"/>
              <w:smallCaps w:val="0"/>
              <w:noProof/>
              <w:sz w:val="22"/>
              <w:szCs w:val="22"/>
            </w:rPr>
          </w:pPr>
          <w:hyperlink w:anchor="_Toc221113220" w:history="1">
            <w:r w:rsidR="000B756A" w:rsidRPr="0029247B">
              <w:rPr>
                <w:rStyle w:val="Lienhypertexte"/>
                <w:noProof/>
              </w:rPr>
              <w:t>Annexe 4 – Mémoire d’insertion</w:t>
            </w:r>
            <w:r w:rsidR="000B756A">
              <w:rPr>
                <w:noProof/>
                <w:webHidden/>
              </w:rPr>
              <w:tab/>
            </w:r>
            <w:r w:rsidR="000B756A">
              <w:rPr>
                <w:noProof/>
                <w:webHidden/>
              </w:rPr>
              <w:fldChar w:fldCharType="begin"/>
            </w:r>
            <w:r w:rsidR="000B756A">
              <w:rPr>
                <w:noProof/>
                <w:webHidden/>
              </w:rPr>
              <w:instrText xml:space="preserve"> PAGEREF _Toc221113220 \h </w:instrText>
            </w:r>
            <w:r w:rsidR="000B756A">
              <w:rPr>
                <w:noProof/>
                <w:webHidden/>
              </w:rPr>
            </w:r>
            <w:r w:rsidR="000B756A">
              <w:rPr>
                <w:noProof/>
                <w:webHidden/>
              </w:rPr>
              <w:fldChar w:fldCharType="separate"/>
            </w:r>
            <w:r w:rsidR="00F33B89">
              <w:rPr>
                <w:noProof/>
                <w:webHidden/>
              </w:rPr>
              <w:t>32</w:t>
            </w:r>
            <w:r w:rsidR="000B756A">
              <w:rPr>
                <w:noProof/>
                <w:webHidden/>
              </w:rPr>
              <w:fldChar w:fldCharType="end"/>
            </w:r>
          </w:hyperlink>
        </w:p>
        <w:p w14:paraId="219D24D0" w14:textId="0C00E1E9" w:rsidR="00CC2996" w:rsidRPr="00CC2996" w:rsidRDefault="00CC2996" w:rsidP="00CC2996">
          <w:pPr>
            <w:pStyle w:val="Titre1"/>
            <w:rPr>
              <w:rFonts w:cs="Arial"/>
              <w:sz w:val="24"/>
            </w:rPr>
          </w:pPr>
          <w:r>
            <w:lastRenderedPageBreak/>
            <w:fldChar w:fldCharType="end"/>
          </w:r>
          <w:r w:rsidRPr="00CC2996">
            <w:rPr>
              <w:rFonts w:cs="Arial"/>
              <w:sz w:val="24"/>
            </w:rPr>
            <w:t xml:space="preserve"> </w:t>
          </w:r>
          <w:bookmarkStart w:id="0" w:name="_Toc221113180"/>
          <w:bookmarkStart w:id="1" w:name="_Toc210398833"/>
          <w:bookmarkStart w:id="2" w:name="_Toc178947126"/>
          <w:r w:rsidRPr="00CC2996">
            <w:rPr>
              <w:rFonts w:cs="Arial"/>
              <w:sz w:val="24"/>
            </w:rPr>
            <w:t>Volet insertion sociale</w:t>
          </w:r>
        </w:p>
        <w:bookmarkEnd w:id="2" w:displacedByCustomXml="next"/>
        <w:bookmarkEnd w:id="1" w:displacedByCustomXml="next"/>
      </w:sdtContent>
    </w:sdt>
    <w:bookmarkEnd w:id="0" w:displacedByCustomXml="prev"/>
    <w:p w14:paraId="4C90D78E" w14:textId="77777777" w:rsidR="00CC2996" w:rsidRPr="00A324F5" w:rsidRDefault="00CC2996" w:rsidP="00CC2996">
      <w:pPr>
        <w:keepLines/>
        <w:jc w:val="both"/>
      </w:pPr>
      <w:r w:rsidRPr="00A324F5">
        <w:t>L'attention du soumissionnaire est attirée sur le fait que le Département de Seine-et-Marne s'est engagé dans une démarche de développement durable et d'achat public responsable.</w:t>
      </w:r>
    </w:p>
    <w:p w14:paraId="6BAA30F5" w14:textId="77777777" w:rsidR="00CC2996" w:rsidRPr="00A324F5" w:rsidRDefault="00CC2996" w:rsidP="00CC2996">
      <w:pPr>
        <w:pStyle w:val="RedTxt"/>
        <w:jc w:val="both"/>
        <w:rPr>
          <w:sz w:val="20"/>
          <w:szCs w:val="20"/>
        </w:rPr>
      </w:pPr>
    </w:p>
    <w:p w14:paraId="7B25270E" w14:textId="77777777" w:rsidR="00CC2996" w:rsidRPr="00A324F5" w:rsidRDefault="00CC2996" w:rsidP="00CC2996">
      <w:pPr>
        <w:pStyle w:val="RedTxt"/>
        <w:jc w:val="both"/>
        <w:rPr>
          <w:sz w:val="20"/>
          <w:szCs w:val="20"/>
        </w:rPr>
      </w:pPr>
      <w:r w:rsidRPr="00A324F5">
        <w:rPr>
          <w:b/>
          <w:bCs/>
          <w:sz w:val="20"/>
          <w:szCs w:val="20"/>
        </w:rPr>
        <w:t>Contexte</w:t>
      </w:r>
      <w:r w:rsidRPr="00A324F5">
        <w:rPr>
          <w:sz w:val="20"/>
          <w:szCs w:val="20"/>
        </w:rPr>
        <w:t xml:space="preserve"> :</w:t>
      </w:r>
    </w:p>
    <w:p w14:paraId="5B582E42" w14:textId="77777777" w:rsidR="00CC2996" w:rsidRPr="00A324F5" w:rsidRDefault="00CC2996" w:rsidP="00CC2996">
      <w:pPr>
        <w:pStyle w:val="RedTxt"/>
        <w:jc w:val="both"/>
        <w:rPr>
          <w:sz w:val="20"/>
          <w:szCs w:val="20"/>
        </w:rPr>
      </w:pPr>
      <w:r w:rsidRPr="00A324F5">
        <w:rPr>
          <w:sz w:val="20"/>
          <w:szCs w:val="20"/>
        </w:rPr>
        <w:t>Le nombre et le volume financier des marchés publics passés chaque année par les collectivités territoriales font des donneurs d'ordre publics des acteurs économiques de premier plan.</w:t>
      </w:r>
    </w:p>
    <w:p w14:paraId="60F382A6" w14:textId="77777777" w:rsidR="00CC2996" w:rsidRPr="00A324F5" w:rsidRDefault="00CC2996" w:rsidP="00CC2996">
      <w:pPr>
        <w:pStyle w:val="RedTxt"/>
        <w:jc w:val="both"/>
        <w:rPr>
          <w:sz w:val="20"/>
          <w:szCs w:val="20"/>
        </w:rPr>
      </w:pPr>
    </w:p>
    <w:p w14:paraId="78E810FD" w14:textId="77777777" w:rsidR="00CC2996" w:rsidRPr="00A324F5" w:rsidRDefault="00CC2996" w:rsidP="00CC2996">
      <w:pPr>
        <w:pStyle w:val="RedTxt"/>
        <w:jc w:val="both"/>
        <w:rPr>
          <w:sz w:val="20"/>
          <w:szCs w:val="20"/>
        </w:rPr>
      </w:pPr>
      <w:r w:rsidRPr="00A324F5">
        <w:rPr>
          <w:sz w:val="20"/>
          <w:szCs w:val="20"/>
        </w:rPr>
        <w:t>La commande publique constitue un levier important de maintien et de création d'emplois dans tous les secteurs de la vie professionnelle et notamment ceux qui se heurtent à des difficultés de recrutement ou de renouvellement des effectifs.</w:t>
      </w:r>
    </w:p>
    <w:p w14:paraId="79E0AF52" w14:textId="77777777" w:rsidR="00CC2996" w:rsidRPr="00A324F5" w:rsidRDefault="00CC2996" w:rsidP="00CC2996">
      <w:pPr>
        <w:pStyle w:val="RedTxt"/>
        <w:jc w:val="both"/>
        <w:rPr>
          <w:sz w:val="20"/>
          <w:szCs w:val="20"/>
        </w:rPr>
      </w:pPr>
    </w:p>
    <w:p w14:paraId="3BB2CEE8" w14:textId="77777777" w:rsidR="00CC2996" w:rsidRPr="00A324F5" w:rsidRDefault="00CC2996" w:rsidP="00CC2996">
      <w:pPr>
        <w:pStyle w:val="RedTxt"/>
        <w:jc w:val="both"/>
        <w:rPr>
          <w:sz w:val="20"/>
          <w:szCs w:val="20"/>
        </w:rPr>
      </w:pPr>
      <w:r w:rsidRPr="00A324F5">
        <w:rPr>
          <w:sz w:val="20"/>
          <w:szCs w:val="20"/>
        </w:rPr>
        <w:t>Afin de concilier ce double impératif de soutien à l'économie locale et de promotion de l'insertion et de l'emploi, le Décret relatif aux marchés publics permet le recours aux clauses sociales d'exécution qui favorisent le retour à l'emploi d'un public en difficulté d'insertion professionnelle.</w:t>
      </w:r>
    </w:p>
    <w:p w14:paraId="55B86655" w14:textId="77777777" w:rsidR="00CC2996" w:rsidRPr="00A324F5" w:rsidRDefault="00CC2996" w:rsidP="00CC2996">
      <w:pPr>
        <w:pStyle w:val="RedTxt"/>
        <w:jc w:val="both"/>
        <w:rPr>
          <w:sz w:val="20"/>
          <w:szCs w:val="20"/>
        </w:rPr>
      </w:pPr>
    </w:p>
    <w:p w14:paraId="1E3AB2BB" w14:textId="77777777" w:rsidR="00CC2996" w:rsidRPr="00A324F5" w:rsidRDefault="00CC2996" w:rsidP="00CC2996">
      <w:pPr>
        <w:pStyle w:val="RedTxt"/>
        <w:jc w:val="both"/>
        <w:rPr>
          <w:sz w:val="20"/>
          <w:szCs w:val="20"/>
        </w:rPr>
      </w:pPr>
      <w:r w:rsidRPr="00A324F5">
        <w:rPr>
          <w:sz w:val="20"/>
          <w:szCs w:val="20"/>
        </w:rPr>
        <w:t>Dans le cadre de sa politique en faveur de l'emploi et de la solidarité et du fait de sa compétence en matière d'insertion sociale et professionnelle des allocataires du RSA, le Département de Seine-et-Marne a adopté des mesures pour rendre sa commande publique socialement responsable et en faire un levier d'accès à l'emploi des personnes rencontrant des difficultés sociales et professionnelles particulières.</w:t>
      </w:r>
    </w:p>
    <w:p w14:paraId="4CE78055" w14:textId="77777777" w:rsidR="00CC2996" w:rsidRPr="00A324F5" w:rsidRDefault="00CC2996" w:rsidP="00CC2996">
      <w:pPr>
        <w:pStyle w:val="RedTxt"/>
        <w:jc w:val="both"/>
        <w:rPr>
          <w:sz w:val="20"/>
          <w:szCs w:val="20"/>
        </w:rPr>
      </w:pPr>
    </w:p>
    <w:p w14:paraId="683312E5" w14:textId="77777777" w:rsidR="00CC2996" w:rsidRPr="00A324F5" w:rsidRDefault="00CC2996" w:rsidP="00CC2996">
      <w:pPr>
        <w:pStyle w:val="RedTxt"/>
        <w:jc w:val="both"/>
        <w:rPr>
          <w:sz w:val="20"/>
          <w:szCs w:val="20"/>
        </w:rPr>
      </w:pPr>
      <w:r w:rsidRPr="00A324F5">
        <w:rPr>
          <w:sz w:val="20"/>
          <w:szCs w:val="20"/>
        </w:rPr>
        <w:t>Le Département de Seine-et-Marne a adopté l'application du recours aux clauses sociales d'exécution dans sa délibération du 21 novembre 2008 et, dans sa délibération du 27 mai 2011, a étendu le champ d'application de la clause d'insertion sociale à des accords-cadres non concernés à ce jour et modifier les règles relatives à sa gouvernance. Ceci, confirmant sa volonté d'inscrire sa politique sociale dans une démarche d'insertion professionnelle.</w:t>
      </w:r>
    </w:p>
    <w:p w14:paraId="0A68C91D" w14:textId="77777777" w:rsidR="00CC2996" w:rsidRPr="00A324F5" w:rsidRDefault="00CC2996" w:rsidP="00CC2996">
      <w:pPr>
        <w:pStyle w:val="RedTxt"/>
        <w:jc w:val="both"/>
        <w:rPr>
          <w:sz w:val="20"/>
          <w:szCs w:val="20"/>
        </w:rPr>
      </w:pPr>
    </w:p>
    <w:p w14:paraId="70F822EB" w14:textId="77777777" w:rsidR="00CC2996" w:rsidRPr="00A324F5" w:rsidRDefault="00CC2996" w:rsidP="00CC2996">
      <w:pPr>
        <w:keepNext/>
        <w:spacing w:before="60" w:after="120"/>
        <w:ind w:left="709" w:firstLine="709"/>
        <w:rPr>
          <w:b/>
          <w:bCs/>
        </w:rPr>
      </w:pPr>
      <w:r w:rsidRPr="00A324F5">
        <w:rPr>
          <w:b/>
        </w:rPr>
        <w:t>PRINCIPES</w:t>
      </w:r>
      <w:r w:rsidRPr="00A324F5">
        <w:rPr>
          <w:b/>
          <w:bCs/>
        </w:rPr>
        <w:t xml:space="preserve"> </w:t>
      </w:r>
    </w:p>
    <w:p w14:paraId="7A6072D9" w14:textId="77777777" w:rsidR="00CC2996" w:rsidRPr="00A324F5" w:rsidRDefault="00CC2996" w:rsidP="00CC2996">
      <w:pPr>
        <w:jc w:val="both"/>
        <w:rPr>
          <w:b/>
          <w:bCs/>
        </w:rPr>
      </w:pPr>
      <w:r w:rsidRPr="00A324F5">
        <w:t xml:space="preserve">En application de l’article </w:t>
      </w:r>
      <w:r w:rsidRPr="00A324F5">
        <w:rPr>
          <w:bCs/>
        </w:rPr>
        <w:t>R.2111-10 du code de la commande publique</w:t>
      </w:r>
      <w:r w:rsidRPr="00A324F5">
        <w:t>, l’entreprise choisie, quelle qu’elle soit, devra, pour l’exécution de son offre, intégrer une action d’insertion professionnelle visant à promouvoir l’emploi de personnes considérées comme prioritaires au regard des politiques publiques de l’emploi.</w:t>
      </w:r>
    </w:p>
    <w:p w14:paraId="6122FB2C" w14:textId="77777777" w:rsidR="00CC2996" w:rsidRPr="00A324F5" w:rsidRDefault="00CC2996" w:rsidP="00CC2996">
      <w:pPr>
        <w:keepLines/>
        <w:jc w:val="both"/>
      </w:pPr>
    </w:p>
    <w:p w14:paraId="160AA912" w14:textId="13725CF4" w:rsidR="00CC2996" w:rsidRPr="00A324F5" w:rsidRDefault="00CC2996" w:rsidP="00CC2996">
      <w:pPr>
        <w:keepLines/>
        <w:jc w:val="both"/>
      </w:pPr>
      <w:r w:rsidRPr="00A324F5">
        <w:t xml:space="preserve">Il leur sera obligatoirement réservé, à l'occasion de </w:t>
      </w:r>
      <w:r w:rsidRPr="00A7138B">
        <w:t>l'exécution du marché, un nombre</w:t>
      </w:r>
      <w:r w:rsidRPr="00A324F5">
        <w:t xml:space="preserve"> minimum </w:t>
      </w:r>
      <w:r w:rsidRPr="0035098C">
        <w:t>de</w:t>
      </w:r>
      <w:r w:rsidR="0035098C" w:rsidRPr="00C3564E">
        <w:rPr>
          <w:b/>
          <w:color w:val="C00000"/>
        </w:rPr>
        <w:t xml:space="preserve"> </w:t>
      </w:r>
      <w:r w:rsidR="000B0A2F">
        <w:rPr>
          <w:b/>
          <w:color w:val="C00000"/>
        </w:rPr>
        <w:t xml:space="preserve">         </w:t>
      </w:r>
      <w:r w:rsidR="001A397E">
        <w:rPr>
          <w:b/>
          <w:color w:val="C00000"/>
        </w:rPr>
        <w:t>9 960</w:t>
      </w:r>
      <w:r w:rsidRPr="00C3564E">
        <w:rPr>
          <w:b/>
          <w:color w:val="C00000"/>
        </w:rPr>
        <w:t xml:space="preserve"> heures</w:t>
      </w:r>
      <w:r w:rsidRPr="0035098C">
        <w:t xml:space="preserve"> d'insertion du temps total de main d'œuvre nécessaire à la production des prestations, calculé selon les dispositions prévues à l’article 3-2-2 du CCAP.</w:t>
      </w:r>
    </w:p>
    <w:p w14:paraId="3204C219" w14:textId="77777777" w:rsidR="00CC2996" w:rsidRPr="00A324F5" w:rsidRDefault="00CC2996" w:rsidP="00CC2996">
      <w:pPr>
        <w:keepLines/>
        <w:jc w:val="both"/>
      </w:pPr>
    </w:p>
    <w:p w14:paraId="7B971983" w14:textId="77777777" w:rsidR="00CC2996" w:rsidRPr="00A324F5" w:rsidRDefault="00CC2996" w:rsidP="00CC2996">
      <w:pPr>
        <w:keepNext/>
        <w:spacing w:before="60" w:after="120"/>
        <w:ind w:left="709" w:firstLine="709"/>
        <w:rPr>
          <w:b/>
        </w:rPr>
      </w:pPr>
      <w:r w:rsidRPr="00A324F5">
        <w:rPr>
          <w:b/>
        </w:rPr>
        <w:t>MODALITÉS DE MISE EN OEUVRE DE LA CLAUSE</w:t>
      </w:r>
    </w:p>
    <w:p w14:paraId="6EBAAE06" w14:textId="77777777" w:rsidR="00CC2996" w:rsidRPr="00A324F5" w:rsidRDefault="00CC2996" w:rsidP="00CC2996">
      <w:pPr>
        <w:keepLines/>
        <w:jc w:val="both"/>
      </w:pPr>
      <w:r w:rsidRPr="00A324F5">
        <w:t xml:space="preserve">Afin de faciliter la mise en œuvre de la clause d'insertion sociale, l'entreprise retenue pourra faire appel au service d'accompagnement des entreprises proposé par l'association Initiatives 77 qui aura pour missions : </w:t>
      </w:r>
    </w:p>
    <w:p w14:paraId="0AB30AB4" w14:textId="77777777" w:rsidR="00CC2996" w:rsidRPr="00A324F5" w:rsidRDefault="00CC2996" w:rsidP="00CC2996">
      <w:pPr>
        <w:keepLines/>
        <w:jc w:val="both"/>
      </w:pPr>
    </w:p>
    <w:p w14:paraId="11AE4BDF" w14:textId="77777777" w:rsidR="00CC2996" w:rsidRPr="00A324F5" w:rsidRDefault="00CC2996" w:rsidP="001B4B39">
      <w:pPr>
        <w:keepLines/>
        <w:numPr>
          <w:ilvl w:val="0"/>
          <w:numId w:val="13"/>
        </w:numPr>
        <w:ind w:left="142" w:hanging="142"/>
        <w:jc w:val="both"/>
      </w:pPr>
      <w:proofErr w:type="gramStart"/>
      <w:r w:rsidRPr="00A324F5">
        <w:t>d'assister</w:t>
      </w:r>
      <w:proofErr w:type="gramEnd"/>
      <w:r w:rsidRPr="00A324F5">
        <w:t xml:space="preserve">, le cas échéant, l'entreprise attributaire </w:t>
      </w:r>
      <w:r>
        <w:t>du marché</w:t>
      </w:r>
      <w:r w:rsidRPr="00A324F5">
        <w:t xml:space="preserve"> à formaliser le mémoire (cf. article 2.1.4) relatif à l'Action d'insertion professionnelle mise en œuvre ;</w:t>
      </w:r>
    </w:p>
    <w:p w14:paraId="66A1717E" w14:textId="77777777" w:rsidR="00CC2996" w:rsidRPr="00A324F5" w:rsidRDefault="00CC2996" w:rsidP="001B4B39">
      <w:pPr>
        <w:keepLines/>
        <w:numPr>
          <w:ilvl w:val="0"/>
          <w:numId w:val="13"/>
        </w:numPr>
        <w:ind w:left="142" w:hanging="142"/>
        <w:jc w:val="both"/>
      </w:pPr>
      <w:proofErr w:type="gramStart"/>
      <w:r w:rsidRPr="00A324F5">
        <w:t>de</w:t>
      </w:r>
      <w:proofErr w:type="gramEnd"/>
      <w:r w:rsidRPr="00A324F5">
        <w:t xml:space="preserve"> proposer des personnes répondant aux critères retenus avec le concours d'organismes spécialisés dans l'insertion professionnelle ;</w:t>
      </w:r>
    </w:p>
    <w:p w14:paraId="5A8BD38D" w14:textId="77777777" w:rsidR="00CC2996" w:rsidRPr="00A324F5" w:rsidRDefault="00CC2996" w:rsidP="001B4B39">
      <w:pPr>
        <w:keepLines/>
        <w:numPr>
          <w:ilvl w:val="0"/>
          <w:numId w:val="13"/>
        </w:numPr>
        <w:ind w:left="142" w:hanging="142"/>
        <w:jc w:val="both"/>
      </w:pPr>
      <w:proofErr w:type="gramStart"/>
      <w:r w:rsidRPr="00A324F5">
        <w:t>de</w:t>
      </w:r>
      <w:proofErr w:type="gramEnd"/>
      <w:r w:rsidRPr="00A324F5">
        <w:t xml:space="preserve"> fournir la liste de ces organismes ;</w:t>
      </w:r>
    </w:p>
    <w:p w14:paraId="413FADD3" w14:textId="77777777" w:rsidR="00CC2996" w:rsidRPr="00A324F5" w:rsidRDefault="00CC2996" w:rsidP="001B4B39">
      <w:pPr>
        <w:keepLines/>
        <w:numPr>
          <w:ilvl w:val="0"/>
          <w:numId w:val="13"/>
        </w:numPr>
        <w:ind w:left="142" w:hanging="142"/>
        <w:jc w:val="both"/>
      </w:pPr>
      <w:proofErr w:type="gramStart"/>
      <w:r w:rsidRPr="00A324F5">
        <w:t>d'assurer</w:t>
      </w:r>
      <w:proofErr w:type="gramEnd"/>
      <w:r w:rsidRPr="00A324F5">
        <w:t>, en cas de besoin, et dans la mesure du possible, le montage d'actions de formation préalables à l'embauche ;</w:t>
      </w:r>
    </w:p>
    <w:p w14:paraId="42FC5D2E" w14:textId="77777777" w:rsidR="00CC2996" w:rsidRPr="00A324F5" w:rsidRDefault="00CC2996" w:rsidP="001B4B39">
      <w:pPr>
        <w:keepLines/>
        <w:numPr>
          <w:ilvl w:val="0"/>
          <w:numId w:val="13"/>
        </w:numPr>
        <w:ind w:left="142" w:hanging="142"/>
        <w:jc w:val="both"/>
      </w:pPr>
      <w:proofErr w:type="gramStart"/>
      <w:r w:rsidRPr="00A324F5">
        <w:t>d'accompagner</w:t>
      </w:r>
      <w:proofErr w:type="gramEnd"/>
      <w:r w:rsidRPr="00A324F5">
        <w:t xml:space="preserve"> la mise en œuvre de l'action d'insertion.</w:t>
      </w:r>
    </w:p>
    <w:p w14:paraId="668F8C45" w14:textId="77777777" w:rsidR="00CC2996" w:rsidRPr="00A324F5" w:rsidRDefault="00CC2996" w:rsidP="00CC2996">
      <w:pPr>
        <w:keepLines/>
        <w:ind w:left="142"/>
        <w:jc w:val="both"/>
      </w:pPr>
    </w:p>
    <w:p w14:paraId="5A2022B1" w14:textId="77777777" w:rsidR="00CC2996" w:rsidRPr="00A324F5" w:rsidRDefault="00CC2996" w:rsidP="00CC2996">
      <w:pPr>
        <w:keepLines/>
        <w:jc w:val="both"/>
      </w:pPr>
    </w:p>
    <w:p w14:paraId="1DDFC621" w14:textId="77777777" w:rsidR="00CC2996" w:rsidRPr="00A324F5" w:rsidRDefault="00CC2996" w:rsidP="00CC2996">
      <w:pPr>
        <w:keepLines/>
        <w:jc w:val="both"/>
      </w:pPr>
      <w:r w:rsidRPr="00A324F5">
        <w:t xml:space="preserve">Pour remplir son engagement, plusieurs modalités possibles sont offertes à l'entreprise </w:t>
      </w:r>
      <w:r w:rsidRPr="00A7138B">
        <w:t>titulaire du marché et sont les suivantes :</w:t>
      </w:r>
    </w:p>
    <w:p w14:paraId="2CC0B40F" w14:textId="77777777" w:rsidR="00CC2996" w:rsidRPr="00A324F5" w:rsidRDefault="00CC2996" w:rsidP="00CC2996">
      <w:pPr>
        <w:keepLines/>
        <w:jc w:val="both"/>
      </w:pPr>
    </w:p>
    <w:p w14:paraId="77C875A4" w14:textId="77777777" w:rsidR="00CC2996" w:rsidRPr="00A324F5" w:rsidRDefault="00CC2996" w:rsidP="001B4B39">
      <w:pPr>
        <w:keepLines/>
        <w:numPr>
          <w:ilvl w:val="0"/>
          <w:numId w:val="13"/>
        </w:numPr>
        <w:ind w:left="142" w:hanging="142"/>
        <w:jc w:val="both"/>
      </w:pPr>
      <w:r w:rsidRPr="00A324F5">
        <w:t>L'embauche d'une personne, entrant dans la catégorie des personnes concernées, en CDD ou CDI,</w:t>
      </w:r>
    </w:p>
    <w:p w14:paraId="60561EBF" w14:textId="77777777" w:rsidR="00CC2996" w:rsidRPr="00A324F5" w:rsidRDefault="00CC2996" w:rsidP="001B4B39">
      <w:pPr>
        <w:keepLines/>
        <w:numPr>
          <w:ilvl w:val="0"/>
          <w:numId w:val="13"/>
        </w:numPr>
        <w:ind w:left="142" w:hanging="142"/>
        <w:jc w:val="both"/>
      </w:pPr>
      <w:r w:rsidRPr="00A324F5">
        <w:t>L'achat d'heures à une association intermédiaire ou à une Entreprise de Travail Temporaire d'Insertion ou à un G.E.I.Q.,</w:t>
      </w:r>
    </w:p>
    <w:p w14:paraId="62E65D20" w14:textId="77777777" w:rsidR="00CC2996" w:rsidRPr="00A324F5" w:rsidRDefault="00CC2996" w:rsidP="001B4B39">
      <w:pPr>
        <w:keepLines/>
        <w:numPr>
          <w:ilvl w:val="0"/>
          <w:numId w:val="13"/>
        </w:numPr>
        <w:ind w:left="142" w:hanging="142"/>
        <w:jc w:val="both"/>
      </w:pPr>
      <w:r w:rsidRPr="00A324F5">
        <w:t>La sous-traitance d'une partie du travail à une Entreprise d'Insertion,</w:t>
      </w:r>
    </w:p>
    <w:p w14:paraId="3A8F895D" w14:textId="77777777" w:rsidR="00CC2996" w:rsidRPr="00A324F5" w:rsidRDefault="00CC2996" w:rsidP="001B4B39">
      <w:pPr>
        <w:keepLines/>
        <w:numPr>
          <w:ilvl w:val="0"/>
          <w:numId w:val="13"/>
        </w:numPr>
        <w:ind w:left="142" w:hanging="142"/>
        <w:jc w:val="both"/>
      </w:pPr>
      <w:r w:rsidRPr="00A324F5">
        <w:lastRenderedPageBreak/>
        <w:t>L'affectation à l'exécution du chantier des salariés embauchés depuis moins de douze mois, parmi les publics concernés, liés à l'activité du chantier ou hors activité chantier,</w:t>
      </w:r>
    </w:p>
    <w:p w14:paraId="2F958E7A" w14:textId="77777777" w:rsidR="00CC2996" w:rsidRPr="00A324F5" w:rsidRDefault="00CC2996" w:rsidP="001B4B39">
      <w:pPr>
        <w:keepLines/>
        <w:numPr>
          <w:ilvl w:val="0"/>
          <w:numId w:val="13"/>
        </w:numPr>
        <w:ind w:left="142" w:hanging="142"/>
        <w:jc w:val="both"/>
      </w:pPr>
      <w:r w:rsidRPr="00A324F5">
        <w:t>Les personnes issues de la Plate-forme pour l'emploi pérenne dans le Bâtiment et les Travaux Publics de Seine-et-Marne, dans la limite de 1 600 heures par individu à partir de la date d'embauche.</w:t>
      </w:r>
    </w:p>
    <w:p w14:paraId="1787A20F" w14:textId="77777777" w:rsidR="00CC2996" w:rsidRPr="00A324F5" w:rsidRDefault="00CC2996" w:rsidP="001B4B39">
      <w:pPr>
        <w:keepLines/>
        <w:numPr>
          <w:ilvl w:val="0"/>
          <w:numId w:val="13"/>
        </w:numPr>
        <w:ind w:left="142" w:hanging="142"/>
        <w:jc w:val="both"/>
      </w:pPr>
      <w:r w:rsidRPr="00A324F5">
        <w:t>L'accueil de stagiaires relevant d'un dispositif d'insertion.</w:t>
      </w:r>
    </w:p>
    <w:p w14:paraId="4960D4B8" w14:textId="77777777" w:rsidR="00CC2996" w:rsidRPr="00A324F5" w:rsidRDefault="00CC2996" w:rsidP="00CC2996">
      <w:pPr>
        <w:keepLines/>
        <w:jc w:val="both"/>
      </w:pPr>
    </w:p>
    <w:p w14:paraId="22CD6452" w14:textId="77777777" w:rsidR="00CC2996" w:rsidRPr="00A7138B" w:rsidRDefault="00CC2996" w:rsidP="00CC2996">
      <w:pPr>
        <w:keepLines/>
        <w:jc w:val="both"/>
        <w:rPr>
          <w:b/>
        </w:rPr>
      </w:pPr>
      <w:r w:rsidRPr="00A324F5">
        <w:rPr>
          <w:b/>
        </w:rPr>
        <w:t xml:space="preserve">Il sera demandé au titulaire d'exposer la modalité de mise en œuvre de la clause d'insertion sociale choisie, dans un mémoire, daté et signé. Cette demande sera adressée par le Département à </w:t>
      </w:r>
      <w:r w:rsidRPr="00A7138B">
        <w:rPr>
          <w:b/>
        </w:rPr>
        <w:t xml:space="preserve">l'attributaire du marché avant la notification du marché (cf. article " 2.1.4- présentation des documents " du présent règlement de la consultation). </w:t>
      </w:r>
    </w:p>
    <w:p w14:paraId="3C8E7096" w14:textId="77777777" w:rsidR="00CC2996" w:rsidRPr="00A7138B" w:rsidRDefault="00CC2996" w:rsidP="00CC2996">
      <w:pPr>
        <w:keepLines/>
        <w:jc w:val="both"/>
      </w:pPr>
    </w:p>
    <w:p w14:paraId="3F81F951" w14:textId="77777777" w:rsidR="00CC2996" w:rsidRPr="00A7138B" w:rsidRDefault="00CC2996" w:rsidP="00CC2996">
      <w:pPr>
        <w:keepNext/>
        <w:spacing w:before="60" w:after="120"/>
        <w:ind w:left="709" w:firstLine="709"/>
        <w:rPr>
          <w:b/>
        </w:rPr>
      </w:pPr>
      <w:r w:rsidRPr="00A7138B">
        <w:rPr>
          <w:b/>
        </w:rPr>
        <w:t>INSERTION PROFESSIONNELLE A L'ISSUE DU MARCHE</w:t>
      </w:r>
    </w:p>
    <w:p w14:paraId="7846758F" w14:textId="77777777" w:rsidR="00CC2996" w:rsidRPr="00A7138B" w:rsidRDefault="00CC2996" w:rsidP="00CC2996">
      <w:pPr>
        <w:keepLines/>
        <w:jc w:val="both"/>
      </w:pPr>
      <w:r w:rsidRPr="00A7138B">
        <w:t>L'entreprise titulaire s'engage :</w:t>
      </w:r>
    </w:p>
    <w:p w14:paraId="4218E6AF" w14:textId="77777777" w:rsidR="00CC2996" w:rsidRPr="00A7138B" w:rsidRDefault="00CC2996" w:rsidP="00CC2996">
      <w:pPr>
        <w:keepLines/>
        <w:jc w:val="both"/>
      </w:pPr>
    </w:p>
    <w:p w14:paraId="5056AB9A" w14:textId="77777777" w:rsidR="00CC2996" w:rsidRPr="00A7138B" w:rsidRDefault="00CC2996" w:rsidP="00CC2996">
      <w:pPr>
        <w:keepLines/>
        <w:jc w:val="both"/>
      </w:pPr>
      <w:r w:rsidRPr="00A7138B">
        <w:t>- à désigner un interlocuteur " Insertion ", dont l'identité sera communiquée à l'association Initiatives 77,</w:t>
      </w:r>
    </w:p>
    <w:p w14:paraId="28021F98" w14:textId="77777777" w:rsidR="00CC2996" w:rsidRPr="00A324F5" w:rsidRDefault="00CC2996" w:rsidP="00CC2996">
      <w:pPr>
        <w:keepLines/>
        <w:jc w:val="both"/>
      </w:pPr>
      <w:r w:rsidRPr="00A7138B">
        <w:t>- à adresser à la Direction du Département de Seine-et-Marne assurant l'exécution du marché, à la Direction de l'Insertion et de l'Habitat et à Initiatives 77, dans le cas où l'entreprise ferait appel</w:t>
      </w:r>
      <w:r w:rsidRPr="00A324F5">
        <w:t xml:space="preserve"> au service d'accompagnement proposé par l'association, chaque mois le relevé des heures d'insertion réalisé par les personnes travaillant dans l'entreprise au titre de la clause d'insertion sociale.</w:t>
      </w:r>
    </w:p>
    <w:p w14:paraId="7482CC3A" w14:textId="77777777" w:rsidR="00CC2996" w:rsidRPr="00A324F5" w:rsidRDefault="00CC2996" w:rsidP="00CC2996">
      <w:pPr>
        <w:keepLines/>
        <w:jc w:val="both"/>
      </w:pPr>
    </w:p>
    <w:p w14:paraId="58E1CE3F" w14:textId="77777777" w:rsidR="00CC2996" w:rsidRPr="00A324F5" w:rsidRDefault="00CC2996" w:rsidP="00CC2996">
      <w:pPr>
        <w:keepLines/>
        <w:jc w:val="both"/>
      </w:pPr>
      <w:r w:rsidRPr="00A324F5">
        <w:t xml:space="preserve">Avant </w:t>
      </w:r>
      <w:r w:rsidRPr="00A7138B">
        <w:t>l'échéance du marché, l'entreprise</w:t>
      </w:r>
      <w:r w:rsidRPr="00A324F5">
        <w:t xml:space="preserve"> titulaire s'engage à étudier toutes les possibilités d'embauches ultérieures des personnes en insertion, en collaboration avec Initiatives 77.</w:t>
      </w:r>
    </w:p>
    <w:p w14:paraId="69B2266B" w14:textId="77777777" w:rsidR="00CC2996" w:rsidRPr="00A324F5" w:rsidRDefault="00CC2996" w:rsidP="00CC2996">
      <w:pPr>
        <w:keepLines/>
        <w:jc w:val="both"/>
      </w:pPr>
      <w:r w:rsidRPr="00A324F5">
        <w:t>Pour de plus amples informations sur la démarche d'insertion intégrée dans la présente consultation, les soumissionnaires peuvent prendre contact avec l'association Initiatives 77 :</w:t>
      </w:r>
    </w:p>
    <w:p w14:paraId="7278C769" w14:textId="77777777" w:rsidR="00CC2996" w:rsidRPr="00A324F5" w:rsidRDefault="00CC2996" w:rsidP="00CC2996">
      <w:pPr>
        <w:keepLines/>
        <w:jc w:val="both"/>
      </w:pPr>
    </w:p>
    <w:p w14:paraId="1E87009B" w14:textId="058AF3DD" w:rsidR="00CC2996" w:rsidRPr="00C3564E" w:rsidRDefault="00CC2996" w:rsidP="00EC7F5E">
      <w:pPr>
        <w:pStyle w:val="RedTxt"/>
        <w:jc w:val="center"/>
      </w:pPr>
      <w:r w:rsidRPr="00C3564E">
        <w:t xml:space="preserve">49-51 Avenue Thiers 77000 MELUN </w:t>
      </w:r>
      <w:r w:rsidR="004122DE">
        <w:rPr>
          <w:sz w:val="20"/>
          <w:szCs w:val="20"/>
        </w:rPr>
        <w:t xml:space="preserve">- </w:t>
      </w:r>
      <w:r w:rsidRPr="00C3564E">
        <w:t>tél : 01 64 87 45 80</w:t>
      </w:r>
    </w:p>
    <w:p w14:paraId="3C2EFEB8" w14:textId="1F76C3B0" w:rsidR="00CC2996" w:rsidRPr="00C3564E" w:rsidRDefault="00CC2996" w:rsidP="00EC7F5E">
      <w:pPr>
        <w:pStyle w:val="RedTxt"/>
        <w:jc w:val="center"/>
      </w:pPr>
      <w:r w:rsidRPr="00C3564E">
        <w:t>Contact : Véronique MARCHAND - tél. 01.60.44.06.66</w:t>
      </w:r>
      <w:r w:rsidR="004122DE">
        <w:rPr>
          <w:sz w:val="20"/>
          <w:szCs w:val="20"/>
        </w:rPr>
        <w:t xml:space="preserve"> / 01.60.44.77.42</w:t>
      </w:r>
    </w:p>
    <w:p w14:paraId="75E17C13" w14:textId="531AFFF0" w:rsidR="004718EB" w:rsidRPr="00A324F5" w:rsidRDefault="002A3BEE" w:rsidP="004718EB">
      <w:pPr>
        <w:keepLines/>
        <w:jc w:val="center"/>
      </w:pPr>
      <w:hyperlink r:id="rId18" w:history="1">
        <w:r w:rsidR="004718EB" w:rsidRPr="00325C73">
          <w:rPr>
            <w:rStyle w:val="Lienhypertexte"/>
            <w:rFonts w:ascii="Calibri" w:hAnsi="Calibri" w:cs="Calibri"/>
            <w:sz w:val="22"/>
            <w:szCs w:val="22"/>
            <w:shd w:val="clear" w:color="auto" w:fill="FFFFFF"/>
          </w:rPr>
          <w:t>v.</w:t>
        </w:r>
        <w:r w:rsidR="004718EB" w:rsidRPr="00325C73">
          <w:rPr>
            <w:rStyle w:val="Lienhypertexte"/>
            <w:rFonts w:ascii="Calibri" w:hAnsi="Calibri" w:cs="Calibri"/>
            <w:sz w:val="22"/>
            <w:szCs w:val="22"/>
            <w:bdr w:val="none" w:sz="0" w:space="0" w:color="auto" w:frame="1"/>
            <w:shd w:val="clear" w:color="auto" w:fill="FFFFFF"/>
          </w:rPr>
          <w:t>marchand</w:t>
        </w:r>
        <w:r w:rsidR="004718EB" w:rsidRPr="00325C73">
          <w:rPr>
            <w:rStyle w:val="Lienhypertexte"/>
            <w:rFonts w:ascii="Calibri" w:hAnsi="Calibri" w:cs="Calibri"/>
            <w:sz w:val="22"/>
            <w:szCs w:val="22"/>
            <w:shd w:val="clear" w:color="auto" w:fill="FFFFFF"/>
          </w:rPr>
          <w:t>@initiatives77.org</w:t>
        </w:r>
      </w:hyperlink>
    </w:p>
    <w:p w14:paraId="71EEAC76" w14:textId="77777777" w:rsidR="00CC2996" w:rsidRPr="00A324F5" w:rsidRDefault="00CC2996" w:rsidP="00CC2996">
      <w:pPr>
        <w:keepLines/>
        <w:jc w:val="both"/>
      </w:pPr>
    </w:p>
    <w:p w14:paraId="6C5B1FFA" w14:textId="77777777" w:rsidR="00CC2996" w:rsidRPr="00A324F5" w:rsidRDefault="00CC2996" w:rsidP="00CC2996">
      <w:pPr>
        <w:keepNext/>
        <w:spacing w:before="60" w:after="120"/>
        <w:ind w:left="709" w:firstLine="709"/>
        <w:rPr>
          <w:b/>
        </w:rPr>
      </w:pPr>
      <w:r w:rsidRPr="00A324F5">
        <w:rPr>
          <w:b/>
        </w:rPr>
        <w:t>PRESENTATION DES DOCUMENTS</w:t>
      </w:r>
    </w:p>
    <w:p w14:paraId="7EE6B66C" w14:textId="7DD83B80" w:rsidR="00CC2996" w:rsidRPr="00A324F5" w:rsidRDefault="00CC2996" w:rsidP="00CC2996">
      <w:pPr>
        <w:keepLines/>
        <w:jc w:val="both"/>
      </w:pPr>
      <w:r w:rsidRPr="00A324F5">
        <w:t xml:space="preserve"> Après </w:t>
      </w:r>
      <w:r w:rsidRPr="00A7138B">
        <w:t xml:space="preserve">l'attribution du marché par </w:t>
      </w:r>
      <w:r w:rsidR="009B0D43">
        <w:t>le Département</w:t>
      </w:r>
      <w:r w:rsidRPr="00A7138B">
        <w:t>, la Personne Publique avertira l'entreprise attributaire du marché afin</w:t>
      </w:r>
      <w:r w:rsidRPr="00A324F5">
        <w:t xml:space="preserve"> qu'elle produise un mémoire, daté et signé, où sera exposée la démarche envisagée. </w:t>
      </w:r>
    </w:p>
    <w:p w14:paraId="73F15022" w14:textId="77777777" w:rsidR="00CC2996" w:rsidRPr="00A324F5" w:rsidRDefault="00CC2996" w:rsidP="00CC2996">
      <w:pPr>
        <w:keepLines/>
        <w:jc w:val="both"/>
      </w:pPr>
    </w:p>
    <w:p w14:paraId="0B9C0EC8" w14:textId="77777777" w:rsidR="00CC2996" w:rsidRPr="00A324F5" w:rsidRDefault="00CC2996" w:rsidP="00CC2996">
      <w:pPr>
        <w:spacing w:after="240"/>
        <w:jc w:val="both"/>
      </w:pPr>
      <w:r w:rsidRPr="00A324F5">
        <w:t>Pour ce faire, une annexe au présent règlement de la consultation est à compléter par l’entreprise attributaire, pour envoi au Département en même temps que le mémoire.</w:t>
      </w:r>
    </w:p>
    <w:p w14:paraId="7CEFCDD1" w14:textId="77777777" w:rsidR="00CC2996" w:rsidRPr="00A324F5" w:rsidRDefault="00CC2996" w:rsidP="00CC2996">
      <w:pPr>
        <w:keepLines/>
        <w:jc w:val="both"/>
      </w:pPr>
      <w:r w:rsidRPr="00A324F5">
        <w:t xml:space="preserve">L'entreprise titulaire disposera </w:t>
      </w:r>
      <w:proofErr w:type="gramStart"/>
      <w:r w:rsidRPr="00A324F5">
        <w:t>d'un délai de 10 jours francs</w:t>
      </w:r>
      <w:proofErr w:type="gramEnd"/>
      <w:r w:rsidRPr="00A324F5">
        <w:t xml:space="preserve"> à compter de la réception du courrier recommandé l'informant du fait que son offre a été retenue pour adresser ce mémoire signé au Département.</w:t>
      </w:r>
    </w:p>
    <w:p w14:paraId="16B7CFDA" w14:textId="77777777" w:rsidR="00CC2996" w:rsidRPr="00A324F5" w:rsidRDefault="00CC2996" w:rsidP="00CC2996">
      <w:pPr>
        <w:keepLines/>
        <w:jc w:val="both"/>
      </w:pPr>
    </w:p>
    <w:p w14:paraId="24AD9AAA" w14:textId="77777777" w:rsidR="00CC2996" w:rsidRPr="00A324F5" w:rsidRDefault="00CC2996" w:rsidP="00CC2996">
      <w:pPr>
        <w:keepLines/>
        <w:jc w:val="both"/>
      </w:pPr>
      <w:r w:rsidRPr="00A324F5">
        <w:t>Après l'étude du mémoire par la personne publique, si l'entreprise ne respecte pas, dans le mémoire, de façon manifeste, les objectifs assignés par le Département (nombre d'heures d'insertion sur le temps total de main d'œuvre nécessaire pour réaliser le présent marché réservé à un public prioritaire) et à défaut d'accord, le Maître d'Ouvrage demandera une nouvelle proposition au soumissionnaire, en Recommandé avec Accusé de Réception, avec transmission d'un nouvel engagement d'insertion professionnelle.</w:t>
      </w:r>
    </w:p>
    <w:p w14:paraId="331335A3" w14:textId="77777777" w:rsidR="00CC2996" w:rsidRPr="00A324F5" w:rsidRDefault="00CC2996" w:rsidP="00CC2996">
      <w:pPr>
        <w:keepLines/>
        <w:jc w:val="both"/>
      </w:pPr>
    </w:p>
    <w:p w14:paraId="02FD8BCE" w14:textId="77777777" w:rsidR="00CC2996" w:rsidRPr="00A324F5" w:rsidRDefault="00CC2996" w:rsidP="00CC2996">
      <w:pPr>
        <w:keepLines/>
        <w:jc w:val="both"/>
      </w:pPr>
      <w:r w:rsidRPr="00A324F5">
        <w:t xml:space="preserve">Le soumissionnaire disposera alors </w:t>
      </w:r>
      <w:proofErr w:type="gramStart"/>
      <w:r w:rsidRPr="00A324F5">
        <w:t>d'un nouveau délai de 7 jours francs</w:t>
      </w:r>
      <w:proofErr w:type="gramEnd"/>
      <w:r w:rsidRPr="00A324F5">
        <w:t xml:space="preserve"> à compter de la réception du recommandé pour retourner ce nouveau mémoire daté et signé. </w:t>
      </w:r>
    </w:p>
    <w:p w14:paraId="53E90C4A" w14:textId="77777777" w:rsidR="00CC2996" w:rsidRPr="00A324F5" w:rsidRDefault="00CC2996" w:rsidP="00CC2996">
      <w:pPr>
        <w:keepLines/>
        <w:jc w:val="both"/>
      </w:pPr>
    </w:p>
    <w:p w14:paraId="2E896467" w14:textId="77777777" w:rsidR="00CC2996" w:rsidRPr="00A324F5" w:rsidRDefault="00CC2996" w:rsidP="00CC2996">
      <w:pPr>
        <w:keepLines/>
        <w:jc w:val="both"/>
      </w:pPr>
      <w:r w:rsidRPr="00A324F5">
        <w:t>- La non-exécution de la clause d'insertion pourra entraîner l'application de pénalités indiquées au                    " Cahier des Clauses Administratives Particulières ".</w:t>
      </w:r>
    </w:p>
    <w:p w14:paraId="5CB778E3" w14:textId="77777777" w:rsidR="00CC2996" w:rsidRDefault="00CC2996">
      <w:pPr>
        <w:widowControl/>
        <w:autoSpaceDE/>
        <w:autoSpaceDN/>
        <w:adjustRightInd/>
      </w:pPr>
    </w:p>
    <w:p w14:paraId="05A575B3" w14:textId="77777777" w:rsidR="00CC2996" w:rsidRDefault="00CC2996">
      <w:pPr>
        <w:widowControl/>
        <w:autoSpaceDE/>
        <w:autoSpaceDN/>
        <w:adjustRightInd/>
      </w:pPr>
    </w:p>
    <w:p w14:paraId="37A10508" w14:textId="77777777" w:rsidR="00CC2996" w:rsidRDefault="00CC2996">
      <w:pPr>
        <w:widowControl/>
        <w:autoSpaceDE/>
        <w:autoSpaceDN/>
        <w:adjustRightInd/>
      </w:pPr>
    </w:p>
    <w:p w14:paraId="374AD5CE" w14:textId="77777777" w:rsidR="00CC2996" w:rsidRDefault="00CC2996">
      <w:pPr>
        <w:widowControl/>
        <w:autoSpaceDE/>
        <w:autoSpaceDN/>
        <w:adjustRightInd/>
      </w:pPr>
    </w:p>
    <w:p w14:paraId="4CF907C4" w14:textId="77777777" w:rsidR="00CC2996" w:rsidRDefault="00CC2996">
      <w:pPr>
        <w:widowControl/>
        <w:autoSpaceDE/>
        <w:autoSpaceDN/>
        <w:adjustRightInd/>
      </w:pPr>
    </w:p>
    <w:p w14:paraId="08ABD26F" w14:textId="77777777" w:rsidR="00CC2996" w:rsidRDefault="00CC2996">
      <w:pPr>
        <w:widowControl/>
        <w:autoSpaceDE/>
        <w:autoSpaceDN/>
        <w:adjustRightInd/>
      </w:pPr>
    </w:p>
    <w:p w14:paraId="42B492D6" w14:textId="77777777" w:rsidR="00CC2996" w:rsidRDefault="00CC2996">
      <w:pPr>
        <w:widowControl/>
        <w:autoSpaceDE/>
        <w:autoSpaceDN/>
        <w:adjustRightInd/>
      </w:pPr>
    </w:p>
    <w:p w14:paraId="24720385" w14:textId="77777777" w:rsidR="00CC2996" w:rsidRDefault="00CC2996">
      <w:pPr>
        <w:widowControl/>
        <w:autoSpaceDE/>
        <w:autoSpaceDN/>
        <w:adjustRightInd/>
      </w:pPr>
    </w:p>
    <w:p w14:paraId="44FDCEBF" w14:textId="77777777" w:rsidR="00CC2996" w:rsidRDefault="00CC2996">
      <w:pPr>
        <w:widowControl/>
        <w:autoSpaceDE/>
        <w:autoSpaceDN/>
        <w:adjustRightInd/>
      </w:pPr>
    </w:p>
    <w:p w14:paraId="57F14F86" w14:textId="77777777" w:rsidR="00CC2996" w:rsidRDefault="00CC2996">
      <w:pPr>
        <w:widowControl/>
        <w:autoSpaceDE/>
        <w:autoSpaceDN/>
        <w:adjustRightInd/>
      </w:pPr>
    </w:p>
    <w:p w14:paraId="470E2C64" w14:textId="77777777" w:rsidR="00AE2393" w:rsidRPr="00A324F5" w:rsidRDefault="00AE2393">
      <w:pPr>
        <w:keepNext/>
        <w:widowControl/>
      </w:pPr>
    </w:p>
    <w:p w14:paraId="5DBEFEBD" w14:textId="0E2B9C6F" w:rsidR="00AE2393" w:rsidRPr="00A324F5" w:rsidRDefault="0060437F" w:rsidP="005133FC">
      <w:pPr>
        <w:pStyle w:val="Titre1"/>
        <w:rPr>
          <w:rFonts w:cs="Arial"/>
        </w:rPr>
      </w:pPr>
      <w:bookmarkStart w:id="3" w:name="_Toc525555531"/>
      <w:bookmarkStart w:id="4" w:name="_Toc163470780"/>
      <w:bookmarkStart w:id="5" w:name="_Toc178947127"/>
      <w:bookmarkStart w:id="6" w:name="_Toc221113181"/>
      <w:bookmarkStart w:id="7" w:name="_Toc210398834"/>
      <w:r w:rsidRPr="00A324F5">
        <w:rPr>
          <w:rFonts w:cs="Arial"/>
        </w:rPr>
        <w:t>Le Département</w:t>
      </w:r>
      <w:bookmarkEnd w:id="3"/>
      <w:bookmarkEnd w:id="4"/>
      <w:bookmarkEnd w:id="5"/>
      <w:bookmarkEnd w:id="6"/>
      <w:bookmarkEnd w:id="7"/>
    </w:p>
    <w:p w14:paraId="033F8E3A" w14:textId="77777777" w:rsidR="009825AE" w:rsidRPr="00A324F5" w:rsidRDefault="009825AE">
      <w:pPr>
        <w:pStyle w:val="RedTxt"/>
        <w:jc w:val="both"/>
        <w:rPr>
          <w:b/>
          <w:bCs/>
          <w:sz w:val="20"/>
          <w:szCs w:val="20"/>
          <w:u w:val="single"/>
        </w:rPr>
      </w:pPr>
    </w:p>
    <w:p w14:paraId="383FFA52" w14:textId="77777777" w:rsidR="00AE2393" w:rsidRPr="00A324F5" w:rsidRDefault="00525255">
      <w:pPr>
        <w:pStyle w:val="RedTxt"/>
        <w:jc w:val="both"/>
        <w:rPr>
          <w:sz w:val="20"/>
          <w:szCs w:val="20"/>
        </w:rPr>
      </w:pPr>
      <w:r w:rsidRPr="00A324F5">
        <w:rPr>
          <w:b/>
          <w:bCs/>
          <w:sz w:val="20"/>
          <w:szCs w:val="20"/>
          <w:u w:val="single"/>
        </w:rPr>
        <w:t>Le Département</w:t>
      </w:r>
      <w:r w:rsidR="00AE2393" w:rsidRPr="00A324F5">
        <w:rPr>
          <w:sz w:val="20"/>
          <w:szCs w:val="20"/>
        </w:rPr>
        <w:t xml:space="preserve"> : Département de Seine-et-Marne</w:t>
      </w:r>
    </w:p>
    <w:p w14:paraId="0972FEED" w14:textId="77777777" w:rsidR="00AE2393" w:rsidRPr="00A324F5" w:rsidRDefault="00AE2393">
      <w:pPr>
        <w:pStyle w:val="RedTxt"/>
        <w:jc w:val="both"/>
        <w:rPr>
          <w:sz w:val="20"/>
          <w:szCs w:val="20"/>
        </w:rPr>
      </w:pPr>
    </w:p>
    <w:p w14:paraId="1BAA7A21" w14:textId="77777777" w:rsidR="00AE2393" w:rsidRPr="00A324F5" w:rsidRDefault="004F20B9">
      <w:pPr>
        <w:pStyle w:val="RedTxt"/>
        <w:jc w:val="both"/>
        <w:rPr>
          <w:sz w:val="20"/>
          <w:szCs w:val="20"/>
        </w:rPr>
      </w:pPr>
      <w:r w:rsidRPr="00A324F5">
        <w:rPr>
          <w:sz w:val="20"/>
          <w:szCs w:val="20"/>
        </w:rPr>
        <w:t>Adresse :</w:t>
      </w:r>
    </w:p>
    <w:p w14:paraId="761C0805" w14:textId="77777777" w:rsidR="00AE2393" w:rsidRPr="00A324F5" w:rsidRDefault="00AE2393" w:rsidP="0060437F">
      <w:pPr>
        <w:pStyle w:val="RedTxt"/>
        <w:rPr>
          <w:sz w:val="20"/>
          <w:szCs w:val="20"/>
        </w:rPr>
      </w:pPr>
      <w:r w:rsidRPr="00A324F5">
        <w:rPr>
          <w:sz w:val="20"/>
          <w:szCs w:val="20"/>
        </w:rPr>
        <w:t>Département de Seine-et-Marne</w:t>
      </w:r>
    </w:p>
    <w:p w14:paraId="2C6CA553" w14:textId="77777777" w:rsidR="00AE2393" w:rsidRPr="00A324F5" w:rsidRDefault="00AE2393" w:rsidP="0060437F">
      <w:pPr>
        <w:pStyle w:val="RedTxt"/>
        <w:rPr>
          <w:sz w:val="20"/>
          <w:szCs w:val="20"/>
        </w:rPr>
      </w:pPr>
      <w:r w:rsidRPr="00A324F5">
        <w:rPr>
          <w:sz w:val="20"/>
          <w:szCs w:val="20"/>
        </w:rPr>
        <w:t>Hôtel du Département</w:t>
      </w:r>
    </w:p>
    <w:p w14:paraId="5F0F1E38" w14:textId="77777777" w:rsidR="00AE2393" w:rsidRPr="00A324F5" w:rsidRDefault="002837BD" w:rsidP="0060437F">
      <w:pPr>
        <w:pStyle w:val="RedTxt"/>
        <w:rPr>
          <w:sz w:val="20"/>
          <w:szCs w:val="20"/>
        </w:rPr>
      </w:pPr>
      <w:r w:rsidRPr="00A324F5">
        <w:rPr>
          <w:sz w:val="20"/>
          <w:szCs w:val="20"/>
        </w:rPr>
        <w:t>CS 50377</w:t>
      </w:r>
    </w:p>
    <w:p w14:paraId="6207259B" w14:textId="77777777" w:rsidR="00AE2393" w:rsidRPr="00A324F5" w:rsidRDefault="00AE2393" w:rsidP="0060437F">
      <w:pPr>
        <w:pStyle w:val="RedTxt"/>
        <w:rPr>
          <w:sz w:val="20"/>
          <w:szCs w:val="20"/>
        </w:rPr>
      </w:pPr>
      <w:r w:rsidRPr="00A324F5">
        <w:rPr>
          <w:sz w:val="20"/>
          <w:szCs w:val="20"/>
        </w:rPr>
        <w:t>77010 MELUN cedex</w:t>
      </w:r>
    </w:p>
    <w:p w14:paraId="473A8E4A" w14:textId="77777777" w:rsidR="00AE2393" w:rsidRPr="00A324F5" w:rsidRDefault="00AE2393" w:rsidP="0060437F">
      <w:pPr>
        <w:pStyle w:val="RedTxt"/>
        <w:rPr>
          <w:sz w:val="20"/>
          <w:szCs w:val="20"/>
        </w:rPr>
      </w:pPr>
    </w:p>
    <w:p w14:paraId="19FC9C60" w14:textId="77777777" w:rsidR="00AE2393" w:rsidRPr="00A324F5" w:rsidRDefault="00AE2393" w:rsidP="0060437F">
      <w:pPr>
        <w:pStyle w:val="RedTxt"/>
      </w:pPr>
      <w:r w:rsidRPr="00A324F5">
        <w:rPr>
          <w:sz w:val="20"/>
          <w:szCs w:val="20"/>
        </w:rPr>
        <w:t xml:space="preserve">Site internet </w:t>
      </w:r>
      <w:r w:rsidR="00525F41" w:rsidRPr="00A324F5">
        <w:rPr>
          <w:sz w:val="20"/>
          <w:szCs w:val="20"/>
        </w:rPr>
        <w:t xml:space="preserve">profil acheteur </w:t>
      </w:r>
      <w:r w:rsidRPr="00A324F5">
        <w:rPr>
          <w:sz w:val="20"/>
          <w:szCs w:val="20"/>
        </w:rPr>
        <w:t xml:space="preserve">: </w:t>
      </w:r>
      <w:hyperlink r:id="rId19" w:history="1">
        <w:r w:rsidR="0060437F" w:rsidRPr="00A324F5">
          <w:rPr>
            <w:rStyle w:val="Lienhypertexte"/>
          </w:rPr>
          <w:t>http://www.maximilien.fr</w:t>
        </w:r>
      </w:hyperlink>
    </w:p>
    <w:p w14:paraId="0B07BE15" w14:textId="77777777" w:rsidR="009825AE" w:rsidRPr="00A324F5" w:rsidRDefault="009825AE" w:rsidP="00354827">
      <w:pPr>
        <w:pStyle w:val="RedTxt"/>
        <w:jc w:val="center"/>
      </w:pPr>
    </w:p>
    <w:p w14:paraId="4313EFBD" w14:textId="5C7CCA7C" w:rsidR="00AE2393" w:rsidRPr="00A324F5" w:rsidRDefault="00AE2393" w:rsidP="009825AE">
      <w:pPr>
        <w:pStyle w:val="Titre1"/>
        <w:rPr>
          <w:rFonts w:cs="Arial"/>
          <w:sz w:val="24"/>
        </w:rPr>
      </w:pPr>
      <w:bookmarkStart w:id="8" w:name="_Toc525555532"/>
      <w:bookmarkStart w:id="9" w:name="_Toc163470781"/>
      <w:bookmarkStart w:id="10" w:name="_Toc178947128"/>
      <w:bookmarkStart w:id="11" w:name="_Toc221113182"/>
      <w:bookmarkStart w:id="12" w:name="_Toc210398835"/>
      <w:r w:rsidRPr="00A324F5">
        <w:rPr>
          <w:rFonts w:cs="Arial"/>
          <w:sz w:val="24"/>
        </w:rPr>
        <w:t>Objet de la consultation</w:t>
      </w:r>
      <w:bookmarkEnd w:id="8"/>
      <w:bookmarkEnd w:id="9"/>
      <w:bookmarkEnd w:id="10"/>
      <w:bookmarkEnd w:id="11"/>
      <w:bookmarkEnd w:id="12"/>
    </w:p>
    <w:p w14:paraId="6EE103C4" w14:textId="2B4BFE87" w:rsidR="00AE2393" w:rsidRPr="00F549F2" w:rsidRDefault="00AE2393" w:rsidP="009825AE">
      <w:pPr>
        <w:pStyle w:val="Titre2"/>
        <w:rPr>
          <w:rFonts w:cs="Arial"/>
        </w:rPr>
      </w:pPr>
      <w:bookmarkStart w:id="13" w:name="_Toc525555533"/>
      <w:bookmarkStart w:id="14" w:name="_Toc163470782"/>
      <w:bookmarkStart w:id="15" w:name="_Toc178947129"/>
      <w:bookmarkStart w:id="16" w:name="_Toc221113183"/>
      <w:bookmarkStart w:id="17" w:name="_Toc210398836"/>
      <w:r w:rsidRPr="00F549F2">
        <w:rPr>
          <w:rFonts w:cs="Arial"/>
        </w:rPr>
        <w:t xml:space="preserve">Objet </w:t>
      </w:r>
      <w:bookmarkEnd w:id="13"/>
      <w:bookmarkEnd w:id="14"/>
      <w:r w:rsidR="00BF62BF" w:rsidRPr="00C3564E">
        <w:t>du marché</w:t>
      </w:r>
      <w:bookmarkEnd w:id="15"/>
      <w:bookmarkEnd w:id="16"/>
      <w:bookmarkEnd w:id="17"/>
    </w:p>
    <w:p w14:paraId="1278664A" w14:textId="7ACCD714" w:rsidR="00EE5774" w:rsidRPr="00C3564E" w:rsidRDefault="00AE2393" w:rsidP="00C3564E">
      <w:pPr>
        <w:pStyle w:val="Pieddepage"/>
        <w:widowControl/>
        <w:tabs>
          <w:tab w:val="clear" w:pos="4819"/>
          <w:tab w:val="clear" w:pos="9071"/>
        </w:tabs>
        <w:jc w:val="both"/>
        <w:rPr>
          <w:b/>
          <w:color w:val="0070C0"/>
          <w:sz w:val="20"/>
        </w:rPr>
      </w:pPr>
      <w:r w:rsidRPr="00C3564E">
        <w:rPr>
          <w:sz w:val="20"/>
        </w:rPr>
        <w:t xml:space="preserve">Le présent </w:t>
      </w:r>
      <w:r w:rsidR="00BF62BF" w:rsidRPr="00C3564E">
        <w:rPr>
          <w:sz w:val="20"/>
        </w:rPr>
        <w:t xml:space="preserve">marché </w:t>
      </w:r>
      <w:r w:rsidR="00F02B3C" w:rsidRPr="00C3564E">
        <w:rPr>
          <w:sz w:val="20"/>
        </w:rPr>
        <w:t xml:space="preserve">a </w:t>
      </w:r>
      <w:r w:rsidRPr="00C3564E">
        <w:rPr>
          <w:sz w:val="20"/>
        </w:rPr>
        <w:t>pour objet</w:t>
      </w:r>
      <w:r w:rsidR="00F2548C">
        <w:rPr>
          <w:sz w:val="20"/>
          <w:szCs w:val="20"/>
        </w:rPr>
        <w:t xml:space="preserve"> les</w:t>
      </w:r>
      <w:r w:rsidR="00D32A1D" w:rsidRPr="00F2548C">
        <w:rPr>
          <w:sz w:val="22"/>
          <w:szCs w:val="22"/>
        </w:rPr>
        <w:t> </w:t>
      </w:r>
      <w:r w:rsidR="00F2548C" w:rsidRPr="00EC7F5E">
        <w:rPr>
          <w:b/>
          <w:color w:val="0070C0"/>
          <w:sz w:val="20"/>
          <w:szCs w:val="20"/>
        </w:rPr>
        <w:t>travaux </w:t>
      </w:r>
      <w:r w:rsidR="00724453">
        <w:rPr>
          <w:b/>
          <w:color w:val="0070C0"/>
          <w:sz w:val="20"/>
          <w:szCs w:val="20"/>
        </w:rPr>
        <w:t>de réalisation d’un</w:t>
      </w:r>
      <w:r w:rsidR="007A64F4" w:rsidRPr="00EC7F5E">
        <w:rPr>
          <w:b/>
          <w:color w:val="0070C0"/>
          <w:sz w:val="20"/>
          <w:szCs w:val="20"/>
        </w:rPr>
        <w:t xml:space="preserve"> </w:t>
      </w:r>
      <w:r w:rsidR="00724453">
        <w:rPr>
          <w:b/>
          <w:color w:val="0070C0"/>
          <w:sz w:val="20"/>
          <w:szCs w:val="20"/>
        </w:rPr>
        <w:t>v</w:t>
      </w:r>
      <w:r w:rsidR="00BE58DE">
        <w:rPr>
          <w:b/>
          <w:color w:val="0070C0"/>
          <w:sz w:val="20"/>
          <w:szCs w:val="20"/>
        </w:rPr>
        <w:t>iaduc</w:t>
      </w:r>
      <w:r w:rsidR="00724453">
        <w:rPr>
          <w:b/>
          <w:color w:val="0070C0"/>
          <w:sz w:val="20"/>
          <w:szCs w:val="20"/>
        </w:rPr>
        <w:t xml:space="preserve"> routier</w:t>
      </w:r>
      <w:r w:rsidR="003A6F56">
        <w:rPr>
          <w:b/>
          <w:color w:val="0070C0"/>
          <w:sz w:val="20"/>
          <w:szCs w:val="20"/>
        </w:rPr>
        <w:t xml:space="preserve"> </w:t>
      </w:r>
      <w:r w:rsidR="007A64F4" w:rsidRPr="00EC7F5E">
        <w:rPr>
          <w:b/>
          <w:color w:val="0070C0"/>
          <w:sz w:val="20"/>
          <w:szCs w:val="20"/>
        </w:rPr>
        <w:t>PI</w:t>
      </w:r>
      <w:r w:rsidR="00BE58DE">
        <w:rPr>
          <w:b/>
          <w:color w:val="0070C0"/>
          <w:sz w:val="20"/>
          <w:szCs w:val="20"/>
        </w:rPr>
        <w:t>8</w:t>
      </w:r>
      <w:r w:rsidR="007A64F4" w:rsidRPr="00EC7F5E">
        <w:rPr>
          <w:b/>
          <w:color w:val="0070C0"/>
          <w:sz w:val="20"/>
          <w:szCs w:val="20"/>
        </w:rPr>
        <w:t xml:space="preserve"> sur l</w:t>
      </w:r>
      <w:r w:rsidR="00BE58DE">
        <w:rPr>
          <w:b/>
          <w:color w:val="0070C0"/>
          <w:sz w:val="20"/>
          <w:szCs w:val="20"/>
        </w:rPr>
        <w:t>es</w:t>
      </w:r>
      <w:r w:rsidR="007A64F4" w:rsidRPr="00EC7F5E">
        <w:rPr>
          <w:b/>
          <w:color w:val="0070C0"/>
          <w:sz w:val="20"/>
          <w:szCs w:val="20"/>
        </w:rPr>
        <w:t xml:space="preserve"> commune</w:t>
      </w:r>
      <w:r w:rsidR="00BE58DE">
        <w:rPr>
          <w:b/>
          <w:color w:val="0070C0"/>
          <w:sz w:val="20"/>
          <w:szCs w:val="20"/>
        </w:rPr>
        <w:t>s</w:t>
      </w:r>
      <w:r w:rsidR="007A64F4" w:rsidRPr="00EC7F5E">
        <w:rPr>
          <w:b/>
          <w:color w:val="0070C0"/>
          <w:sz w:val="20"/>
          <w:szCs w:val="20"/>
        </w:rPr>
        <w:t xml:space="preserve"> de </w:t>
      </w:r>
      <w:r w:rsidR="00BE58DE">
        <w:rPr>
          <w:b/>
          <w:color w:val="0070C0"/>
          <w:sz w:val="20"/>
          <w:szCs w:val="20"/>
        </w:rPr>
        <w:t>Gressy</w:t>
      </w:r>
      <w:r w:rsidR="0091092E">
        <w:rPr>
          <w:b/>
          <w:color w:val="0070C0"/>
          <w:sz w:val="20"/>
          <w:szCs w:val="20"/>
        </w:rPr>
        <w:t xml:space="preserve"> et</w:t>
      </w:r>
      <w:r w:rsidR="00BE58DE">
        <w:rPr>
          <w:b/>
          <w:color w:val="0070C0"/>
          <w:sz w:val="20"/>
          <w:szCs w:val="20"/>
        </w:rPr>
        <w:t xml:space="preserve"> </w:t>
      </w:r>
      <w:r w:rsidR="007A64F4" w:rsidRPr="00EC7F5E">
        <w:rPr>
          <w:b/>
          <w:color w:val="0070C0"/>
          <w:sz w:val="20"/>
          <w:szCs w:val="20"/>
        </w:rPr>
        <w:t>Messy</w:t>
      </w:r>
      <w:r w:rsidR="00724453">
        <w:rPr>
          <w:b/>
          <w:color w:val="0070C0"/>
          <w:sz w:val="20"/>
          <w:szCs w:val="20"/>
        </w:rPr>
        <w:t>.</w:t>
      </w:r>
    </w:p>
    <w:p w14:paraId="64EB786F" w14:textId="2D1681C1" w:rsidR="00D32A1D" w:rsidRDefault="00D32A1D" w:rsidP="00C3564E">
      <w:pPr>
        <w:widowControl/>
        <w:jc w:val="both"/>
        <w:rPr>
          <w:rFonts w:ascii="CIDFont+F1" w:hAnsi="CIDFont+F1" w:cs="CIDFont+F1"/>
        </w:rPr>
      </w:pPr>
    </w:p>
    <w:p w14:paraId="7D563370" w14:textId="77777777" w:rsidR="004718EB" w:rsidRPr="00C3564E" w:rsidRDefault="004718EB" w:rsidP="00C3564E">
      <w:pPr>
        <w:pStyle w:val="RedTxt"/>
        <w:jc w:val="both"/>
        <w:rPr>
          <w:sz w:val="20"/>
        </w:rPr>
      </w:pPr>
      <w:r w:rsidRPr="00C3564E">
        <w:rPr>
          <w:sz w:val="20"/>
        </w:rPr>
        <w:t>Références à la nomenclature européenne (CPV) :</w:t>
      </w:r>
      <w:r w:rsidRPr="00325C73">
        <w:rPr>
          <w:sz w:val="20"/>
          <w:szCs w:val="20"/>
        </w:rPr>
        <w:t xml:space="preserve"> </w:t>
      </w:r>
    </w:p>
    <w:p w14:paraId="17BBF57B" w14:textId="650739D5" w:rsidR="007A64F4" w:rsidRPr="00325C73" w:rsidRDefault="007A64F4" w:rsidP="004718EB">
      <w:pPr>
        <w:pStyle w:val="RedTxt"/>
        <w:jc w:val="both"/>
        <w:rPr>
          <w:b/>
          <w:sz w:val="20"/>
          <w:szCs w:val="20"/>
        </w:rPr>
      </w:pPr>
    </w:p>
    <w:p w14:paraId="2DF3615D" w14:textId="4EC1E33B" w:rsidR="00F2548C" w:rsidRPr="00C3564E" w:rsidRDefault="004718EB" w:rsidP="00C3564E">
      <w:pPr>
        <w:pStyle w:val="RedTitre1"/>
        <w:keepNext/>
        <w:framePr w:wrap="auto" w:hAnchor="page" w:x="1441" w:y="6"/>
        <w:widowControl/>
        <w:shd w:val="pct5" w:color="auto" w:fill="auto"/>
        <w:rPr>
          <w:b w:val="0"/>
          <w:sz w:val="20"/>
        </w:rPr>
      </w:pPr>
      <w:r w:rsidRPr="00F2548C">
        <w:rPr>
          <w:b w:val="0"/>
          <w:sz w:val="20"/>
          <w:szCs w:val="20"/>
        </w:rPr>
        <w:t>Object</w:t>
      </w:r>
      <w:r w:rsidRPr="00C3564E">
        <w:rPr>
          <w:b w:val="0"/>
          <w:sz w:val="20"/>
        </w:rPr>
        <w:t xml:space="preserve"> principal</w:t>
      </w:r>
      <w:r w:rsidRPr="00F2548C">
        <w:rPr>
          <w:b w:val="0"/>
          <w:sz w:val="20"/>
          <w:szCs w:val="20"/>
        </w:rPr>
        <w:t> </w:t>
      </w:r>
      <w:r w:rsidR="00F549F2" w:rsidRPr="00F2548C">
        <w:rPr>
          <w:rFonts w:ascii="CIDFont+F1" w:hAnsi="CIDFont+F1" w:cs="CIDFont+F1"/>
          <w:b w:val="0"/>
        </w:rPr>
        <w:t>:</w:t>
      </w:r>
      <w:r w:rsidR="007646E0" w:rsidRPr="00F2548C">
        <w:rPr>
          <w:b w:val="0"/>
          <w:sz w:val="20"/>
          <w:szCs w:val="20"/>
        </w:rPr>
        <w:t xml:space="preserve"> </w:t>
      </w:r>
    </w:p>
    <w:p w14:paraId="56E65F4D" w14:textId="03C3DB32" w:rsidR="007A64F4" w:rsidRDefault="007A64F4" w:rsidP="007A64F4">
      <w:pPr>
        <w:pStyle w:val="RedTxt"/>
        <w:framePr w:hSpace="142" w:wrap="auto" w:vAnchor="text" w:hAnchor="page" w:x="1441" w:y="6"/>
        <w:jc w:val="both"/>
        <w:rPr>
          <w:sz w:val="20"/>
          <w:szCs w:val="20"/>
        </w:rPr>
      </w:pPr>
    </w:p>
    <w:p w14:paraId="54E5449A" w14:textId="77777777" w:rsidR="00E009EB" w:rsidRDefault="00E009EB" w:rsidP="00E009EB">
      <w:pPr>
        <w:pStyle w:val="RedTxt"/>
        <w:framePr w:hSpace="142" w:wrap="auto" w:vAnchor="text" w:hAnchor="page" w:x="1441" w:y="6"/>
        <w:jc w:val="both"/>
        <w:rPr>
          <w:sz w:val="20"/>
          <w:szCs w:val="20"/>
        </w:rPr>
      </w:pPr>
      <w:r>
        <w:rPr>
          <w:sz w:val="20"/>
          <w:szCs w:val="20"/>
        </w:rPr>
        <w:t xml:space="preserve">45221121-6 : Viaduc routier </w:t>
      </w:r>
    </w:p>
    <w:p w14:paraId="67510535" w14:textId="77777777" w:rsidR="007A64F4" w:rsidRPr="00F2548C" w:rsidRDefault="007A64F4" w:rsidP="00F2548C">
      <w:pPr>
        <w:pStyle w:val="RedTitre1"/>
        <w:keepNext/>
        <w:framePr w:wrap="auto" w:hAnchor="page" w:x="1441" w:y="6"/>
        <w:widowControl/>
        <w:shd w:val="pct5" w:color="auto" w:fill="auto"/>
        <w:rPr>
          <w:b w:val="0"/>
          <w:color w:val="0070C0"/>
        </w:rPr>
      </w:pPr>
    </w:p>
    <w:p w14:paraId="2B60CBF9" w14:textId="77777777" w:rsidR="007646E0" w:rsidRPr="00E95807" w:rsidRDefault="007646E0" w:rsidP="007646E0">
      <w:pPr>
        <w:pStyle w:val="RedTxt"/>
        <w:jc w:val="both"/>
        <w:rPr>
          <w:sz w:val="20"/>
          <w:szCs w:val="20"/>
        </w:rPr>
      </w:pPr>
      <w:r w:rsidRPr="00E95807">
        <w:rPr>
          <w:sz w:val="20"/>
          <w:szCs w:val="20"/>
        </w:rPr>
        <w:t xml:space="preserve">     </w:t>
      </w:r>
    </w:p>
    <w:p w14:paraId="0DFFC623" w14:textId="77777777" w:rsidR="00F2548C" w:rsidRDefault="00F2548C" w:rsidP="007646E0">
      <w:pPr>
        <w:pStyle w:val="RedTxt"/>
        <w:jc w:val="both"/>
        <w:rPr>
          <w:sz w:val="20"/>
          <w:szCs w:val="20"/>
        </w:rPr>
      </w:pPr>
    </w:p>
    <w:p w14:paraId="3B7DEA1F" w14:textId="77777777" w:rsidR="007646E0" w:rsidRPr="00E95807" w:rsidRDefault="007646E0" w:rsidP="007646E0">
      <w:pPr>
        <w:pStyle w:val="RedTxt"/>
        <w:jc w:val="both"/>
        <w:rPr>
          <w:sz w:val="20"/>
          <w:szCs w:val="20"/>
        </w:rPr>
      </w:pPr>
      <w:r w:rsidRPr="00E95807">
        <w:rPr>
          <w:sz w:val="20"/>
          <w:szCs w:val="20"/>
        </w:rPr>
        <w:t>Objet secondaire :</w:t>
      </w:r>
    </w:p>
    <w:p w14:paraId="42B09AA5" w14:textId="4FECBE22" w:rsidR="00F64F36" w:rsidRPr="000B59F1" w:rsidRDefault="007A64F4" w:rsidP="00F64F36">
      <w:pPr>
        <w:pStyle w:val="RedTxt"/>
        <w:jc w:val="both"/>
        <w:rPr>
          <w:color w:val="FF0000"/>
          <w:sz w:val="20"/>
          <w:szCs w:val="20"/>
        </w:rPr>
      </w:pPr>
      <w:r>
        <w:rPr>
          <w:color w:val="FF0000"/>
          <w:sz w:val="20"/>
          <w:szCs w:val="20"/>
        </w:rPr>
        <w:t xml:space="preserve">     </w:t>
      </w:r>
      <w:r w:rsidRPr="0059673F">
        <w:rPr>
          <w:sz w:val="20"/>
          <w:szCs w:val="20"/>
        </w:rPr>
        <w:t xml:space="preserve">45220000-5 : Ouvrage d’art et de génie </w:t>
      </w:r>
      <w:r w:rsidR="00F64F36" w:rsidRPr="0059673F">
        <w:rPr>
          <w:sz w:val="20"/>
          <w:szCs w:val="20"/>
        </w:rPr>
        <w:t>civil</w:t>
      </w:r>
    </w:p>
    <w:p w14:paraId="1F09B954" w14:textId="4FECBE22" w:rsidR="007A64F4" w:rsidRPr="0059673F" w:rsidRDefault="007A64F4" w:rsidP="007A64F4">
      <w:pPr>
        <w:keepLines/>
        <w:jc w:val="both"/>
        <w:rPr>
          <w:rFonts w:eastAsiaTheme="minorEastAsia"/>
        </w:rPr>
      </w:pPr>
      <w:r w:rsidRPr="0059673F">
        <w:rPr>
          <w:rFonts w:eastAsiaTheme="minorEastAsia"/>
        </w:rPr>
        <w:t xml:space="preserve">     45233220-7 : Travaux de revêtement de routes</w:t>
      </w:r>
    </w:p>
    <w:p w14:paraId="4CB8A1E2" w14:textId="77777777" w:rsidR="007A64F4" w:rsidRPr="0059673F" w:rsidRDefault="007A64F4" w:rsidP="007A64F4">
      <w:pPr>
        <w:keepLines/>
        <w:jc w:val="both"/>
        <w:rPr>
          <w:rFonts w:eastAsiaTheme="minorEastAsia"/>
        </w:rPr>
      </w:pPr>
      <w:r w:rsidRPr="0059673F">
        <w:rPr>
          <w:rFonts w:eastAsiaTheme="minorEastAsia"/>
        </w:rPr>
        <w:t xml:space="preserve">     45233292-2 : Installation de dispositifs de sécurité</w:t>
      </w:r>
    </w:p>
    <w:p w14:paraId="18DF23DF" w14:textId="54EE15DA" w:rsidR="00F549F2" w:rsidRPr="00A324F5" w:rsidRDefault="00F549F2" w:rsidP="007646E0">
      <w:pPr>
        <w:widowControl/>
        <w:rPr>
          <w:b/>
        </w:rPr>
      </w:pPr>
    </w:p>
    <w:p w14:paraId="1691A239" w14:textId="6E1302A7" w:rsidR="007646E0" w:rsidRDefault="00FD14B1" w:rsidP="00A925CD">
      <w:pPr>
        <w:pStyle w:val="RedTxt"/>
        <w:jc w:val="both"/>
        <w:rPr>
          <w:b/>
          <w:sz w:val="20"/>
          <w:szCs w:val="20"/>
        </w:rPr>
      </w:pPr>
      <w:r w:rsidRPr="00A324F5">
        <w:rPr>
          <w:b/>
          <w:sz w:val="20"/>
          <w:szCs w:val="20"/>
        </w:rPr>
        <w:t>Lieu d'exécution : Département de Seine-et-Marne.</w:t>
      </w:r>
    </w:p>
    <w:p w14:paraId="4AC41F35" w14:textId="77777777" w:rsidR="00A256B0" w:rsidRDefault="00A256B0" w:rsidP="00A925CD">
      <w:pPr>
        <w:pStyle w:val="RedTxt"/>
        <w:jc w:val="both"/>
        <w:rPr>
          <w:b/>
          <w:sz w:val="20"/>
          <w:szCs w:val="20"/>
        </w:rPr>
      </w:pPr>
    </w:p>
    <w:p w14:paraId="56E46ACA" w14:textId="20F31D8C" w:rsidR="004718EB" w:rsidRPr="004718EB" w:rsidRDefault="004718EB" w:rsidP="004718EB">
      <w:pPr>
        <w:keepLines/>
        <w:jc w:val="both"/>
        <w:rPr>
          <w:rFonts w:eastAsiaTheme="minorEastAsia"/>
        </w:rPr>
      </w:pPr>
      <w:r w:rsidRPr="00325C73">
        <w:rPr>
          <w:rFonts w:eastAsiaTheme="minorEastAsia"/>
        </w:rPr>
        <w:t>Les presta</w:t>
      </w:r>
      <w:r w:rsidR="0061762B">
        <w:rPr>
          <w:rFonts w:eastAsiaTheme="minorEastAsia"/>
        </w:rPr>
        <w:t>tions relèvent de la catégorie 1</w:t>
      </w:r>
      <w:r w:rsidRPr="00325C73">
        <w:rPr>
          <w:rFonts w:eastAsiaTheme="minorEastAsia"/>
        </w:rPr>
        <w:t xml:space="preserve"> au sens du Code du travail (Loi n° 93-1418 du 31 décembre 1993).</w:t>
      </w:r>
    </w:p>
    <w:p w14:paraId="1E7E54B5" w14:textId="77777777" w:rsidR="00A256B0" w:rsidRPr="00A324F5" w:rsidRDefault="00A256B0" w:rsidP="00A256B0">
      <w:pPr>
        <w:keepLines/>
        <w:jc w:val="both"/>
        <w:rPr>
          <w:rFonts w:eastAsiaTheme="minorEastAsia"/>
          <w:highlight w:val="yellow"/>
        </w:rPr>
      </w:pPr>
    </w:p>
    <w:p w14:paraId="6F846816" w14:textId="7F3728CB" w:rsidR="00A256B0" w:rsidRPr="00C3564E" w:rsidRDefault="00A256B0" w:rsidP="00A256B0">
      <w:pPr>
        <w:keepLines/>
        <w:jc w:val="both"/>
        <w:rPr>
          <w:rFonts w:eastAsiaTheme="minorEastAsia"/>
        </w:rPr>
      </w:pPr>
      <w:r w:rsidRPr="00C3564E">
        <w:rPr>
          <w:rFonts w:eastAsiaTheme="minorEastAsia"/>
        </w:rPr>
        <w:t>Cette consultation a fait l'objet d'un envoi pour publication au</w:t>
      </w:r>
      <w:r w:rsidR="00A95CED">
        <w:rPr>
          <w:rFonts w:eastAsiaTheme="minorEastAsia"/>
        </w:rPr>
        <w:t> :</w:t>
      </w:r>
    </w:p>
    <w:p w14:paraId="459A0702" w14:textId="77777777" w:rsidR="00A256B0" w:rsidRPr="00C3564E" w:rsidRDefault="00A256B0" w:rsidP="00A256B0">
      <w:pPr>
        <w:keepLines/>
        <w:jc w:val="both"/>
      </w:pPr>
      <w:r w:rsidRPr="00C3564E">
        <w:rPr>
          <w:rFonts w:eastAsiaTheme="minorEastAsia"/>
        </w:rPr>
        <w:t xml:space="preserve">- </w:t>
      </w:r>
      <w:r w:rsidRPr="00C3564E">
        <w:t>Journal Officiel de l’Union Européenne (JOUE)</w:t>
      </w:r>
    </w:p>
    <w:p w14:paraId="410BAAAC" w14:textId="77777777" w:rsidR="00A256B0" w:rsidRPr="00C3564E" w:rsidRDefault="00A256B0" w:rsidP="00A256B0">
      <w:pPr>
        <w:keepLines/>
        <w:jc w:val="both"/>
        <w:rPr>
          <w:rFonts w:eastAsiaTheme="minorEastAsia"/>
        </w:rPr>
      </w:pPr>
      <w:r w:rsidRPr="00C3564E">
        <w:rPr>
          <w:rFonts w:eastAsiaTheme="minorEastAsia"/>
        </w:rPr>
        <w:t xml:space="preserve">- Bulletin Officiel des Annonces des Marchés Publics </w:t>
      </w:r>
    </w:p>
    <w:p w14:paraId="779F653E" w14:textId="77777777" w:rsidR="00A256B0" w:rsidRPr="00C3564E" w:rsidRDefault="00A256B0" w:rsidP="00A256B0">
      <w:pPr>
        <w:keepLines/>
        <w:jc w:val="both"/>
        <w:rPr>
          <w:rFonts w:eastAsiaTheme="minorEastAsia"/>
        </w:rPr>
      </w:pPr>
    </w:p>
    <w:p w14:paraId="38FBF6C8" w14:textId="4EA920AF" w:rsidR="00A256B0" w:rsidRPr="00C3564E" w:rsidRDefault="00A256B0" w:rsidP="00A256B0">
      <w:pPr>
        <w:keepLines/>
        <w:jc w:val="both"/>
        <w:rPr>
          <w:rFonts w:eastAsiaTheme="minorEastAsia"/>
        </w:rPr>
      </w:pPr>
      <w:r w:rsidRPr="00C3564E">
        <w:rPr>
          <w:rFonts w:eastAsiaTheme="minorEastAsia"/>
        </w:rPr>
        <w:t>Ces avis sont consultables sur les sites des JOUE, BOAMP et " http://www.maximilien.fr" sans aucune contrainte d'identification. Seules les informations contenues dans les avis des journaux officiels font foi, notamment en cas de discordance entre ces avis officiels et ceux mis en ligne et librement consultables sur le site.</w:t>
      </w:r>
    </w:p>
    <w:p w14:paraId="353728DB" w14:textId="77777777" w:rsidR="00A256B0" w:rsidRPr="00C3564E" w:rsidRDefault="00A256B0" w:rsidP="00A256B0">
      <w:pPr>
        <w:keepLines/>
        <w:jc w:val="both"/>
        <w:rPr>
          <w:rFonts w:eastAsiaTheme="minorEastAsia"/>
        </w:rPr>
      </w:pPr>
    </w:p>
    <w:p w14:paraId="20271701" w14:textId="45A16909" w:rsidR="00A256B0" w:rsidRPr="00C3564E" w:rsidRDefault="00A256B0" w:rsidP="00A256B0">
      <w:pPr>
        <w:keepLines/>
        <w:jc w:val="both"/>
        <w:rPr>
          <w:rFonts w:eastAsiaTheme="minorEastAsia"/>
        </w:rPr>
      </w:pPr>
      <w:r w:rsidRPr="00C3564E">
        <w:rPr>
          <w:rFonts w:eastAsiaTheme="minorEastAsia"/>
        </w:rPr>
        <w:t xml:space="preserve">L'attention des soumissionnaires est attirée sur la mise en œuvre d'éléments à caractère environnemental dans les conditions d'exécution du marché, en application de l'article </w:t>
      </w:r>
      <w:r w:rsidR="00233834" w:rsidRPr="00C3564E">
        <w:rPr>
          <w:rFonts w:eastAsiaTheme="minorEastAsia"/>
        </w:rPr>
        <w:t xml:space="preserve">R.2111-10 du code de la commande publique </w:t>
      </w:r>
      <w:r w:rsidRPr="00C3564E">
        <w:rPr>
          <w:rFonts w:eastAsiaTheme="minorEastAsia"/>
        </w:rPr>
        <w:t>et de l'article 7 du CCAG Travaux et définis à l'article 3 du Cahier des Clauses Administratives Particulières.</w:t>
      </w:r>
    </w:p>
    <w:p w14:paraId="16AA32BE" w14:textId="3C4ED35B" w:rsidR="00A91104" w:rsidRDefault="00A91104" w:rsidP="00C3564E">
      <w:pPr>
        <w:widowControl/>
        <w:autoSpaceDE/>
        <w:autoSpaceDN/>
        <w:adjustRightInd/>
        <w:rPr>
          <w:rFonts w:eastAsiaTheme="minorEastAsia"/>
          <w:sz w:val="18"/>
          <w:szCs w:val="18"/>
          <w:highlight w:val="yellow"/>
        </w:rPr>
      </w:pPr>
    </w:p>
    <w:p w14:paraId="06AB4A2C" w14:textId="77777777" w:rsidR="00A256B0" w:rsidRPr="00C3564E" w:rsidRDefault="00A256B0" w:rsidP="00A256B0">
      <w:pPr>
        <w:keepLines/>
        <w:jc w:val="both"/>
        <w:rPr>
          <w:rFonts w:eastAsiaTheme="minorEastAsia"/>
          <w:sz w:val="18"/>
          <w:highlight w:val="yellow"/>
        </w:rPr>
      </w:pPr>
    </w:p>
    <w:p w14:paraId="1A697167" w14:textId="77777777" w:rsidR="00A256B0" w:rsidRPr="00C3564E" w:rsidRDefault="00A256B0" w:rsidP="00C3564E">
      <w:pPr>
        <w:keepLines/>
        <w:jc w:val="both"/>
        <w:rPr>
          <w:rFonts w:eastAsiaTheme="minorEastAsia"/>
          <w:sz w:val="12"/>
          <w:highlight w:val="yellow"/>
        </w:rPr>
      </w:pPr>
    </w:p>
    <w:p w14:paraId="10C1674C" w14:textId="77777777" w:rsidR="00E56445" w:rsidRDefault="00E56445" w:rsidP="00E56445">
      <w:pPr>
        <w:jc w:val="both"/>
      </w:pPr>
      <w:r w:rsidRPr="00B33BBE">
        <w:t xml:space="preserve">Le </w:t>
      </w:r>
      <w:r>
        <w:t>projet porte sur la réalisation d’un viaduc routier d’une longueur de 440 m, constitué de deux tabliers indépendants permettant de supporter chacun deux voies de circulation. Chaque tablier est porté par sept piles, soit quatorze piles au total et deux culées.</w:t>
      </w:r>
    </w:p>
    <w:p w14:paraId="3E7B4B7B" w14:textId="77777777" w:rsidR="004718EB" w:rsidRPr="00EC7F5E" w:rsidRDefault="004718EB" w:rsidP="00EC7F5E">
      <w:pPr>
        <w:jc w:val="both"/>
      </w:pPr>
    </w:p>
    <w:p w14:paraId="1B0B8594" w14:textId="77777777" w:rsidR="004718EB" w:rsidRPr="00C3564E" w:rsidRDefault="004718EB" w:rsidP="00C3564E">
      <w:pPr>
        <w:widowControl/>
        <w:rPr>
          <w:b/>
        </w:rPr>
      </w:pPr>
      <w:r w:rsidRPr="00C3564E">
        <w:rPr>
          <w:b/>
        </w:rPr>
        <w:t>Les travaux comprennent notamment :</w:t>
      </w:r>
    </w:p>
    <w:p w14:paraId="1D27D661" w14:textId="16C62A17" w:rsidR="006A46E5" w:rsidRPr="006A46E5" w:rsidRDefault="006A46E5" w:rsidP="006A46E5">
      <w:pPr>
        <w:keepLines/>
        <w:jc w:val="both"/>
        <w:rPr>
          <w:rFonts w:eastAsiaTheme="minorEastAsia"/>
        </w:rPr>
      </w:pPr>
      <w:r>
        <w:rPr>
          <w:rFonts w:eastAsiaTheme="minorEastAsia"/>
        </w:rPr>
        <w:lastRenderedPageBreak/>
        <w:t xml:space="preserve">- </w:t>
      </w:r>
      <w:r w:rsidRPr="006A46E5">
        <w:rPr>
          <w:rFonts w:eastAsiaTheme="minorEastAsia"/>
        </w:rPr>
        <w:t>Défrichement</w:t>
      </w:r>
    </w:p>
    <w:p w14:paraId="0B5DDF2C" w14:textId="63A6F306" w:rsidR="006A46E5" w:rsidRPr="006A46E5" w:rsidRDefault="006A46E5" w:rsidP="006A46E5">
      <w:pPr>
        <w:keepLines/>
        <w:jc w:val="both"/>
        <w:rPr>
          <w:rFonts w:eastAsiaTheme="minorEastAsia"/>
        </w:rPr>
      </w:pPr>
      <w:r>
        <w:rPr>
          <w:rFonts w:eastAsiaTheme="minorEastAsia"/>
        </w:rPr>
        <w:t xml:space="preserve">- </w:t>
      </w:r>
      <w:r w:rsidRPr="006A46E5">
        <w:rPr>
          <w:rFonts w:eastAsiaTheme="minorEastAsia"/>
        </w:rPr>
        <w:t>Dégagement des emprises,</w:t>
      </w:r>
    </w:p>
    <w:p w14:paraId="3EE2A124" w14:textId="453070D9" w:rsidR="00FD14B1" w:rsidRPr="00E56445" w:rsidRDefault="006A46E5" w:rsidP="00FD14B1">
      <w:pPr>
        <w:keepLines/>
        <w:jc w:val="both"/>
        <w:rPr>
          <w:rFonts w:eastAsiaTheme="minorEastAsia"/>
        </w:rPr>
      </w:pPr>
      <w:r>
        <w:rPr>
          <w:rFonts w:eastAsiaTheme="minorEastAsia"/>
        </w:rPr>
        <w:t xml:space="preserve">- </w:t>
      </w:r>
      <w:r w:rsidR="00FD14B1" w:rsidRPr="00E56445">
        <w:rPr>
          <w:rFonts w:eastAsiaTheme="minorEastAsia"/>
        </w:rPr>
        <w:t>Terrassements (</w:t>
      </w:r>
      <w:r w:rsidR="00FD14B1" w:rsidRPr="00E56445">
        <w:rPr>
          <w:rFonts w:eastAsiaTheme="minorEastAsia"/>
          <w:i/>
        </w:rPr>
        <w:t>déblais, remblais</w:t>
      </w:r>
      <w:r w:rsidR="00FD14B1" w:rsidRPr="00E56445">
        <w:rPr>
          <w:rFonts w:eastAsiaTheme="minorEastAsia"/>
        </w:rPr>
        <w:t>),</w:t>
      </w:r>
    </w:p>
    <w:p w14:paraId="3403B5C4" w14:textId="77777777" w:rsidR="00E56445" w:rsidRPr="00E56445" w:rsidRDefault="00E56445" w:rsidP="00E56445">
      <w:pPr>
        <w:keepLines/>
        <w:jc w:val="both"/>
        <w:rPr>
          <w:rFonts w:eastAsiaTheme="minorEastAsia"/>
        </w:rPr>
      </w:pPr>
      <w:r w:rsidRPr="00E56445">
        <w:rPr>
          <w:rFonts w:eastAsiaTheme="minorEastAsia"/>
        </w:rPr>
        <w:t>- Fondations profondes (pieux)</w:t>
      </w:r>
    </w:p>
    <w:p w14:paraId="0D60FE04" w14:textId="7459D2A9" w:rsidR="00E56445" w:rsidRPr="00E56445" w:rsidRDefault="00E56445" w:rsidP="00E56445">
      <w:pPr>
        <w:keepLines/>
        <w:jc w:val="both"/>
        <w:rPr>
          <w:rFonts w:eastAsiaTheme="minorEastAsia"/>
        </w:rPr>
      </w:pPr>
      <w:r w:rsidRPr="00E56445">
        <w:rPr>
          <w:rFonts w:eastAsiaTheme="minorEastAsia"/>
        </w:rPr>
        <w:t>-</w:t>
      </w:r>
      <w:r w:rsidR="006A46E5">
        <w:rPr>
          <w:rFonts w:eastAsiaTheme="minorEastAsia"/>
        </w:rPr>
        <w:t xml:space="preserve"> </w:t>
      </w:r>
      <w:r w:rsidRPr="00E56445">
        <w:rPr>
          <w:rFonts w:eastAsiaTheme="minorEastAsia"/>
        </w:rPr>
        <w:t>Réalisation d’Ouvrages d’Art : réalisation de piles et culées, réalisation des tabliers, plateforme de lançage</w:t>
      </w:r>
      <w:r w:rsidR="006A46E5">
        <w:rPr>
          <w:rFonts w:eastAsiaTheme="minorEastAsia"/>
        </w:rPr>
        <w:t>, étanchéité, enrobés, joint</w:t>
      </w:r>
      <w:r w:rsidR="00781DCC">
        <w:rPr>
          <w:rFonts w:eastAsiaTheme="minorEastAsia"/>
        </w:rPr>
        <w:t xml:space="preserve">s, dispositifs de </w:t>
      </w:r>
      <w:proofErr w:type="gramStart"/>
      <w:r w:rsidR="00781DCC">
        <w:rPr>
          <w:rFonts w:eastAsiaTheme="minorEastAsia"/>
        </w:rPr>
        <w:t>retenue,</w:t>
      </w:r>
      <w:r w:rsidR="006A46E5">
        <w:rPr>
          <w:rFonts w:eastAsiaTheme="minorEastAsia"/>
        </w:rPr>
        <w:t>…</w:t>
      </w:r>
      <w:proofErr w:type="gramEnd"/>
    </w:p>
    <w:p w14:paraId="1F6416F8" w14:textId="5CFDA2D0" w:rsidR="00FD14B1" w:rsidRPr="00E56445" w:rsidRDefault="00FD14B1" w:rsidP="00E56445">
      <w:pPr>
        <w:keepLines/>
        <w:jc w:val="both"/>
        <w:rPr>
          <w:rFonts w:eastAsiaTheme="minorEastAsia"/>
          <w:i/>
        </w:rPr>
      </w:pPr>
      <w:r w:rsidRPr="00E56445">
        <w:rPr>
          <w:rFonts w:eastAsiaTheme="minorEastAsia"/>
        </w:rPr>
        <w:t>- Équipements (</w:t>
      </w:r>
      <w:r w:rsidR="00D96FA8" w:rsidRPr="00E56445">
        <w:rPr>
          <w:rFonts w:eastAsiaTheme="minorEastAsia"/>
          <w:i/>
        </w:rPr>
        <w:t>dispositif de retenue</w:t>
      </w:r>
      <w:r w:rsidRPr="00E56445">
        <w:rPr>
          <w:rFonts w:eastAsiaTheme="minorEastAsia"/>
          <w:i/>
        </w:rPr>
        <w:t>),</w:t>
      </w:r>
    </w:p>
    <w:p w14:paraId="5DD1F7BE" w14:textId="77777777" w:rsidR="00FD14B1" w:rsidRPr="00520177" w:rsidRDefault="00FD14B1" w:rsidP="00FD14B1">
      <w:pPr>
        <w:keepLines/>
        <w:jc w:val="both"/>
        <w:rPr>
          <w:rFonts w:eastAsiaTheme="minorEastAsia"/>
        </w:rPr>
      </w:pPr>
      <w:r w:rsidRPr="00E56445">
        <w:rPr>
          <w:rFonts w:eastAsiaTheme="minorEastAsia"/>
        </w:rPr>
        <w:t>- Assainissement</w:t>
      </w:r>
    </w:p>
    <w:p w14:paraId="6DF00224" w14:textId="77777777" w:rsidR="00F329EF" w:rsidRPr="007646E0" w:rsidRDefault="00F329EF" w:rsidP="00F329EF">
      <w:pPr>
        <w:pStyle w:val="RedTxt"/>
        <w:rPr>
          <w:b/>
        </w:rPr>
      </w:pPr>
    </w:p>
    <w:p w14:paraId="010468BB" w14:textId="77777777" w:rsidR="00F329EF" w:rsidRPr="00C3564E" w:rsidRDefault="00F329EF" w:rsidP="00F329EF">
      <w:pPr>
        <w:pStyle w:val="RedTxt"/>
        <w:rPr>
          <w:b/>
          <w:sz w:val="20"/>
        </w:rPr>
      </w:pPr>
      <w:r w:rsidRPr="00C3564E">
        <w:rPr>
          <w:b/>
          <w:sz w:val="20"/>
        </w:rPr>
        <w:t>Les prestations ne sont pas réservées à une profession particulière.</w:t>
      </w:r>
    </w:p>
    <w:p w14:paraId="2B8F0937" w14:textId="77777777" w:rsidR="00F329EF" w:rsidRPr="00C3564E" w:rsidRDefault="00F329EF">
      <w:pPr>
        <w:pStyle w:val="RedTxt"/>
        <w:jc w:val="both"/>
      </w:pPr>
    </w:p>
    <w:p w14:paraId="69D62026" w14:textId="15E1FC71" w:rsidR="00AE2393" w:rsidRPr="00A324F5" w:rsidRDefault="00AE2393" w:rsidP="009825AE">
      <w:pPr>
        <w:pStyle w:val="Titre2"/>
        <w:rPr>
          <w:rFonts w:cs="Arial"/>
        </w:rPr>
      </w:pPr>
      <w:bookmarkStart w:id="18" w:name="_Toc525555534"/>
      <w:bookmarkStart w:id="19" w:name="_Toc163470783"/>
      <w:bookmarkStart w:id="20" w:name="_Toc178947130"/>
      <w:bookmarkStart w:id="21" w:name="_Toc221113184"/>
      <w:bookmarkStart w:id="22" w:name="_Toc210398837"/>
      <w:r w:rsidRPr="00A324F5">
        <w:rPr>
          <w:rFonts w:cs="Arial"/>
        </w:rPr>
        <w:t>Procédure de passation</w:t>
      </w:r>
      <w:bookmarkEnd w:id="18"/>
      <w:bookmarkEnd w:id="19"/>
      <w:bookmarkEnd w:id="20"/>
      <w:bookmarkEnd w:id="21"/>
      <w:bookmarkEnd w:id="22"/>
    </w:p>
    <w:p w14:paraId="46E57E26" w14:textId="77777777" w:rsidR="00FD14B1" w:rsidRPr="00A324F5" w:rsidRDefault="00FD14B1" w:rsidP="00FD14B1">
      <w:pPr>
        <w:pStyle w:val="RedTxt"/>
        <w:jc w:val="both"/>
        <w:rPr>
          <w:sz w:val="20"/>
          <w:szCs w:val="20"/>
        </w:rPr>
      </w:pPr>
      <w:r w:rsidRPr="00A324F5">
        <w:rPr>
          <w:sz w:val="20"/>
          <w:szCs w:val="20"/>
        </w:rPr>
        <w:t>La consultation est passée en application de l’article R.2124-2 du code de la commande publique, sous la forme d'un appel d'offres ouvert européen.</w:t>
      </w:r>
    </w:p>
    <w:p w14:paraId="0E9B1395" w14:textId="378E7FC5" w:rsidR="009D5508" w:rsidRPr="00A324F5" w:rsidRDefault="009D5508" w:rsidP="009D5508">
      <w:pPr>
        <w:keepLines/>
        <w:widowControl/>
        <w:jc w:val="both"/>
      </w:pPr>
    </w:p>
    <w:p w14:paraId="51597619" w14:textId="2DB7A007" w:rsidR="00AE2393" w:rsidRPr="00C3564E" w:rsidRDefault="00AE2393" w:rsidP="009825AE">
      <w:pPr>
        <w:pStyle w:val="Titre2"/>
      </w:pPr>
      <w:bookmarkStart w:id="23" w:name="_Toc525555535"/>
      <w:bookmarkStart w:id="24" w:name="_Toc163470784"/>
      <w:bookmarkStart w:id="25" w:name="_Toc178947131"/>
      <w:bookmarkStart w:id="26" w:name="_Toc221113185"/>
      <w:bookmarkStart w:id="27" w:name="_Toc210398838"/>
      <w:r w:rsidRPr="003E559D">
        <w:rPr>
          <w:rFonts w:cs="Arial"/>
        </w:rPr>
        <w:t xml:space="preserve">Forme </w:t>
      </w:r>
      <w:r w:rsidR="003E559D">
        <w:rPr>
          <w:rFonts w:cs="Arial"/>
        </w:rPr>
        <w:t>et montants</w:t>
      </w:r>
      <w:r w:rsidRPr="003E559D">
        <w:rPr>
          <w:rFonts w:cs="Arial"/>
        </w:rPr>
        <w:t xml:space="preserve"> </w:t>
      </w:r>
      <w:bookmarkEnd w:id="23"/>
      <w:r w:rsidR="00E51BDF" w:rsidRPr="00C3564E">
        <w:t>du marché</w:t>
      </w:r>
      <w:bookmarkEnd w:id="24"/>
      <w:bookmarkEnd w:id="25"/>
      <w:bookmarkEnd w:id="26"/>
      <w:bookmarkEnd w:id="27"/>
    </w:p>
    <w:p w14:paraId="70147771" w14:textId="77777777" w:rsidR="002837BD" w:rsidRPr="00A324F5" w:rsidRDefault="002837BD" w:rsidP="00A925CD">
      <w:pPr>
        <w:pStyle w:val="RedTxt"/>
        <w:ind w:right="-1"/>
        <w:jc w:val="both"/>
        <w:rPr>
          <w:sz w:val="20"/>
          <w:szCs w:val="20"/>
        </w:rPr>
      </w:pPr>
    </w:p>
    <w:p w14:paraId="629F8FB0" w14:textId="12E30825" w:rsidR="00D65ACD" w:rsidRPr="003E559D" w:rsidRDefault="00B80DB1" w:rsidP="00B80DB1">
      <w:pPr>
        <w:keepLines/>
        <w:jc w:val="both"/>
        <w:rPr>
          <w:rFonts w:eastAsiaTheme="minorEastAsia"/>
        </w:rPr>
      </w:pPr>
      <w:r w:rsidRPr="00C3564E">
        <w:rPr>
          <w:rFonts w:eastAsiaTheme="minorEastAsia"/>
        </w:rPr>
        <w:t>La consultation don</w:t>
      </w:r>
      <w:r w:rsidR="003E559D" w:rsidRPr="00C3564E">
        <w:rPr>
          <w:rFonts w:eastAsiaTheme="minorEastAsia"/>
        </w:rPr>
        <w:t>nera lieu à un marché ordinaire</w:t>
      </w:r>
      <w:r w:rsidR="008F2756" w:rsidRPr="00C3564E">
        <w:rPr>
          <w:rFonts w:eastAsiaTheme="minorEastAsia"/>
        </w:rPr>
        <w:t>.</w:t>
      </w:r>
    </w:p>
    <w:p w14:paraId="00A3104C" w14:textId="77777777" w:rsidR="00B80DB1" w:rsidRPr="00A324F5" w:rsidRDefault="00B80DB1" w:rsidP="009825AE">
      <w:pPr>
        <w:keepLines/>
        <w:jc w:val="both"/>
        <w:rPr>
          <w:lang w:eastAsia="x-none"/>
        </w:rPr>
      </w:pPr>
    </w:p>
    <w:p w14:paraId="50069185" w14:textId="6407273D" w:rsidR="00AE2393" w:rsidRPr="00A324F5" w:rsidRDefault="00AE2393" w:rsidP="009825AE">
      <w:pPr>
        <w:pStyle w:val="Titre1"/>
        <w:rPr>
          <w:rFonts w:cs="Arial"/>
          <w:sz w:val="24"/>
        </w:rPr>
      </w:pPr>
      <w:bookmarkStart w:id="28" w:name="_Toc525555536"/>
      <w:bookmarkStart w:id="29" w:name="_Toc163470785"/>
      <w:bookmarkStart w:id="30" w:name="_Toc178947132"/>
      <w:bookmarkStart w:id="31" w:name="_Toc221113186"/>
      <w:bookmarkStart w:id="32" w:name="_Toc210398839"/>
      <w:r w:rsidRPr="00A324F5">
        <w:rPr>
          <w:rFonts w:cs="Arial"/>
          <w:sz w:val="24"/>
        </w:rPr>
        <w:t>Dispositions générales</w:t>
      </w:r>
      <w:bookmarkEnd w:id="28"/>
      <w:bookmarkEnd w:id="29"/>
      <w:bookmarkEnd w:id="30"/>
      <w:bookmarkEnd w:id="31"/>
      <w:bookmarkEnd w:id="32"/>
    </w:p>
    <w:p w14:paraId="254DC04F" w14:textId="6E15D12F" w:rsidR="00E51BDF" w:rsidRPr="00A324F5" w:rsidRDefault="00AE2393" w:rsidP="00E51BDF">
      <w:pPr>
        <w:pStyle w:val="Titre2"/>
        <w:rPr>
          <w:rFonts w:cs="Arial"/>
        </w:rPr>
      </w:pPr>
      <w:bookmarkStart w:id="33" w:name="_Toc525555537"/>
      <w:bookmarkStart w:id="34" w:name="_Toc163470786"/>
      <w:bookmarkStart w:id="35" w:name="_Toc178947133"/>
      <w:bookmarkStart w:id="36" w:name="_Toc221113187"/>
      <w:bookmarkStart w:id="37" w:name="_Toc210398840"/>
      <w:r w:rsidRPr="00A324F5">
        <w:rPr>
          <w:rFonts w:cs="Arial"/>
        </w:rPr>
        <w:t xml:space="preserve">Décomposition </w:t>
      </w:r>
      <w:bookmarkEnd w:id="33"/>
      <w:r w:rsidR="00E51BDF" w:rsidRPr="00C3564E">
        <w:t>du marché</w:t>
      </w:r>
      <w:bookmarkEnd w:id="34"/>
      <w:bookmarkEnd w:id="35"/>
      <w:bookmarkEnd w:id="36"/>
      <w:bookmarkEnd w:id="37"/>
    </w:p>
    <w:p w14:paraId="5B5EB8B5" w14:textId="3AADDEAF" w:rsidR="00C1286B" w:rsidRDefault="00C1286B" w:rsidP="0094685E">
      <w:pPr>
        <w:pStyle w:val="RedTxt"/>
        <w:jc w:val="both"/>
        <w:rPr>
          <w:sz w:val="20"/>
          <w:szCs w:val="20"/>
        </w:rPr>
      </w:pPr>
      <w:r w:rsidRPr="00DF43D7">
        <w:rPr>
          <w:sz w:val="20"/>
          <w:szCs w:val="20"/>
        </w:rPr>
        <w:t xml:space="preserve">Le présent </w:t>
      </w:r>
      <w:r>
        <w:rPr>
          <w:sz w:val="20"/>
          <w:szCs w:val="20"/>
        </w:rPr>
        <w:t>marché</w:t>
      </w:r>
      <w:r w:rsidRPr="00DF43D7">
        <w:rPr>
          <w:sz w:val="20"/>
          <w:szCs w:val="20"/>
        </w:rPr>
        <w:t xml:space="preserve"> fait l'objet d'un lot unique. </w:t>
      </w:r>
    </w:p>
    <w:p w14:paraId="5BE0CE5F" w14:textId="6A37B158" w:rsidR="00C1286B" w:rsidRPr="00C3564E" w:rsidRDefault="00C1286B" w:rsidP="0094685E">
      <w:pPr>
        <w:pStyle w:val="RedTxt"/>
        <w:jc w:val="both"/>
        <w:rPr>
          <w:sz w:val="20"/>
        </w:rPr>
      </w:pPr>
    </w:p>
    <w:p w14:paraId="75C29218" w14:textId="6909B38F" w:rsidR="00DA4A16" w:rsidRPr="00A324F5" w:rsidRDefault="00DA4A16" w:rsidP="0094685E">
      <w:pPr>
        <w:pStyle w:val="RedTxt"/>
        <w:jc w:val="both"/>
        <w:rPr>
          <w:sz w:val="20"/>
          <w:szCs w:val="20"/>
        </w:rPr>
      </w:pPr>
      <w:r w:rsidRPr="00C3564E">
        <w:rPr>
          <w:sz w:val="20"/>
        </w:rPr>
        <w:t>Il sera passé un marché global car la dévolution en lots séparés risque de rendre techniquement difficile l'exécution des prestations conformément à l’article L2113-11 2</w:t>
      </w:r>
      <w:r w:rsidRPr="003E559D">
        <w:rPr>
          <w:sz w:val="20"/>
          <w:szCs w:val="20"/>
        </w:rPr>
        <w:t>°</w:t>
      </w:r>
      <w:r w:rsidRPr="00C3564E">
        <w:rPr>
          <w:sz w:val="20"/>
        </w:rPr>
        <w:t xml:space="preserve"> du code de la commande publique</w:t>
      </w:r>
      <w:r w:rsidR="00767FA2">
        <w:rPr>
          <w:sz w:val="20"/>
          <w:szCs w:val="20"/>
        </w:rPr>
        <w:t>.</w:t>
      </w:r>
    </w:p>
    <w:p w14:paraId="6BAC6B1B" w14:textId="77777777" w:rsidR="00E44686" w:rsidRPr="00C3564E" w:rsidRDefault="00E44686" w:rsidP="00C3564E">
      <w:pPr>
        <w:pStyle w:val="RedTxt"/>
        <w:jc w:val="both"/>
        <w:rPr>
          <w:highlight w:val="yellow"/>
        </w:rPr>
      </w:pPr>
    </w:p>
    <w:p w14:paraId="11D6A0A2" w14:textId="5383F4E1" w:rsidR="00B57694" w:rsidRPr="00A324F5" w:rsidRDefault="00B57694">
      <w:pPr>
        <w:pStyle w:val="RedTxt"/>
        <w:jc w:val="both"/>
        <w:rPr>
          <w:sz w:val="20"/>
          <w:szCs w:val="20"/>
        </w:rPr>
      </w:pPr>
      <w:r w:rsidRPr="00A324F5">
        <w:rPr>
          <w:sz w:val="20"/>
          <w:szCs w:val="20"/>
        </w:rPr>
        <w:t>Tranches : sans objet</w:t>
      </w:r>
    </w:p>
    <w:p w14:paraId="74DF5886" w14:textId="77777777" w:rsidR="00F752CB" w:rsidRPr="00A324F5" w:rsidRDefault="00F752CB">
      <w:pPr>
        <w:pStyle w:val="RedTxt"/>
        <w:jc w:val="both"/>
        <w:rPr>
          <w:sz w:val="20"/>
          <w:szCs w:val="20"/>
        </w:rPr>
      </w:pPr>
    </w:p>
    <w:p w14:paraId="37541307" w14:textId="7D330DAA" w:rsidR="00F752CB" w:rsidRPr="00A324F5" w:rsidRDefault="00F752CB">
      <w:pPr>
        <w:pStyle w:val="RedTxt"/>
        <w:jc w:val="both"/>
        <w:rPr>
          <w:sz w:val="20"/>
          <w:szCs w:val="20"/>
        </w:rPr>
      </w:pPr>
      <w:r w:rsidRPr="00A324F5">
        <w:rPr>
          <w:sz w:val="20"/>
          <w:szCs w:val="20"/>
        </w:rPr>
        <w:t>Phases : sans objet</w:t>
      </w:r>
    </w:p>
    <w:p w14:paraId="60675A6A" w14:textId="78049096" w:rsidR="00230058" w:rsidRPr="00A324F5" w:rsidRDefault="00230058">
      <w:pPr>
        <w:pStyle w:val="RedTxt"/>
        <w:jc w:val="both"/>
        <w:rPr>
          <w:sz w:val="20"/>
          <w:szCs w:val="20"/>
        </w:rPr>
      </w:pPr>
      <w:r w:rsidRPr="00A324F5">
        <w:rPr>
          <w:sz w:val="20"/>
          <w:szCs w:val="20"/>
        </w:rPr>
        <w:t xml:space="preserve"> </w:t>
      </w:r>
    </w:p>
    <w:p w14:paraId="76F36347" w14:textId="06960E6A" w:rsidR="00104D97" w:rsidRPr="00A324F5" w:rsidRDefault="00104D97">
      <w:pPr>
        <w:pStyle w:val="RedTxt"/>
        <w:jc w:val="both"/>
        <w:rPr>
          <w:sz w:val="20"/>
          <w:szCs w:val="20"/>
        </w:rPr>
      </w:pPr>
    </w:p>
    <w:p w14:paraId="26F8F938" w14:textId="4B61B6C5" w:rsidR="00AE2393" w:rsidRPr="00A324F5" w:rsidRDefault="003E559D" w:rsidP="009825AE">
      <w:pPr>
        <w:pStyle w:val="Titre2"/>
        <w:rPr>
          <w:rFonts w:cs="Arial"/>
        </w:rPr>
      </w:pPr>
      <w:bookmarkStart w:id="38" w:name="_Toc525555538"/>
      <w:bookmarkStart w:id="39" w:name="_Toc163470787"/>
      <w:bookmarkStart w:id="40" w:name="_Toc178947134"/>
      <w:bookmarkStart w:id="41" w:name="_Toc221113188"/>
      <w:bookmarkStart w:id="42" w:name="_Toc210398841"/>
      <w:r w:rsidRPr="003E559D">
        <w:rPr>
          <w:rFonts w:cs="Arial"/>
        </w:rPr>
        <w:t xml:space="preserve">Durée </w:t>
      </w:r>
      <w:r w:rsidR="00E51BDF" w:rsidRPr="00C3564E">
        <w:t>du marché</w:t>
      </w:r>
      <w:r w:rsidR="00E67C54" w:rsidRPr="00A324F5">
        <w:rPr>
          <w:rFonts w:cs="Arial"/>
        </w:rPr>
        <w:t xml:space="preserve"> - délai</w:t>
      </w:r>
      <w:r w:rsidR="00AE2393" w:rsidRPr="00A324F5">
        <w:rPr>
          <w:rFonts w:cs="Arial"/>
        </w:rPr>
        <w:t xml:space="preserve"> d'exécution</w:t>
      </w:r>
      <w:bookmarkEnd w:id="38"/>
      <w:bookmarkEnd w:id="39"/>
      <w:bookmarkEnd w:id="40"/>
      <w:bookmarkEnd w:id="41"/>
      <w:bookmarkEnd w:id="42"/>
    </w:p>
    <w:p w14:paraId="4109BEE2" w14:textId="19E67BDA" w:rsidR="00064C1A" w:rsidRPr="00520177" w:rsidRDefault="00064C1A" w:rsidP="00064C1A">
      <w:pPr>
        <w:pStyle w:val="RedTxt"/>
        <w:jc w:val="both"/>
        <w:rPr>
          <w:b/>
          <w:sz w:val="20"/>
          <w:szCs w:val="20"/>
          <w:u w:val="single"/>
        </w:rPr>
      </w:pPr>
      <w:r w:rsidRPr="00520177">
        <w:rPr>
          <w:b/>
          <w:sz w:val="20"/>
          <w:szCs w:val="20"/>
          <w:u w:val="single"/>
        </w:rPr>
        <w:t xml:space="preserve">1- Durée </w:t>
      </w:r>
      <w:r w:rsidRPr="00C3564E">
        <w:rPr>
          <w:b/>
          <w:sz w:val="20"/>
          <w:u w:val="single"/>
        </w:rPr>
        <w:t>du marché</w:t>
      </w:r>
    </w:p>
    <w:p w14:paraId="18A49F26" w14:textId="3F3B83D6" w:rsidR="00E51BDF" w:rsidRPr="00A324F5" w:rsidRDefault="00E51BDF" w:rsidP="00E51BDF">
      <w:pPr>
        <w:keepLines/>
        <w:jc w:val="both"/>
        <w:rPr>
          <w:rFonts w:eastAsiaTheme="minorEastAsia"/>
        </w:rPr>
      </w:pPr>
      <w:r w:rsidRPr="00A324F5">
        <w:rPr>
          <w:rFonts w:eastAsiaTheme="minorEastAsia"/>
        </w:rPr>
        <w:t>Le délai d'exécution des prestations est fixé par l’acheteur dans les conditions indiquées à l'acte d'engagement.</w:t>
      </w:r>
    </w:p>
    <w:p w14:paraId="7E7A3B4F" w14:textId="77777777" w:rsidR="00E51BDF" w:rsidRPr="00A324F5" w:rsidRDefault="00E51BDF" w:rsidP="00E51BDF">
      <w:pPr>
        <w:keepLines/>
        <w:jc w:val="both"/>
        <w:rPr>
          <w:rFonts w:eastAsiaTheme="minorEastAsia"/>
          <w:sz w:val="18"/>
          <w:szCs w:val="18"/>
        </w:rPr>
      </w:pPr>
    </w:p>
    <w:p w14:paraId="324242FB" w14:textId="0E9131BD" w:rsidR="00E51BDF" w:rsidRPr="00A324F5" w:rsidRDefault="00E51BDF" w:rsidP="00E51BDF">
      <w:pPr>
        <w:keepLines/>
        <w:jc w:val="both"/>
        <w:rPr>
          <w:rFonts w:eastAsiaTheme="minorEastAsia"/>
        </w:rPr>
      </w:pPr>
      <w:r w:rsidRPr="00A324F5">
        <w:rPr>
          <w:rFonts w:eastAsiaTheme="minorEastAsia"/>
        </w:rPr>
        <w:t>Le délai d'exécution des prestations court à compter de la date fixée par l</w:t>
      </w:r>
      <w:r w:rsidR="00481272">
        <w:rPr>
          <w:rFonts w:eastAsiaTheme="minorEastAsia"/>
        </w:rPr>
        <w:t xml:space="preserve">es </w:t>
      </w:r>
      <w:r w:rsidRPr="00A324F5">
        <w:rPr>
          <w:rFonts w:eastAsiaTheme="minorEastAsia"/>
        </w:rPr>
        <w:t>ordre</w:t>
      </w:r>
      <w:r w:rsidR="00481272">
        <w:rPr>
          <w:rFonts w:eastAsiaTheme="minorEastAsia"/>
        </w:rPr>
        <w:t>s</w:t>
      </w:r>
      <w:r w:rsidRPr="00A324F5">
        <w:rPr>
          <w:rFonts w:eastAsiaTheme="minorEastAsia"/>
        </w:rPr>
        <w:t xml:space="preserve"> de service et est fixé comme suit :</w:t>
      </w:r>
    </w:p>
    <w:p w14:paraId="02148BC9" w14:textId="4B598D3B" w:rsidR="004718EB" w:rsidRPr="00C3564E" w:rsidRDefault="004718EB" w:rsidP="00C3564E">
      <w:pPr>
        <w:widowControl/>
        <w:autoSpaceDE/>
        <w:autoSpaceDN/>
        <w:adjustRightInd/>
        <w:rPr>
          <w:rFonts w:eastAsiaTheme="minorEastAsia"/>
        </w:rPr>
      </w:pPr>
      <w:r w:rsidRPr="00DD5F44">
        <w:rPr>
          <w:rFonts w:eastAsiaTheme="minorEastAsia"/>
        </w:rPr>
        <w:t xml:space="preserve">Le délai d'exécution de la période de préparation est </w:t>
      </w:r>
      <w:r w:rsidR="000B756A" w:rsidRPr="00E56445">
        <w:rPr>
          <w:rFonts w:eastAsiaTheme="minorEastAsia"/>
        </w:rPr>
        <w:t>fixé</w:t>
      </w:r>
      <w:r w:rsidRPr="00E56445">
        <w:rPr>
          <w:rFonts w:eastAsiaTheme="minorEastAsia"/>
        </w:rPr>
        <w:t xml:space="preserve"> à </w:t>
      </w:r>
      <w:r w:rsidR="00E56445" w:rsidRPr="00E56445">
        <w:rPr>
          <w:rFonts w:eastAsiaTheme="minorEastAsia"/>
          <w:b/>
        </w:rPr>
        <w:t>3</w:t>
      </w:r>
      <w:r w:rsidRPr="00E56445">
        <w:rPr>
          <w:rFonts w:eastAsiaTheme="minorEastAsia"/>
          <w:b/>
        </w:rPr>
        <w:t xml:space="preserve"> mois</w:t>
      </w:r>
      <w:r w:rsidR="006A46E5" w:rsidRPr="006A46E5">
        <w:rPr>
          <w:rFonts w:eastAsiaTheme="minorEastAsia"/>
        </w:rPr>
        <w:t xml:space="preserve"> </w:t>
      </w:r>
      <w:r w:rsidRPr="006A46E5">
        <w:rPr>
          <w:rFonts w:eastAsiaTheme="minorEastAsia"/>
        </w:rPr>
        <w:t xml:space="preserve">à compter de la date fixée par l'ordre de </w:t>
      </w:r>
      <w:proofErr w:type="gramStart"/>
      <w:r w:rsidRPr="006A46E5">
        <w:rPr>
          <w:rFonts w:eastAsiaTheme="minorEastAsia"/>
        </w:rPr>
        <w:t>service</w:t>
      </w:r>
      <w:r w:rsidR="0061704E">
        <w:rPr>
          <w:rFonts w:eastAsiaTheme="minorEastAsia"/>
        </w:rPr>
        <w:t xml:space="preserve">  de</w:t>
      </w:r>
      <w:proofErr w:type="gramEnd"/>
      <w:r w:rsidR="0061704E">
        <w:rPr>
          <w:rFonts w:eastAsiaTheme="minorEastAsia"/>
        </w:rPr>
        <w:t xml:space="preserve"> démarrage de la période de préparation</w:t>
      </w:r>
      <w:r w:rsidRPr="006A46E5">
        <w:rPr>
          <w:rFonts w:eastAsiaTheme="minorEastAsia"/>
        </w:rPr>
        <w:t>.</w:t>
      </w:r>
    </w:p>
    <w:p w14:paraId="694353AA" w14:textId="458BDCDC" w:rsidR="004718EB" w:rsidRPr="006A46E5" w:rsidRDefault="004718EB" w:rsidP="006A46E5">
      <w:pPr>
        <w:keepLines/>
        <w:jc w:val="both"/>
        <w:rPr>
          <w:rFonts w:eastAsiaTheme="minorEastAsia"/>
          <w:sz w:val="18"/>
          <w:szCs w:val="18"/>
        </w:rPr>
      </w:pPr>
      <w:r w:rsidRPr="006A46E5">
        <w:rPr>
          <w:rFonts w:eastAsiaTheme="minorEastAsia"/>
        </w:rPr>
        <w:t>Le délai d’exécution des travaux est fixé à </w:t>
      </w:r>
      <w:r w:rsidR="00E56445" w:rsidRPr="006A46E5">
        <w:rPr>
          <w:rFonts w:eastAsiaTheme="minorEastAsia"/>
          <w:b/>
        </w:rPr>
        <w:t>3</w:t>
      </w:r>
      <w:r w:rsidR="006A46E5" w:rsidRPr="006A46E5">
        <w:rPr>
          <w:rFonts w:eastAsiaTheme="minorEastAsia"/>
          <w:b/>
        </w:rPr>
        <w:t>0</w:t>
      </w:r>
      <w:r w:rsidRPr="006A46E5">
        <w:rPr>
          <w:rFonts w:eastAsiaTheme="minorEastAsia"/>
          <w:b/>
        </w:rPr>
        <w:t xml:space="preserve"> mois</w:t>
      </w:r>
      <w:r w:rsidRPr="006A46E5">
        <w:rPr>
          <w:rFonts w:eastAsiaTheme="minorEastAsia"/>
        </w:rPr>
        <w:t xml:space="preserve"> à compter de la date fixée par l’ordre de service de démarrage des travaux.</w:t>
      </w:r>
    </w:p>
    <w:p w14:paraId="4A8498E5" w14:textId="77777777" w:rsidR="00A95CED" w:rsidRDefault="00A95CED" w:rsidP="00A95CED">
      <w:pPr>
        <w:pStyle w:val="Paragraphedeliste"/>
        <w:keepLines/>
        <w:jc w:val="both"/>
        <w:rPr>
          <w:rFonts w:eastAsiaTheme="minorEastAsia"/>
        </w:rPr>
      </w:pPr>
    </w:p>
    <w:p w14:paraId="2C794EEA" w14:textId="5A5AFAD8" w:rsidR="00593109" w:rsidRPr="00156B5B" w:rsidRDefault="00565BF3" w:rsidP="0077723E">
      <w:pPr>
        <w:keepLines/>
        <w:jc w:val="both"/>
      </w:pPr>
      <w:r w:rsidRPr="004246B6">
        <w:rPr>
          <w:b/>
          <w:bCs/>
          <w:color w:val="000000"/>
        </w:rPr>
        <w:t>Contraintes particulières d’exécution :</w:t>
      </w:r>
      <w:r w:rsidRPr="004246B6">
        <w:rPr>
          <w:color w:val="000000"/>
        </w:rPr>
        <w:t xml:space="preserve"> la période de préparation comprendra les travaux d’abattage des arbres et de pose des barrières anti-amphibiens, qui devront être réalisés au cours du mois de septembre, conformément aux prescriptions de l’arrêté préfectoral. Les autres opérations devront débuter avant le 30 octobre, conformément aux échéances fixées par cet arrêté.</w:t>
      </w:r>
    </w:p>
    <w:p w14:paraId="55688CC1" w14:textId="77777777" w:rsidR="00156B5B" w:rsidRDefault="00156B5B" w:rsidP="00064C1A">
      <w:pPr>
        <w:pStyle w:val="RedTxt"/>
        <w:ind w:right="-1"/>
        <w:jc w:val="both"/>
        <w:rPr>
          <w:b/>
          <w:sz w:val="20"/>
          <w:szCs w:val="20"/>
          <w:u w:val="single"/>
        </w:rPr>
      </w:pPr>
    </w:p>
    <w:p w14:paraId="24957DA6" w14:textId="6F561B77" w:rsidR="00064C1A" w:rsidRDefault="00064C1A" w:rsidP="00064C1A">
      <w:pPr>
        <w:pStyle w:val="RedTxt"/>
        <w:ind w:right="-1"/>
        <w:jc w:val="both"/>
        <w:rPr>
          <w:b/>
          <w:sz w:val="20"/>
          <w:szCs w:val="20"/>
          <w:u w:val="single"/>
        </w:rPr>
      </w:pPr>
      <w:r w:rsidRPr="00A324F5">
        <w:rPr>
          <w:b/>
          <w:sz w:val="20"/>
          <w:szCs w:val="20"/>
          <w:u w:val="single"/>
        </w:rPr>
        <w:t xml:space="preserve">2- </w:t>
      </w:r>
      <w:r>
        <w:rPr>
          <w:b/>
          <w:sz w:val="20"/>
          <w:szCs w:val="20"/>
          <w:u w:val="single"/>
        </w:rPr>
        <w:t>Contraintes</w:t>
      </w:r>
    </w:p>
    <w:p w14:paraId="1602003B" w14:textId="77777777" w:rsidR="00064C1A" w:rsidRDefault="00064C1A" w:rsidP="00064C1A">
      <w:pPr>
        <w:pStyle w:val="RedTxt"/>
        <w:ind w:right="-1"/>
        <w:jc w:val="both"/>
        <w:rPr>
          <w:b/>
          <w:sz w:val="20"/>
          <w:szCs w:val="20"/>
          <w:u w:val="single"/>
        </w:rPr>
      </w:pPr>
    </w:p>
    <w:p w14:paraId="4908D857" w14:textId="69E2B0BC" w:rsidR="00200837" w:rsidRPr="004B02F9" w:rsidRDefault="00200837" w:rsidP="00200837">
      <w:pPr>
        <w:keepLines/>
        <w:jc w:val="both"/>
      </w:pPr>
      <w:r w:rsidRPr="004B02F9">
        <w:t>Compte tenu des contraintes environnementales présentes dans la Notice de Respect de l’Environnement (Pièce 1.</w:t>
      </w:r>
      <w:r w:rsidR="009B7615">
        <w:t>8</w:t>
      </w:r>
      <w:r w:rsidRPr="004B02F9">
        <w:t xml:space="preserve"> NRE), les entreprises devront prendre en compte les différentes contraintes (démarrage des travaux).</w:t>
      </w:r>
    </w:p>
    <w:p w14:paraId="73605227" w14:textId="77777777" w:rsidR="00200837" w:rsidRPr="00C3564E" w:rsidRDefault="00200837" w:rsidP="00200837">
      <w:pPr>
        <w:pStyle w:val="RedTxt"/>
        <w:jc w:val="both"/>
        <w:rPr>
          <w:sz w:val="20"/>
        </w:rPr>
      </w:pPr>
    </w:p>
    <w:p w14:paraId="19F23918" w14:textId="099566CF" w:rsidR="00200837" w:rsidRDefault="00200837" w:rsidP="00200837">
      <w:pPr>
        <w:pStyle w:val="RedTxt"/>
        <w:ind w:right="-1"/>
        <w:jc w:val="both"/>
        <w:rPr>
          <w:sz w:val="20"/>
          <w:szCs w:val="20"/>
        </w:rPr>
      </w:pPr>
      <w:r w:rsidRPr="00C3564E">
        <w:rPr>
          <w:sz w:val="20"/>
        </w:rPr>
        <w:lastRenderedPageBreak/>
        <w:t xml:space="preserve">Les </w:t>
      </w:r>
      <w:r w:rsidRPr="00E32448">
        <w:rPr>
          <w:sz w:val="20"/>
          <w:szCs w:val="20"/>
        </w:rPr>
        <w:t xml:space="preserve">thématiques environnementales dont une attention particulière est portée sont énumérées </w:t>
      </w:r>
      <w:r w:rsidR="00EC7F5E" w:rsidRPr="00E32448">
        <w:rPr>
          <w:sz w:val="20"/>
          <w:szCs w:val="20"/>
        </w:rPr>
        <w:t>à l’</w:t>
      </w:r>
      <w:r w:rsidR="00E32448" w:rsidRPr="00E32448">
        <w:rPr>
          <w:sz w:val="20"/>
          <w:szCs w:val="20"/>
        </w:rPr>
        <w:t>Article 4-8 – Autres dispositions – b) Environnement</w:t>
      </w:r>
    </w:p>
    <w:p w14:paraId="621A2B18" w14:textId="77777777" w:rsidR="00A925CD" w:rsidRPr="00A324F5" w:rsidRDefault="00A925CD" w:rsidP="00A925CD">
      <w:pPr>
        <w:pStyle w:val="RedTxt"/>
        <w:ind w:right="-1"/>
        <w:jc w:val="both"/>
        <w:rPr>
          <w:sz w:val="20"/>
          <w:szCs w:val="20"/>
        </w:rPr>
      </w:pPr>
    </w:p>
    <w:p w14:paraId="569B828B" w14:textId="03932A01" w:rsidR="00AE2393" w:rsidRPr="00A324F5" w:rsidRDefault="00AE2393" w:rsidP="009825AE">
      <w:pPr>
        <w:pStyle w:val="Titre2"/>
        <w:rPr>
          <w:rFonts w:cs="Arial"/>
        </w:rPr>
      </w:pPr>
      <w:bookmarkStart w:id="43" w:name="_Toc525555539"/>
      <w:bookmarkStart w:id="44" w:name="_Toc163470788"/>
      <w:bookmarkStart w:id="45" w:name="_Toc178947135"/>
      <w:bookmarkStart w:id="46" w:name="_Toc221113189"/>
      <w:bookmarkStart w:id="47" w:name="_Toc210398842"/>
      <w:r w:rsidRPr="00A324F5">
        <w:rPr>
          <w:rFonts w:cs="Arial"/>
        </w:rPr>
        <w:t>Modalités de financement et de paiement</w:t>
      </w:r>
      <w:bookmarkEnd w:id="43"/>
      <w:bookmarkEnd w:id="44"/>
      <w:bookmarkEnd w:id="45"/>
      <w:bookmarkEnd w:id="46"/>
      <w:bookmarkEnd w:id="47"/>
    </w:p>
    <w:p w14:paraId="26EC01D0" w14:textId="4395D849" w:rsidR="00A925CD" w:rsidRPr="00A324F5" w:rsidRDefault="00A925CD" w:rsidP="00A925CD">
      <w:pPr>
        <w:pStyle w:val="RedTxt"/>
        <w:jc w:val="both"/>
        <w:rPr>
          <w:sz w:val="20"/>
          <w:szCs w:val="20"/>
        </w:rPr>
      </w:pPr>
      <w:r w:rsidRPr="00A324F5">
        <w:rPr>
          <w:sz w:val="20"/>
          <w:szCs w:val="20"/>
        </w:rPr>
        <w:t xml:space="preserve">Modalités essentielles de financement et de paiement et/ou références </w:t>
      </w:r>
      <w:r w:rsidR="00A95CED">
        <w:rPr>
          <w:sz w:val="20"/>
          <w:szCs w:val="20"/>
        </w:rPr>
        <w:t>aux textes qui les réglementent :</w:t>
      </w:r>
      <w:r w:rsidRPr="00A324F5">
        <w:rPr>
          <w:sz w:val="20"/>
          <w:szCs w:val="20"/>
        </w:rPr>
        <w:t xml:space="preserve"> Budget départemental, ressources propres.</w:t>
      </w:r>
    </w:p>
    <w:p w14:paraId="470E50F1" w14:textId="77777777" w:rsidR="00A925CD" w:rsidRPr="00A324F5" w:rsidRDefault="00A925CD" w:rsidP="00A925CD">
      <w:pPr>
        <w:pStyle w:val="RedTxt"/>
        <w:jc w:val="both"/>
        <w:rPr>
          <w:sz w:val="20"/>
          <w:szCs w:val="20"/>
        </w:rPr>
      </w:pPr>
    </w:p>
    <w:p w14:paraId="0B44193A" w14:textId="50D17803" w:rsidR="00DB4426" w:rsidRPr="00A324F5" w:rsidRDefault="000A45F1" w:rsidP="00A925CD">
      <w:pPr>
        <w:pStyle w:val="RedTxt"/>
        <w:jc w:val="both"/>
        <w:rPr>
          <w:sz w:val="20"/>
          <w:szCs w:val="20"/>
        </w:rPr>
      </w:pPr>
      <w:r w:rsidRPr="00A324F5">
        <w:rPr>
          <w:sz w:val="20"/>
          <w:szCs w:val="20"/>
        </w:rPr>
        <w:t xml:space="preserve">Les prix </w:t>
      </w:r>
      <w:r w:rsidR="006C4611">
        <w:rPr>
          <w:sz w:val="20"/>
          <w:szCs w:val="20"/>
        </w:rPr>
        <w:t>du marché</w:t>
      </w:r>
      <w:r w:rsidR="00DB4426" w:rsidRPr="00A324F5">
        <w:rPr>
          <w:sz w:val="20"/>
          <w:szCs w:val="20"/>
        </w:rPr>
        <w:t xml:space="preserve"> sont unitaires.</w:t>
      </w:r>
    </w:p>
    <w:p w14:paraId="4E887A38" w14:textId="77777777" w:rsidR="00DB4426" w:rsidRPr="00A324F5" w:rsidRDefault="00DB4426" w:rsidP="00A925CD">
      <w:pPr>
        <w:pStyle w:val="RedTxt"/>
        <w:jc w:val="both"/>
        <w:rPr>
          <w:sz w:val="20"/>
          <w:szCs w:val="20"/>
        </w:rPr>
      </w:pPr>
    </w:p>
    <w:p w14:paraId="64C5A05E" w14:textId="0EF5E4A2" w:rsidR="00A925CD" w:rsidRPr="00A324F5" w:rsidRDefault="00DB4426" w:rsidP="00A925CD">
      <w:pPr>
        <w:pStyle w:val="RedTxt"/>
        <w:jc w:val="both"/>
        <w:rPr>
          <w:sz w:val="20"/>
          <w:szCs w:val="20"/>
        </w:rPr>
      </w:pPr>
      <w:r w:rsidRPr="00C3564E">
        <w:rPr>
          <w:sz w:val="20"/>
        </w:rPr>
        <w:t>Les p</w:t>
      </w:r>
      <w:r w:rsidR="00A925CD" w:rsidRPr="00C3564E">
        <w:rPr>
          <w:sz w:val="20"/>
        </w:rPr>
        <w:t>rix</w:t>
      </w:r>
      <w:r w:rsidRPr="00C3564E">
        <w:rPr>
          <w:sz w:val="20"/>
        </w:rPr>
        <w:t xml:space="preserve"> sont</w:t>
      </w:r>
      <w:r w:rsidR="00A925CD" w:rsidRPr="00C3564E">
        <w:rPr>
          <w:sz w:val="20"/>
        </w:rPr>
        <w:t xml:space="preserve"> révisables</w:t>
      </w:r>
      <w:r w:rsidR="000D0ECF" w:rsidRPr="00C3564E">
        <w:rPr>
          <w:sz w:val="20"/>
        </w:rPr>
        <w:t xml:space="preserve"> dans les conditions définies à l’article </w:t>
      </w:r>
      <w:r w:rsidR="00576A6D" w:rsidRPr="00C3564E">
        <w:rPr>
          <w:sz w:val="20"/>
        </w:rPr>
        <w:t>5</w:t>
      </w:r>
      <w:r w:rsidR="000D0ECF" w:rsidRPr="00C3564E">
        <w:rPr>
          <w:sz w:val="20"/>
        </w:rPr>
        <w:t>-2 du Cahier des Clauses Administratives Particulières (CCAP).</w:t>
      </w:r>
    </w:p>
    <w:p w14:paraId="0CA610D1" w14:textId="77777777" w:rsidR="00A925CD" w:rsidRPr="00A324F5" w:rsidRDefault="00A925CD" w:rsidP="00A925CD">
      <w:pPr>
        <w:pStyle w:val="RedTxt"/>
        <w:jc w:val="both"/>
        <w:rPr>
          <w:sz w:val="20"/>
          <w:szCs w:val="20"/>
        </w:rPr>
      </w:pPr>
    </w:p>
    <w:p w14:paraId="58CC4685" w14:textId="06CD6371" w:rsidR="006B3CF0" w:rsidRPr="00A324F5" w:rsidRDefault="006B3CF0" w:rsidP="006B3CF0">
      <w:pPr>
        <w:pStyle w:val="RedTxt"/>
        <w:jc w:val="both"/>
        <w:rPr>
          <w:sz w:val="20"/>
          <w:szCs w:val="20"/>
        </w:rPr>
      </w:pPr>
      <w:r w:rsidRPr="00A324F5">
        <w:rPr>
          <w:rFonts w:eastAsiaTheme="minorEastAsia"/>
          <w:sz w:val="20"/>
          <w:szCs w:val="20"/>
        </w:rPr>
        <w:t>Le titulaire sera réglé par virement administratif, sur le budget départemental</w:t>
      </w:r>
      <w:r w:rsidRPr="0076068E">
        <w:rPr>
          <w:rFonts w:eastAsiaTheme="minorEastAsia"/>
          <w:sz w:val="20"/>
          <w:szCs w:val="20"/>
        </w:rPr>
        <w:t xml:space="preserve">, </w:t>
      </w:r>
      <w:r w:rsidR="006C4611" w:rsidRPr="00C3564E">
        <w:rPr>
          <w:rFonts w:eastAsiaTheme="minorEastAsia"/>
          <w:sz w:val="20"/>
        </w:rPr>
        <w:t>par acomptes mensuels.</w:t>
      </w:r>
    </w:p>
    <w:p w14:paraId="07CF43F4" w14:textId="7A4C364E" w:rsidR="006B3CF0" w:rsidRPr="00A324F5" w:rsidRDefault="006B3CF0" w:rsidP="006B3CF0">
      <w:pPr>
        <w:keepLines/>
        <w:jc w:val="both"/>
        <w:rPr>
          <w:rFonts w:eastAsiaTheme="minorEastAsia"/>
        </w:rPr>
      </w:pPr>
    </w:p>
    <w:p w14:paraId="356E938D" w14:textId="77777777" w:rsidR="006B3CF0" w:rsidRPr="00A324F5" w:rsidRDefault="006B3CF0" w:rsidP="006B3CF0">
      <w:pPr>
        <w:keepLines/>
        <w:jc w:val="both"/>
        <w:rPr>
          <w:rFonts w:eastAsiaTheme="minorEastAsia"/>
        </w:rPr>
      </w:pPr>
    </w:p>
    <w:p w14:paraId="6E1F4CA1" w14:textId="106C9988" w:rsidR="006B3CF0" w:rsidRPr="00A324F5" w:rsidRDefault="006B3CF0" w:rsidP="006B3CF0">
      <w:pPr>
        <w:keepLines/>
        <w:jc w:val="both"/>
      </w:pPr>
      <w:r w:rsidRPr="00C3564E">
        <w:t xml:space="preserve">Une avance </w:t>
      </w:r>
      <w:r w:rsidR="003A3D1D" w:rsidRPr="00C3564E">
        <w:t>sera versée en application des articles R.2191-3 à R.2191-19 du code de la commande publique</w:t>
      </w:r>
      <w:r w:rsidRPr="00C3564E">
        <w:t>, sauf si le titulaire en a exprimé le refus dans l'acte d'engagement.</w:t>
      </w:r>
    </w:p>
    <w:p w14:paraId="51F13F63" w14:textId="77777777" w:rsidR="006B3CF0" w:rsidRPr="00A324F5" w:rsidRDefault="006B3CF0" w:rsidP="00A925CD">
      <w:pPr>
        <w:pStyle w:val="RedTxt"/>
        <w:jc w:val="both"/>
        <w:rPr>
          <w:sz w:val="20"/>
          <w:szCs w:val="20"/>
        </w:rPr>
      </w:pPr>
    </w:p>
    <w:p w14:paraId="2F1990B5" w14:textId="77777777" w:rsidR="006B3CF0" w:rsidRPr="00A324F5" w:rsidRDefault="006B3CF0" w:rsidP="00A925CD">
      <w:pPr>
        <w:pStyle w:val="RedTxt"/>
        <w:jc w:val="both"/>
        <w:rPr>
          <w:sz w:val="20"/>
          <w:szCs w:val="20"/>
        </w:rPr>
      </w:pPr>
    </w:p>
    <w:p w14:paraId="59DFCD28" w14:textId="77777777" w:rsidR="000D0ECF" w:rsidRPr="00A324F5" w:rsidRDefault="00A925CD" w:rsidP="00A925CD">
      <w:pPr>
        <w:pStyle w:val="RedTxt"/>
        <w:jc w:val="both"/>
        <w:rPr>
          <w:sz w:val="20"/>
          <w:szCs w:val="20"/>
        </w:rPr>
      </w:pPr>
      <w:r w:rsidRPr="00A324F5">
        <w:rPr>
          <w:sz w:val="20"/>
          <w:szCs w:val="20"/>
        </w:rPr>
        <w:t>Les factures seront payées dans le délai global de paiement fixé à 30 jours maximum.</w:t>
      </w:r>
      <w:r w:rsidR="009C467B" w:rsidRPr="00A324F5">
        <w:rPr>
          <w:sz w:val="20"/>
          <w:szCs w:val="20"/>
        </w:rPr>
        <w:t xml:space="preserve"> </w:t>
      </w:r>
    </w:p>
    <w:p w14:paraId="79CE7050" w14:textId="5E82B33C" w:rsidR="00A925CD" w:rsidRPr="00A324F5" w:rsidRDefault="009C467B" w:rsidP="00A925CD">
      <w:pPr>
        <w:pStyle w:val="RedTxt"/>
        <w:jc w:val="both"/>
        <w:rPr>
          <w:sz w:val="20"/>
          <w:szCs w:val="20"/>
        </w:rPr>
      </w:pPr>
      <w:r w:rsidRPr="00A324F5">
        <w:rPr>
          <w:sz w:val="20"/>
          <w:szCs w:val="20"/>
        </w:rPr>
        <w:t xml:space="preserve">Le délai part de la date de réception de la facture sous réserve de la fourniture des éléments nécessaires à la réalisation des </w:t>
      </w:r>
      <w:r w:rsidR="006C4611">
        <w:rPr>
          <w:sz w:val="20"/>
          <w:szCs w:val="20"/>
        </w:rPr>
        <w:t xml:space="preserve">conditions fixées </w:t>
      </w:r>
      <w:r w:rsidR="006C4611" w:rsidRPr="006C6EDD">
        <w:rPr>
          <w:sz w:val="20"/>
          <w:szCs w:val="20"/>
        </w:rPr>
        <w:t>dans</w:t>
      </w:r>
      <w:r w:rsidR="00E03B97" w:rsidRPr="006C6EDD">
        <w:rPr>
          <w:sz w:val="20"/>
          <w:szCs w:val="20"/>
        </w:rPr>
        <w:t xml:space="preserve"> </w:t>
      </w:r>
      <w:r w:rsidR="00E03B97" w:rsidRPr="00C3564E">
        <w:rPr>
          <w:sz w:val="20"/>
        </w:rPr>
        <w:t>le marché</w:t>
      </w:r>
      <w:r w:rsidRPr="006C6EDD">
        <w:rPr>
          <w:sz w:val="20"/>
          <w:szCs w:val="20"/>
        </w:rPr>
        <w:t>.</w:t>
      </w:r>
    </w:p>
    <w:p w14:paraId="7FB7A5C5" w14:textId="77777777" w:rsidR="00A925CD" w:rsidRPr="00A324F5" w:rsidRDefault="00A925CD" w:rsidP="00A925CD">
      <w:pPr>
        <w:pStyle w:val="RedTxt"/>
        <w:jc w:val="both"/>
        <w:rPr>
          <w:sz w:val="20"/>
          <w:szCs w:val="20"/>
        </w:rPr>
      </w:pPr>
    </w:p>
    <w:p w14:paraId="435F6862" w14:textId="77777777" w:rsidR="00A925CD" w:rsidRPr="00A324F5" w:rsidRDefault="00A925CD" w:rsidP="00A925CD">
      <w:pPr>
        <w:pStyle w:val="RedTxt"/>
        <w:jc w:val="both"/>
        <w:rPr>
          <w:sz w:val="20"/>
          <w:szCs w:val="20"/>
        </w:rPr>
      </w:pPr>
      <w:r w:rsidRPr="00A324F5">
        <w:rPr>
          <w:sz w:val="20"/>
          <w:szCs w:val="20"/>
        </w:rPr>
        <w:t>Le comptable public assignataire chargé des paiements est le Payeur Départemental de</w:t>
      </w:r>
      <w:r w:rsidRPr="00A324F5">
        <w:rPr>
          <w:sz w:val="20"/>
          <w:szCs w:val="20"/>
        </w:rPr>
        <w:br/>
        <w:t>Seine-et-Marne.</w:t>
      </w:r>
    </w:p>
    <w:p w14:paraId="21F8D70A" w14:textId="77777777" w:rsidR="00F0657F" w:rsidRPr="00A324F5" w:rsidRDefault="00F0657F" w:rsidP="00A925CD">
      <w:pPr>
        <w:pStyle w:val="RedTxt"/>
        <w:jc w:val="both"/>
        <w:rPr>
          <w:sz w:val="20"/>
          <w:szCs w:val="20"/>
        </w:rPr>
      </w:pPr>
    </w:p>
    <w:p w14:paraId="5E3E9577" w14:textId="118D2FA2" w:rsidR="00F0657F" w:rsidRPr="00A324F5" w:rsidRDefault="00F0657F" w:rsidP="00F0657F">
      <w:pPr>
        <w:pStyle w:val="RedTxt"/>
        <w:jc w:val="both"/>
        <w:rPr>
          <w:sz w:val="20"/>
          <w:szCs w:val="20"/>
        </w:rPr>
      </w:pPr>
      <w:r w:rsidRPr="00A324F5">
        <w:rPr>
          <w:sz w:val="20"/>
          <w:szCs w:val="20"/>
        </w:rPr>
        <w:t xml:space="preserve">Conformément </w:t>
      </w:r>
      <w:r w:rsidR="00E642D4" w:rsidRPr="00A324F5">
        <w:rPr>
          <w:sz w:val="20"/>
          <w:szCs w:val="20"/>
        </w:rPr>
        <w:t>aux articles R.2192-31 à R.2192-36</w:t>
      </w:r>
      <w:r w:rsidRPr="00A324F5">
        <w:rPr>
          <w:sz w:val="20"/>
          <w:szCs w:val="20"/>
        </w:rPr>
        <w:t xml:space="preserve"> du code de la commande publique :</w:t>
      </w:r>
    </w:p>
    <w:p w14:paraId="3E344E25" w14:textId="77777777" w:rsidR="00A925CD" w:rsidRPr="00A324F5" w:rsidRDefault="00A925CD" w:rsidP="00A925CD">
      <w:pPr>
        <w:pStyle w:val="RedTxt"/>
        <w:jc w:val="both"/>
        <w:rPr>
          <w:sz w:val="20"/>
          <w:szCs w:val="20"/>
        </w:rPr>
      </w:pPr>
    </w:p>
    <w:p w14:paraId="47D851F6" w14:textId="77777777" w:rsidR="00A925CD" w:rsidRPr="00A324F5" w:rsidRDefault="00C744C4" w:rsidP="00C3564E">
      <w:pPr>
        <w:pStyle w:val="RedTxt"/>
        <w:numPr>
          <w:ilvl w:val="0"/>
          <w:numId w:val="2"/>
        </w:numPr>
        <w:tabs>
          <w:tab w:val="clear" w:pos="774"/>
          <w:tab w:val="num" w:pos="2190"/>
        </w:tabs>
        <w:jc w:val="both"/>
        <w:rPr>
          <w:sz w:val="24"/>
          <w:szCs w:val="24"/>
        </w:rPr>
      </w:pPr>
      <w:r w:rsidRPr="00A324F5">
        <w:rPr>
          <w:sz w:val="20"/>
          <w:szCs w:val="20"/>
        </w:rPr>
        <w:t>L</w:t>
      </w:r>
      <w:r w:rsidR="00A925CD" w:rsidRPr="00A324F5">
        <w:rPr>
          <w:sz w:val="20"/>
          <w:szCs w:val="20"/>
        </w:rPr>
        <w:t>e taux des intérêts moratoires est égal au taux d'intérêt appliqué par la Banque centrale européenne à ses opérations principales de refinancement les plus récentes, en vigueur au premier jour du semestre de l'année civile au cours duquel les intérêts moratoires ont commencé à courir, majoré de 8 points de pourcentage.</w:t>
      </w:r>
    </w:p>
    <w:p w14:paraId="50CD1E96" w14:textId="77777777" w:rsidR="00A925CD" w:rsidRPr="00A324F5" w:rsidRDefault="00A925CD" w:rsidP="00C3564E">
      <w:pPr>
        <w:pStyle w:val="RedTxt"/>
        <w:numPr>
          <w:ilvl w:val="0"/>
          <w:numId w:val="2"/>
        </w:numPr>
        <w:tabs>
          <w:tab w:val="clear" w:pos="774"/>
          <w:tab w:val="num" w:pos="1482"/>
        </w:tabs>
        <w:jc w:val="both"/>
        <w:rPr>
          <w:sz w:val="20"/>
          <w:szCs w:val="20"/>
        </w:rPr>
      </w:pPr>
      <w:r w:rsidRPr="00A324F5">
        <w:rPr>
          <w:sz w:val="20"/>
          <w:szCs w:val="20"/>
        </w:rPr>
        <w:t>Le montant de l’indemnité forfaitaire pour frais de recouvrement est de 40 euros.</w:t>
      </w:r>
    </w:p>
    <w:p w14:paraId="681B40A0" w14:textId="77777777" w:rsidR="00AE2393" w:rsidRDefault="00AE2393">
      <w:pPr>
        <w:pStyle w:val="RedTxt"/>
        <w:jc w:val="both"/>
      </w:pPr>
    </w:p>
    <w:p w14:paraId="6CD8CA3B" w14:textId="77777777" w:rsidR="00A95CED" w:rsidRPr="00A324F5" w:rsidRDefault="00A95CED">
      <w:pPr>
        <w:pStyle w:val="RedTxt"/>
        <w:jc w:val="both"/>
      </w:pPr>
    </w:p>
    <w:p w14:paraId="788B15AF" w14:textId="3FBF11C3" w:rsidR="00AE2393" w:rsidRPr="00A324F5" w:rsidRDefault="00802526" w:rsidP="009825AE">
      <w:pPr>
        <w:pStyle w:val="Titre2"/>
        <w:rPr>
          <w:rFonts w:cs="Arial"/>
        </w:rPr>
      </w:pPr>
      <w:bookmarkStart w:id="48" w:name="_Toc525555540"/>
      <w:bookmarkStart w:id="49" w:name="_Toc163470789"/>
      <w:bookmarkStart w:id="50" w:name="_Toc178947136"/>
      <w:bookmarkStart w:id="51" w:name="_Toc221113190"/>
      <w:bookmarkStart w:id="52" w:name="_Toc210398843"/>
      <w:r w:rsidRPr="00A324F5">
        <w:rPr>
          <w:rFonts w:cs="Arial"/>
        </w:rPr>
        <w:t>Dispositions relatives au groupement d’opérateurs économiques</w:t>
      </w:r>
      <w:bookmarkEnd w:id="48"/>
      <w:bookmarkEnd w:id="49"/>
      <w:bookmarkEnd w:id="50"/>
      <w:bookmarkEnd w:id="51"/>
      <w:bookmarkEnd w:id="52"/>
    </w:p>
    <w:p w14:paraId="5048CEC3" w14:textId="68766A56" w:rsidR="00950F58" w:rsidRPr="00A324F5" w:rsidRDefault="00950F58" w:rsidP="00950F58">
      <w:pPr>
        <w:pStyle w:val="RedTxt"/>
        <w:jc w:val="both"/>
        <w:rPr>
          <w:rFonts w:eastAsiaTheme="minorEastAsia"/>
          <w:sz w:val="20"/>
          <w:szCs w:val="20"/>
        </w:rPr>
      </w:pPr>
      <w:r w:rsidRPr="00A324F5">
        <w:rPr>
          <w:rFonts w:eastAsiaTheme="minorEastAsia"/>
          <w:sz w:val="20"/>
          <w:szCs w:val="20"/>
        </w:rPr>
        <w:t xml:space="preserve">Dès lors que plusieurs entreprises s'associent en groupement pour couvrir la totalité des prestations, il est porté à leur connaissance que l’acheteur demandera la forme du groupement solidaire après l'attribution </w:t>
      </w:r>
      <w:r w:rsidR="00E430BD" w:rsidRPr="00C3564E">
        <w:rPr>
          <w:rFonts w:eastAsiaTheme="minorEastAsia"/>
          <w:sz w:val="20"/>
        </w:rPr>
        <w:t>du marché</w:t>
      </w:r>
      <w:r w:rsidR="00E430BD" w:rsidRPr="006C4611">
        <w:rPr>
          <w:rFonts w:eastAsiaTheme="minorEastAsia"/>
          <w:sz w:val="20"/>
          <w:szCs w:val="20"/>
        </w:rPr>
        <w:t xml:space="preserve"> </w:t>
      </w:r>
      <w:r w:rsidRPr="006C4611">
        <w:rPr>
          <w:rFonts w:eastAsiaTheme="minorEastAsia"/>
          <w:sz w:val="20"/>
          <w:szCs w:val="20"/>
        </w:rPr>
        <w:t>conformément</w:t>
      </w:r>
      <w:r w:rsidRPr="00A324F5">
        <w:rPr>
          <w:rFonts w:eastAsiaTheme="minorEastAsia"/>
          <w:sz w:val="20"/>
          <w:szCs w:val="20"/>
        </w:rPr>
        <w:t xml:space="preserve"> à l’article</w:t>
      </w:r>
      <w:r w:rsidR="00190E1B" w:rsidRPr="00A324F5">
        <w:rPr>
          <w:rFonts w:eastAsiaTheme="minorEastAsia"/>
          <w:sz w:val="20"/>
          <w:szCs w:val="20"/>
        </w:rPr>
        <w:t xml:space="preserve"> </w:t>
      </w:r>
      <w:r w:rsidR="00190E1B" w:rsidRPr="00C3564E">
        <w:rPr>
          <w:rFonts w:eastAsiaTheme="minorEastAsia"/>
          <w:sz w:val="20"/>
        </w:rPr>
        <w:t>R.2142-22 du code de la commande publique</w:t>
      </w:r>
      <w:r w:rsidR="00190E1B" w:rsidRPr="00A324F5">
        <w:rPr>
          <w:rFonts w:eastAsiaTheme="minorEastAsia"/>
          <w:sz w:val="20"/>
          <w:szCs w:val="20"/>
        </w:rPr>
        <w:t>.</w:t>
      </w:r>
    </w:p>
    <w:p w14:paraId="1430E8E8" w14:textId="77777777" w:rsidR="00950F58" w:rsidRPr="00A324F5" w:rsidRDefault="00950F58" w:rsidP="00950F58">
      <w:pPr>
        <w:keepLines/>
        <w:jc w:val="both"/>
        <w:rPr>
          <w:rFonts w:eastAsiaTheme="minorEastAsia"/>
        </w:rPr>
      </w:pPr>
    </w:p>
    <w:p w14:paraId="3363CC7F" w14:textId="5119A79B" w:rsidR="00950F58" w:rsidRPr="00A324F5" w:rsidRDefault="00950F58" w:rsidP="00950F58">
      <w:pPr>
        <w:keepLines/>
        <w:jc w:val="both"/>
        <w:rPr>
          <w:rFonts w:eastAsiaTheme="minorEastAsia"/>
        </w:rPr>
      </w:pPr>
      <w:r w:rsidRPr="00A324F5">
        <w:rPr>
          <w:rFonts w:eastAsiaTheme="minorEastAsia"/>
        </w:rPr>
        <w:t>En effet, il convient que chacune des entreprises soit engagée pour la totalité</w:t>
      </w:r>
      <w:r w:rsidR="00E430BD">
        <w:rPr>
          <w:rFonts w:eastAsiaTheme="minorEastAsia"/>
        </w:rPr>
        <w:t xml:space="preserve"> de</w:t>
      </w:r>
      <w:r w:rsidRPr="00A324F5">
        <w:rPr>
          <w:rFonts w:eastAsiaTheme="minorEastAsia"/>
        </w:rPr>
        <w:t xml:space="preserve"> </w:t>
      </w:r>
      <w:r w:rsidR="00E430BD" w:rsidRPr="00C3564E">
        <w:rPr>
          <w:rFonts w:eastAsiaTheme="minorEastAsia"/>
        </w:rPr>
        <w:t>du marché</w:t>
      </w:r>
      <w:r w:rsidRPr="006C4611">
        <w:rPr>
          <w:rFonts w:eastAsiaTheme="minorEastAsia"/>
        </w:rPr>
        <w:t xml:space="preserve"> et</w:t>
      </w:r>
      <w:r w:rsidRPr="00A324F5">
        <w:rPr>
          <w:rFonts w:eastAsiaTheme="minorEastAsia"/>
        </w:rPr>
        <w:t xml:space="preserve"> puisse pallier une éventuelle défaillance de ses partenaires.</w:t>
      </w:r>
    </w:p>
    <w:p w14:paraId="16A8F12A" w14:textId="77777777" w:rsidR="00950F58" w:rsidRPr="00A324F5" w:rsidRDefault="00950F58" w:rsidP="00950F58">
      <w:pPr>
        <w:keepLines/>
        <w:jc w:val="both"/>
        <w:rPr>
          <w:rFonts w:eastAsiaTheme="minorEastAsia"/>
        </w:rPr>
      </w:pPr>
    </w:p>
    <w:p w14:paraId="6A38A79B" w14:textId="77777777" w:rsidR="00950F58" w:rsidRPr="00A324F5" w:rsidRDefault="00950F58" w:rsidP="00950F58">
      <w:pPr>
        <w:keepLines/>
        <w:jc w:val="both"/>
        <w:rPr>
          <w:rFonts w:eastAsiaTheme="minorEastAsia"/>
        </w:rPr>
      </w:pPr>
      <w:r w:rsidRPr="00A324F5">
        <w:rPr>
          <w:rFonts w:eastAsiaTheme="minorEastAsia"/>
        </w:rPr>
        <w:t>L'une des entreprises, désignée dans l'acte d'engagement comme mandataire, représentera l'ensemble du groupement vis-à-vis de l’acheteur.</w:t>
      </w:r>
    </w:p>
    <w:p w14:paraId="1A82CCDD" w14:textId="77777777" w:rsidR="00950F58" w:rsidRPr="00A324F5" w:rsidRDefault="00950F58" w:rsidP="00950F58">
      <w:pPr>
        <w:keepLines/>
        <w:jc w:val="both"/>
        <w:rPr>
          <w:rFonts w:eastAsiaTheme="minorEastAsia"/>
        </w:rPr>
      </w:pPr>
    </w:p>
    <w:p w14:paraId="26F9EED0" w14:textId="77777777" w:rsidR="00950F58" w:rsidRPr="00A324F5" w:rsidRDefault="00950F58" w:rsidP="00950F58">
      <w:pPr>
        <w:keepLines/>
        <w:jc w:val="both"/>
        <w:rPr>
          <w:rFonts w:eastAsiaTheme="minorEastAsia"/>
        </w:rPr>
      </w:pPr>
      <w:r w:rsidRPr="00A324F5">
        <w:rPr>
          <w:rFonts w:eastAsiaTheme="minorEastAsia"/>
        </w:rPr>
        <w:t>L'attention des membres du groupement est également appelée sur l'obligation pour eux de désigner correctement le véritable créancier dans l'acte d'engagement : les personnes morales doivent être désignées sous leur dénomination sociale correcte et complète, telle qu'elle figure au registre du commerce et des sociétés.</w:t>
      </w:r>
    </w:p>
    <w:p w14:paraId="3FB4A710" w14:textId="77777777" w:rsidR="00950F58" w:rsidRPr="00A324F5" w:rsidRDefault="00950F58" w:rsidP="00802526">
      <w:pPr>
        <w:keepLines/>
        <w:spacing w:after="120"/>
        <w:jc w:val="both"/>
      </w:pPr>
    </w:p>
    <w:p w14:paraId="285BFDDB" w14:textId="77777777" w:rsidR="00F0657F" w:rsidRPr="00A324F5" w:rsidRDefault="00F0657F" w:rsidP="00F0657F">
      <w:pPr>
        <w:keepLines/>
        <w:spacing w:after="120"/>
        <w:jc w:val="both"/>
      </w:pPr>
      <w:r w:rsidRPr="00A324F5">
        <w:t>Conformément aux articles R.2142-21 et R.2151-7 du code de la commande publique, le Département</w:t>
      </w:r>
      <w:r w:rsidRPr="00A324F5" w:rsidDel="00B459D6">
        <w:t xml:space="preserve"> </w:t>
      </w:r>
      <w:r w:rsidRPr="00A324F5">
        <w:t>interdit aux soumissionnaires de présenter leurs candidatures et leurs offres en agissant à la fois :</w:t>
      </w:r>
    </w:p>
    <w:p w14:paraId="758DC823" w14:textId="07E2AE80" w:rsidR="00010BC3" w:rsidRPr="00A324F5" w:rsidRDefault="00010BC3" w:rsidP="00010BC3">
      <w:pPr>
        <w:keepLines/>
        <w:ind w:left="708"/>
        <w:jc w:val="both"/>
      </w:pPr>
      <w:r w:rsidRPr="00A324F5">
        <w:t xml:space="preserve">- </w:t>
      </w:r>
      <w:r w:rsidR="007577FF" w:rsidRPr="00A324F5">
        <w:t>en qualité de soumissionnaire</w:t>
      </w:r>
      <w:r w:rsidRPr="00A324F5">
        <w:t xml:space="preserve"> individuel et de </w:t>
      </w:r>
      <w:r w:rsidR="00CB5842" w:rsidRPr="00A324F5">
        <w:t xml:space="preserve">membres </w:t>
      </w:r>
      <w:r w:rsidRPr="00A324F5">
        <w:t>d’un o</w:t>
      </w:r>
      <w:r w:rsidR="000A45F1" w:rsidRPr="00A324F5">
        <w:t xml:space="preserve">u plusieurs groupements pour </w:t>
      </w:r>
      <w:r w:rsidR="00E03B97" w:rsidRPr="00C3564E">
        <w:t>le marché</w:t>
      </w:r>
      <w:r w:rsidR="000A45F1" w:rsidRPr="00A324F5">
        <w:t xml:space="preserve"> </w:t>
      </w:r>
      <w:r w:rsidRPr="00A324F5">
        <w:t>concerné.</w:t>
      </w:r>
    </w:p>
    <w:p w14:paraId="5B43D515" w14:textId="77777777" w:rsidR="00010BC3" w:rsidRPr="00A324F5" w:rsidRDefault="00010BC3" w:rsidP="00010BC3">
      <w:pPr>
        <w:pStyle w:val="RedTxt"/>
        <w:jc w:val="both"/>
        <w:rPr>
          <w:sz w:val="20"/>
          <w:szCs w:val="20"/>
        </w:rPr>
      </w:pPr>
      <w:r w:rsidRPr="00A324F5">
        <w:rPr>
          <w:sz w:val="20"/>
          <w:szCs w:val="20"/>
        </w:rPr>
        <w:tab/>
        <w:t>- en qualité de membres de plusieurs groupements.</w:t>
      </w:r>
    </w:p>
    <w:p w14:paraId="545275E6" w14:textId="77777777" w:rsidR="00802526" w:rsidRPr="00A324F5" w:rsidRDefault="00802526" w:rsidP="00010BC3">
      <w:pPr>
        <w:pStyle w:val="RedTxt"/>
        <w:jc w:val="both"/>
        <w:rPr>
          <w:sz w:val="20"/>
          <w:szCs w:val="20"/>
        </w:rPr>
      </w:pPr>
    </w:p>
    <w:p w14:paraId="7A81C846" w14:textId="20193A2D" w:rsidR="00AE2393" w:rsidRPr="00A324F5" w:rsidRDefault="00AE2393" w:rsidP="009825AE">
      <w:pPr>
        <w:pStyle w:val="Titre2"/>
        <w:rPr>
          <w:rFonts w:cs="Arial"/>
        </w:rPr>
      </w:pPr>
      <w:bookmarkStart w:id="53" w:name="_Toc525555541"/>
      <w:bookmarkStart w:id="54" w:name="_Toc163470790"/>
      <w:bookmarkStart w:id="55" w:name="_Toc178947137"/>
      <w:bookmarkStart w:id="56" w:name="_Toc221113191"/>
      <w:bookmarkStart w:id="57" w:name="_Toc210398844"/>
      <w:r w:rsidRPr="00A324F5">
        <w:rPr>
          <w:rFonts w:cs="Arial"/>
        </w:rPr>
        <w:lastRenderedPageBreak/>
        <w:t>Délai de validité des propositions</w:t>
      </w:r>
      <w:bookmarkEnd w:id="53"/>
      <w:bookmarkEnd w:id="54"/>
      <w:bookmarkEnd w:id="55"/>
      <w:bookmarkEnd w:id="56"/>
      <w:bookmarkEnd w:id="57"/>
    </w:p>
    <w:p w14:paraId="5FED2FD2" w14:textId="51CF9EFC" w:rsidR="00AE2393" w:rsidRPr="00A324F5" w:rsidRDefault="007577FF">
      <w:pPr>
        <w:pStyle w:val="RedTxt"/>
        <w:jc w:val="both"/>
        <w:rPr>
          <w:sz w:val="20"/>
          <w:szCs w:val="20"/>
        </w:rPr>
      </w:pPr>
      <w:r w:rsidRPr="00A324F5">
        <w:rPr>
          <w:sz w:val="20"/>
          <w:szCs w:val="20"/>
        </w:rPr>
        <w:t>Les soumissionnaires</w:t>
      </w:r>
      <w:r w:rsidR="00AE2393" w:rsidRPr="00A324F5">
        <w:rPr>
          <w:sz w:val="20"/>
          <w:szCs w:val="20"/>
        </w:rPr>
        <w:t xml:space="preserve"> resteront engagés par leur offre durant un délai de </w:t>
      </w:r>
      <w:r w:rsidR="00631273">
        <w:rPr>
          <w:sz w:val="20"/>
          <w:szCs w:val="20"/>
        </w:rPr>
        <w:t>2</w:t>
      </w:r>
      <w:r w:rsidR="00333EDD">
        <w:rPr>
          <w:sz w:val="20"/>
          <w:szCs w:val="20"/>
        </w:rPr>
        <w:t>70</w:t>
      </w:r>
      <w:r w:rsidR="000D0ECF" w:rsidRPr="00A324F5">
        <w:rPr>
          <w:sz w:val="20"/>
          <w:szCs w:val="20"/>
        </w:rPr>
        <w:t xml:space="preserve"> </w:t>
      </w:r>
      <w:r w:rsidR="00AE2393" w:rsidRPr="00A324F5">
        <w:rPr>
          <w:sz w:val="20"/>
          <w:szCs w:val="20"/>
        </w:rPr>
        <w:t xml:space="preserve">jours à compter de la date limite </w:t>
      </w:r>
      <w:r w:rsidR="0002106C" w:rsidRPr="00A324F5">
        <w:rPr>
          <w:sz w:val="20"/>
          <w:szCs w:val="20"/>
        </w:rPr>
        <w:t xml:space="preserve">fixée pour la réception </w:t>
      </w:r>
      <w:r w:rsidR="00AE2393" w:rsidRPr="00A324F5">
        <w:rPr>
          <w:sz w:val="20"/>
          <w:szCs w:val="20"/>
        </w:rPr>
        <w:t xml:space="preserve">des </w:t>
      </w:r>
      <w:r w:rsidR="00DB4426" w:rsidRPr="00A324F5">
        <w:rPr>
          <w:sz w:val="20"/>
          <w:szCs w:val="20"/>
        </w:rPr>
        <w:t>propositions</w:t>
      </w:r>
      <w:r w:rsidR="00AE2393" w:rsidRPr="00A324F5">
        <w:rPr>
          <w:sz w:val="20"/>
          <w:szCs w:val="20"/>
        </w:rPr>
        <w:t>.</w:t>
      </w:r>
    </w:p>
    <w:p w14:paraId="3E3BF1D3" w14:textId="77777777" w:rsidR="00324EE7" w:rsidRPr="00A324F5" w:rsidRDefault="00324EE7">
      <w:pPr>
        <w:pStyle w:val="RedTxt"/>
        <w:jc w:val="both"/>
      </w:pPr>
    </w:p>
    <w:p w14:paraId="468C8D3B" w14:textId="02D9815B" w:rsidR="00AE2393" w:rsidRPr="00A324F5" w:rsidRDefault="00AE2393" w:rsidP="009825AE">
      <w:pPr>
        <w:pStyle w:val="Titre2"/>
        <w:rPr>
          <w:rFonts w:cs="Arial"/>
        </w:rPr>
      </w:pPr>
      <w:bookmarkStart w:id="58" w:name="_Toc525555542"/>
      <w:bookmarkStart w:id="59" w:name="_Toc163470791"/>
      <w:bookmarkStart w:id="60" w:name="_Toc178947138"/>
      <w:bookmarkStart w:id="61" w:name="_Toc221113192"/>
      <w:bookmarkStart w:id="62" w:name="_Toc210398845"/>
      <w:r w:rsidRPr="00A324F5">
        <w:rPr>
          <w:rFonts w:cs="Arial"/>
        </w:rPr>
        <w:t xml:space="preserve">Variantes </w:t>
      </w:r>
      <w:r w:rsidR="00324EE7" w:rsidRPr="00A324F5">
        <w:rPr>
          <w:rFonts w:cs="Arial"/>
        </w:rPr>
        <w:t>et options (prestations supplémentaires éventuelles)</w:t>
      </w:r>
      <w:bookmarkEnd w:id="58"/>
      <w:bookmarkEnd w:id="59"/>
      <w:bookmarkEnd w:id="60"/>
      <w:bookmarkEnd w:id="61"/>
      <w:bookmarkEnd w:id="62"/>
    </w:p>
    <w:p w14:paraId="069B26A1" w14:textId="76E1B164" w:rsidR="00535C87" w:rsidRDefault="00B56CE1" w:rsidP="0077723E">
      <w:pPr>
        <w:pStyle w:val="RedTxt"/>
        <w:jc w:val="both"/>
        <w:rPr>
          <w:sz w:val="20"/>
          <w:szCs w:val="20"/>
        </w:rPr>
      </w:pPr>
      <w:r>
        <w:rPr>
          <w:sz w:val="20"/>
          <w:szCs w:val="20"/>
        </w:rPr>
        <w:t xml:space="preserve">Il n’est pas prévu </w:t>
      </w:r>
      <w:r w:rsidRPr="008B1337">
        <w:rPr>
          <w:sz w:val="20"/>
          <w:szCs w:val="20"/>
        </w:rPr>
        <w:t>d’option</w:t>
      </w:r>
      <w:r w:rsidR="006C6EDD" w:rsidRPr="008B1337">
        <w:rPr>
          <w:sz w:val="20"/>
          <w:szCs w:val="20"/>
        </w:rPr>
        <w:t xml:space="preserve"> </w:t>
      </w:r>
      <w:r w:rsidR="00324EE7" w:rsidRPr="00A324F5">
        <w:rPr>
          <w:sz w:val="20"/>
          <w:szCs w:val="20"/>
        </w:rPr>
        <w:t>(prestations supplémentaires éventuelles).</w:t>
      </w:r>
    </w:p>
    <w:p w14:paraId="4B5F408A" w14:textId="203BC7AD" w:rsidR="00054EA4" w:rsidRDefault="00054EA4" w:rsidP="0077723E">
      <w:pPr>
        <w:pStyle w:val="RedTxt"/>
        <w:jc w:val="both"/>
        <w:rPr>
          <w:sz w:val="20"/>
          <w:szCs w:val="20"/>
        </w:rPr>
      </w:pPr>
    </w:p>
    <w:p w14:paraId="2CB4EB42" w14:textId="5C41EFEB" w:rsidR="002A6CB4" w:rsidRDefault="00054EA4" w:rsidP="0077723E">
      <w:pPr>
        <w:pStyle w:val="RedTxt"/>
        <w:jc w:val="both"/>
        <w:rPr>
          <w:sz w:val="20"/>
        </w:rPr>
      </w:pPr>
      <w:r>
        <w:rPr>
          <w:sz w:val="20"/>
        </w:rPr>
        <w:t>Les variantes ne sont pas autorisées.</w:t>
      </w:r>
    </w:p>
    <w:p w14:paraId="689DEC3A" w14:textId="77777777" w:rsidR="00054EA4" w:rsidRPr="005D7F62" w:rsidRDefault="00054EA4" w:rsidP="0077723E">
      <w:pPr>
        <w:pStyle w:val="RedTxt"/>
        <w:jc w:val="both"/>
        <w:rPr>
          <w:sz w:val="20"/>
        </w:rPr>
      </w:pPr>
    </w:p>
    <w:p w14:paraId="79205BF5" w14:textId="7890E85C" w:rsidR="002A6CB4" w:rsidRPr="00A324F5" w:rsidRDefault="002A6CB4" w:rsidP="002A6CB4">
      <w:pPr>
        <w:pStyle w:val="Titre2"/>
        <w:rPr>
          <w:rFonts w:cs="Arial"/>
        </w:rPr>
      </w:pPr>
      <w:bookmarkStart w:id="63" w:name="_Toc163470792"/>
      <w:bookmarkStart w:id="64" w:name="_Toc178947139"/>
      <w:bookmarkStart w:id="65" w:name="_Toc221113193"/>
      <w:bookmarkStart w:id="66" w:name="_Toc210398846"/>
      <w:r w:rsidRPr="00A324F5">
        <w:rPr>
          <w:rFonts w:cs="Arial"/>
        </w:rPr>
        <w:t>Visite des lieux</w:t>
      </w:r>
      <w:bookmarkEnd w:id="63"/>
      <w:bookmarkEnd w:id="64"/>
      <w:bookmarkEnd w:id="65"/>
      <w:bookmarkEnd w:id="66"/>
    </w:p>
    <w:p w14:paraId="57354885" w14:textId="178D22F3" w:rsidR="00FE77A4" w:rsidRPr="00C3564E" w:rsidRDefault="00412368" w:rsidP="00FE77A4">
      <w:pPr>
        <w:pStyle w:val="RedTxt"/>
        <w:jc w:val="both"/>
        <w:rPr>
          <w:sz w:val="20"/>
        </w:rPr>
      </w:pPr>
      <w:r w:rsidRPr="009C1B90">
        <w:rPr>
          <w:sz w:val="20"/>
          <w:szCs w:val="20"/>
        </w:rPr>
        <w:t>La</w:t>
      </w:r>
      <w:r w:rsidR="002A6CB4" w:rsidRPr="009C1B90">
        <w:rPr>
          <w:sz w:val="20"/>
          <w:szCs w:val="20"/>
        </w:rPr>
        <w:t xml:space="preserve"> visite des lieux est </w:t>
      </w:r>
      <w:r w:rsidR="007D5FEF">
        <w:rPr>
          <w:sz w:val="20"/>
          <w:szCs w:val="20"/>
        </w:rPr>
        <w:t>f</w:t>
      </w:r>
      <w:r w:rsidRPr="009C1B90">
        <w:rPr>
          <w:sz w:val="20"/>
          <w:szCs w:val="20"/>
        </w:rPr>
        <w:t>ortement</w:t>
      </w:r>
      <w:r w:rsidR="002A6CB4" w:rsidRPr="009C1B90">
        <w:rPr>
          <w:sz w:val="20"/>
          <w:szCs w:val="20"/>
        </w:rPr>
        <w:t xml:space="preserve"> recommandée </w:t>
      </w:r>
      <w:r w:rsidR="00FE77A4" w:rsidRPr="00C3564E">
        <w:rPr>
          <w:sz w:val="20"/>
          <w:u w:val="single"/>
        </w:rPr>
        <w:t>sans</w:t>
      </w:r>
      <w:r w:rsidR="00FE77A4" w:rsidRPr="00C3564E">
        <w:rPr>
          <w:sz w:val="20"/>
        </w:rPr>
        <w:t xml:space="preserve"> accompagnement d’agent départemental.</w:t>
      </w:r>
    </w:p>
    <w:p w14:paraId="5884F453" w14:textId="42AF2848" w:rsidR="002A6CB4" w:rsidRPr="00C3564E" w:rsidRDefault="002A6CB4" w:rsidP="0077723E">
      <w:pPr>
        <w:pStyle w:val="RedTxt"/>
        <w:jc w:val="both"/>
        <w:rPr>
          <w:sz w:val="20"/>
        </w:rPr>
      </w:pPr>
    </w:p>
    <w:p w14:paraId="1C98D32E" w14:textId="77777777" w:rsidR="00AC428B" w:rsidRPr="00A324F5" w:rsidRDefault="00AC428B" w:rsidP="0077723E">
      <w:pPr>
        <w:pStyle w:val="RedTxt"/>
        <w:jc w:val="both"/>
        <w:rPr>
          <w:sz w:val="20"/>
          <w:szCs w:val="20"/>
        </w:rPr>
      </w:pPr>
    </w:p>
    <w:p w14:paraId="63C543B5" w14:textId="54A9216E" w:rsidR="002A6CB4" w:rsidRPr="00A324F5" w:rsidRDefault="002A6CB4" w:rsidP="002A6CB4">
      <w:pPr>
        <w:pStyle w:val="Titre2"/>
        <w:rPr>
          <w:rFonts w:cs="Arial"/>
        </w:rPr>
      </w:pPr>
      <w:bookmarkStart w:id="67" w:name="_Toc221113194"/>
      <w:bookmarkStart w:id="68" w:name="_Toc163470793"/>
      <w:bookmarkStart w:id="69" w:name="_Toc178947140"/>
      <w:bookmarkStart w:id="70" w:name="_Toc210398847"/>
      <w:r w:rsidRPr="00A324F5">
        <w:rPr>
          <w:rFonts w:cs="Arial"/>
        </w:rPr>
        <w:t>Autres dispositions</w:t>
      </w:r>
      <w:bookmarkEnd w:id="67"/>
      <w:r w:rsidRPr="00A324F5">
        <w:rPr>
          <w:rFonts w:cs="Arial"/>
        </w:rPr>
        <w:t xml:space="preserve"> </w:t>
      </w:r>
      <w:bookmarkEnd w:id="68"/>
      <w:bookmarkEnd w:id="69"/>
      <w:bookmarkEnd w:id="70"/>
    </w:p>
    <w:p w14:paraId="5666DA47" w14:textId="7774598A" w:rsidR="00945AEA" w:rsidRPr="00C3564E" w:rsidRDefault="00945AEA" w:rsidP="00945AEA">
      <w:pPr>
        <w:pStyle w:val="RedTxt"/>
        <w:jc w:val="both"/>
        <w:rPr>
          <w:sz w:val="20"/>
        </w:rPr>
      </w:pPr>
      <w:r w:rsidRPr="00C3564E">
        <w:rPr>
          <w:sz w:val="20"/>
        </w:rPr>
        <w:t xml:space="preserve">Les prestations objet de la présente consultation, relèvent de la catégorie </w:t>
      </w:r>
      <w:r w:rsidRPr="00034C3F">
        <w:rPr>
          <w:sz w:val="20"/>
          <w:szCs w:val="20"/>
        </w:rPr>
        <w:t>1</w:t>
      </w:r>
      <w:r w:rsidRPr="00C3564E">
        <w:rPr>
          <w:sz w:val="20"/>
        </w:rPr>
        <w:t xml:space="preserve"> au sens du Code du Travail (loi n° 93-1418 du 31 décembre 1993). </w:t>
      </w:r>
    </w:p>
    <w:p w14:paraId="42D0B0D5" w14:textId="77777777" w:rsidR="00945AEA" w:rsidRPr="00C3564E" w:rsidRDefault="00945AEA" w:rsidP="00945AEA">
      <w:pPr>
        <w:pStyle w:val="RedTxt"/>
        <w:jc w:val="both"/>
        <w:rPr>
          <w:sz w:val="20"/>
        </w:rPr>
      </w:pPr>
    </w:p>
    <w:p w14:paraId="5B1CA974" w14:textId="459C0881" w:rsidR="00945AEA" w:rsidRPr="00C3564E" w:rsidRDefault="00945AEA" w:rsidP="00945AEA">
      <w:pPr>
        <w:pStyle w:val="RedTxt"/>
        <w:jc w:val="both"/>
        <w:rPr>
          <w:sz w:val="20"/>
        </w:rPr>
      </w:pPr>
      <w:r w:rsidRPr="00C3564E">
        <w:rPr>
          <w:sz w:val="20"/>
        </w:rPr>
        <w:t>Le chantier étant soumis aux dispositions de la loi n° 93-1418 du 31 décembre 1993 et des textes pris pour son application, est joint au présent dossier de consultation le plan général de coordination</w:t>
      </w:r>
      <w:r w:rsidRPr="00034C3F">
        <w:rPr>
          <w:sz w:val="20"/>
          <w:szCs w:val="20"/>
        </w:rPr>
        <w:t>, de Sécurité et de Protection de la Santé (PGCSPS).</w:t>
      </w:r>
      <w:r w:rsidRPr="00C3564E">
        <w:rPr>
          <w:sz w:val="20"/>
        </w:rPr>
        <w:t xml:space="preserve">      </w:t>
      </w:r>
    </w:p>
    <w:p w14:paraId="759DAB51" w14:textId="77777777" w:rsidR="00945AEA" w:rsidRPr="00C3564E" w:rsidRDefault="00945AEA" w:rsidP="00945AEA">
      <w:pPr>
        <w:pStyle w:val="RedTxt"/>
        <w:jc w:val="both"/>
        <w:rPr>
          <w:sz w:val="20"/>
        </w:rPr>
      </w:pPr>
    </w:p>
    <w:p w14:paraId="3CC23D02" w14:textId="77777777" w:rsidR="00945AEA" w:rsidRPr="00C3564E" w:rsidRDefault="00945AEA" w:rsidP="00945AEA">
      <w:pPr>
        <w:pStyle w:val="RedTxt"/>
        <w:jc w:val="both"/>
        <w:rPr>
          <w:sz w:val="20"/>
        </w:rPr>
      </w:pPr>
      <w:r w:rsidRPr="00C3564E">
        <w:rPr>
          <w:sz w:val="20"/>
        </w:rPr>
        <w:t>L'(les) entreprise(s) retenue(s) et ses/leurs sous-traitants éventuels sont tenus de remettre au coordonnateur SPS un Plan Particulier de Sécurité et de Protection de la Santé</w:t>
      </w:r>
    </w:p>
    <w:p w14:paraId="02AB55DD" w14:textId="77777777" w:rsidR="00945AEA" w:rsidRPr="00C3564E" w:rsidRDefault="00945AEA" w:rsidP="00945AEA">
      <w:pPr>
        <w:pStyle w:val="RedTxt"/>
        <w:jc w:val="both"/>
        <w:rPr>
          <w:sz w:val="20"/>
        </w:rPr>
      </w:pPr>
    </w:p>
    <w:p w14:paraId="0209B47D" w14:textId="77777777" w:rsidR="00945AEA" w:rsidRPr="00A324F5" w:rsidRDefault="00945AEA" w:rsidP="00945AEA">
      <w:pPr>
        <w:pStyle w:val="RedTxt"/>
        <w:jc w:val="both"/>
      </w:pPr>
      <w:r w:rsidRPr="00C3564E">
        <w:rPr>
          <w:sz w:val="20"/>
        </w:rPr>
        <w:t>L'attention des entreprises est appelée sur les conditions d'exécution des travaux projetés en ce qui concerne la tenue du chantier, son apparence extérieure et sa propreté.</w:t>
      </w:r>
    </w:p>
    <w:p w14:paraId="495DD18A" w14:textId="77777777" w:rsidR="00945AEA" w:rsidRDefault="00945AEA" w:rsidP="00945AEA">
      <w:pPr>
        <w:pStyle w:val="RedTxt"/>
        <w:jc w:val="both"/>
        <w:rPr>
          <w:sz w:val="20"/>
          <w:szCs w:val="20"/>
        </w:rPr>
      </w:pPr>
    </w:p>
    <w:p w14:paraId="2F3C7977" w14:textId="77777777" w:rsidR="00945AEA" w:rsidRDefault="00945AEA" w:rsidP="00945AEA">
      <w:pPr>
        <w:pStyle w:val="RedPara"/>
        <w:spacing w:after="120"/>
        <w:jc w:val="both"/>
        <w:rPr>
          <w:b w:val="0"/>
          <w:bCs w:val="0"/>
          <w:sz w:val="20"/>
          <w:szCs w:val="20"/>
        </w:rPr>
      </w:pPr>
      <w:r>
        <w:rPr>
          <w:b w:val="0"/>
          <w:bCs w:val="0"/>
          <w:sz w:val="20"/>
          <w:szCs w:val="20"/>
        </w:rPr>
        <w:t>Les mesures suivantes seront prises pendant toute la durée du chantier, quels que soient les intervenants et les contraintes qu’elles entrainent :</w:t>
      </w:r>
    </w:p>
    <w:p w14:paraId="3E0C905D" w14:textId="77777777" w:rsidR="00945AEA" w:rsidRPr="00D623AB" w:rsidRDefault="00945AEA" w:rsidP="00113580">
      <w:pPr>
        <w:pStyle w:val="RedPara"/>
        <w:numPr>
          <w:ilvl w:val="0"/>
          <w:numId w:val="23"/>
        </w:numPr>
        <w:spacing w:after="120"/>
        <w:jc w:val="both"/>
        <w:rPr>
          <w:bCs w:val="0"/>
          <w:sz w:val="20"/>
          <w:szCs w:val="20"/>
          <w:u w:val="single"/>
        </w:rPr>
      </w:pPr>
      <w:r w:rsidRPr="00D623AB">
        <w:rPr>
          <w:bCs w:val="0"/>
          <w:sz w:val="20"/>
          <w:szCs w:val="20"/>
          <w:u w:val="single"/>
        </w:rPr>
        <w:t>Exploitation</w:t>
      </w:r>
    </w:p>
    <w:p w14:paraId="074343C0" w14:textId="5CB96FB2" w:rsidR="00333EDD" w:rsidRPr="00086BFA" w:rsidRDefault="00333EDD" w:rsidP="00333EDD">
      <w:pPr>
        <w:pStyle w:val="RedPara"/>
        <w:spacing w:after="120"/>
        <w:jc w:val="both"/>
        <w:rPr>
          <w:b w:val="0"/>
          <w:bCs w:val="0"/>
          <w:sz w:val="20"/>
          <w:szCs w:val="20"/>
        </w:rPr>
      </w:pPr>
      <w:r w:rsidRPr="00086BFA">
        <w:rPr>
          <w:b w:val="0"/>
          <w:bCs w:val="0"/>
          <w:sz w:val="20"/>
          <w:szCs w:val="20"/>
        </w:rPr>
        <w:t>Les circulations de chantier devront emprunter exclusivement les pistes de chantier figurant au plan joint au dossier ainsi que les axes routiers hors agglomération autorisés.</w:t>
      </w:r>
      <w:r>
        <w:rPr>
          <w:b w:val="0"/>
          <w:bCs w:val="0"/>
          <w:sz w:val="20"/>
          <w:szCs w:val="20"/>
        </w:rPr>
        <w:t xml:space="preserve"> </w:t>
      </w:r>
    </w:p>
    <w:p w14:paraId="3A8ABEFE" w14:textId="77777777" w:rsidR="00333EDD" w:rsidRPr="00086BFA" w:rsidRDefault="00333EDD" w:rsidP="00333EDD">
      <w:pPr>
        <w:pStyle w:val="RedPara"/>
        <w:spacing w:after="120"/>
        <w:jc w:val="both"/>
        <w:rPr>
          <w:b w:val="0"/>
          <w:bCs w:val="0"/>
          <w:sz w:val="20"/>
          <w:szCs w:val="20"/>
        </w:rPr>
      </w:pPr>
      <w:r w:rsidRPr="00086BFA">
        <w:rPr>
          <w:b w:val="0"/>
          <w:bCs w:val="0"/>
          <w:sz w:val="20"/>
          <w:szCs w:val="20"/>
        </w:rPr>
        <w:t xml:space="preserve">Les routes départementales </w:t>
      </w:r>
      <w:r w:rsidRPr="00333EDD">
        <w:rPr>
          <w:b w:val="0"/>
          <w:bCs w:val="0"/>
          <w:sz w:val="20"/>
          <w:szCs w:val="20"/>
        </w:rPr>
        <w:t xml:space="preserve">RD9, RD404, RD139, </w:t>
      </w:r>
      <w:r w:rsidRPr="00086BFA">
        <w:rPr>
          <w:b w:val="0"/>
          <w:bCs w:val="0"/>
          <w:sz w:val="20"/>
          <w:szCs w:val="20"/>
        </w:rPr>
        <w:t>ne devront en aucun cas être empruntées à l’intérieur des agglomérations.</w:t>
      </w:r>
    </w:p>
    <w:p w14:paraId="77CDF07C" w14:textId="77777777" w:rsidR="00333EDD" w:rsidRPr="00086BFA" w:rsidRDefault="00333EDD" w:rsidP="00333EDD">
      <w:pPr>
        <w:pStyle w:val="RedPara"/>
        <w:spacing w:after="120"/>
        <w:jc w:val="both"/>
        <w:rPr>
          <w:b w:val="0"/>
          <w:bCs w:val="0"/>
          <w:sz w:val="20"/>
          <w:szCs w:val="20"/>
        </w:rPr>
      </w:pPr>
      <w:r w:rsidRPr="00086BFA">
        <w:rPr>
          <w:b w:val="0"/>
          <w:bCs w:val="0"/>
          <w:sz w:val="20"/>
          <w:szCs w:val="20"/>
        </w:rPr>
        <w:t xml:space="preserve">L’organisation du chantier devra tenir compte de la proximité des communes de </w:t>
      </w:r>
      <w:r w:rsidRPr="00333EDD">
        <w:rPr>
          <w:b w:val="0"/>
          <w:bCs w:val="0"/>
          <w:sz w:val="20"/>
          <w:szCs w:val="20"/>
        </w:rPr>
        <w:t>Gressy, Messy et Compans</w:t>
      </w:r>
      <w:r w:rsidRPr="00086BFA">
        <w:rPr>
          <w:b w:val="0"/>
          <w:bCs w:val="0"/>
          <w:sz w:val="20"/>
          <w:szCs w:val="20"/>
        </w:rPr>
        <w:t xml:space="preserve">, ainsi que de l’accès à la société de compostage </w:t>
      </w:r>
      <w:r w:rsidRPr="00333EDD">
        <w:rPr>
          <w:b w:val="0"/>
          <w:bCs w:val="0"/>
          <w:sz w:val="20"/>
          <w:szCs w:val="20"/>
        </w:rPr>
        <w:t>« PSL »</w:t>
      </w:r>
      <w:r w:rsidRPr="00086BFA">
        <w:rPr>
          <w:b w:val="0"/>
          <w:bCs w:val="0"/>
          <w:sz w:val="20"/>
          <w:szCs w:val="20"/>
        </w:rPr>
        <w:t>.</w:t>
      </w:r>
    </w:p>
    <w:p w14:paraId="6033F9E0" w14:textId="350FDFC0" w:rsidR="00D96FA8" w:rsidRPr="00333EDD" w:rsidRDefault="00333EDD" w:rsidP="00333EDD">
      <w:pPr>
        <w:pStyle w:val="RedPara"/>
        <w:spacing w:after="120"/>
        <w:jc w:val="both"/>
        <w:rPr>
          <w:b w:val="0"/>
          <w:bCs w:val="0"/>
          <w:sz w:val="20"/>
          <w:szCs w:val="20"/>
        </w:rPr>
      </w:pPr>
      <w:r w:rsidRPr="00086BFA">
        <w:rPr>
          <w:b w:val="0"/>
          <w:bCs w:val="0"/>
          <w:sz w:val="20"/>
          <w:szCs w:val="20"/>
        </w:rPr>
        <w:t>Un accès permanent devra être maintenu à l’ensemble des parcelles agricoles. Une coordination avec les exploitants agricoles sera assurée en conséquence.</w:t>
      </w:r>
    </w:p>
    <w:p w14:paraId="613F6240" w14:textId="77777777" w:rsidR="00945AEA" w:rsidRDefault="00945AEA" w:rsidP="00945AEA">
      <w:pPr>
        <w:pStyle w:val="RedTxt"/>
        <w:jc w:val="both"/>
        <w:rPr>
          <w:sz w:val="20"/>
          <w:szCs w:val="20"/>
        </w:rPr>
      </w:pPr>
    </w:p>
    <w:p w14:paraId="57A9161A" w14:textId="77777777" w:rsidR="00945AEA" w:rsidRDefault="00945AEA" w:rsidP="00945AEA">
      <w:pPr>
        <w:pStyle w:val="RedTxt"/>
        <w:jc w:val="both"/>
        <w:rPr>
          <w:sz w:val="20"/>
          <w:szCs w:val="20"/>
        </w:rPr>
      </w:pPr>
    </w:p>
    <w:p w14:paraId="0CC1D005" w14:textId="77777777" w:rsidR="00945AEA" w:rsidRDefault="00945AEA" w:rsidP="00113580">
      <w:pPr>
        <w:pStyle w:val="RedTxt"/>
        <w:numPr>
          <w:ilvl w:val="0"/>
          <w:numId w:val="23"/>
        </w:numPr>
        <w:jc w:val="both"/>
        <w:rPr>
          <w:b/>
          <w:sz w:val="20"/>
          <w:szCs w:val="20"/>
        </w:rPr>
      </w:pPr>
      <w:r w:rsidRPr="00D623AB">
        <w:rPr>
          <w:b/>
          <w:sz w:val="20"/>
          <w:szCs w:val="20"/>
        </w:rPr>
        <w:t>Environnement</w:t>
      </w:r>
    </w:p>
    <w:p w14:paraId="02560ADD" w14:textId="77777777" w:rsidR="00945AEA" w:rsidRDefault="00945AEA" w:rsidP="00945AEA">
      <w:pPr>
        <w:pStyle w:val="RedTxt"/>
        <w:ind w:left="720"/>
        <w:jc w:val="both"/>
        <w:rPr>
          <w:b/>
          <w:sz w:val="20"/>
          <w:szCs w:val="20"/>
        </w:rPr>
      </w:pPr>
    </w:p>
    <w:p w14:paraId="76EBB161" w14:textId="2E818E14" w:rsidR="008442D9" w:rsidRDefault="008442D9" w:rsidP="00945AEA">
      <w:pPr>
        <w:pStyle w:val="RedTxt"/>
        <w:ind w:left="360"/>
        <w:jc w:val="both"/>
        <w:rPr>
          <w:sz w:val="20"/>
          <w:szCs w:val="20"/>
        </w:rPr>
      </w:pPr>
      <w:r>
        <w:rPr>
          <w:sz w:val="20"/>
          <w:szCs w:val="20"/>
        </w:rPr>
        <w:t xml:space="preserve">Les travaux seront réalisés selon les obligations de l’arrêté préfectoral </w:t>
      </w:r>
      <w:r w:rsidR="009B7615">
        <w:rPr>
          <w:sz w:val="20"/>
          <w:szCs w:val="20"/>
        </w:rPr>
        <w:t>(pièce 1.9</w:t>
      </w:r>
      <w:r>
        <w:rPr>
          <w:sz w:val="20"/>
          <w:szCs w:val="20"/>
        </w:rPr>
        <w:t>)</w:t>
      </w:r>
      <w:r w:rsidR="0061704E">
        <w:rPr>
          <w:sz w:val="20"/>
          <w:szCs w:val="20"/>
        </w:rPr>
        <w:t>.</w:t>
      </w:r>
    </w:p>
    <w:p w14:paraId="198848B9" w14:textId="7C7BCEE5" w:rsidR="00945AEA" w:rsidRPr="00CD1DD9" w:rsidRDefault="00945AEA" w:rsidP="00945AEA">
      <w:pPr>
        <w:pStyle w:val="RedTxt"/>
        <w:ind w:left="360"/>
        <w:jc w:val="both"/>
        <w:rPr>
          <w:strike/>
          <w:sz w:val="20"/>
          <w:szCs w:val="20"/>
        </w:rPr>
      </w:pPr>
      <w:r>
        <w:rPr>
          <w:sz w:val="20"/>
          <w:szCs w:val="20"/>
        </w:rPr>
        <w:t xml:space="preserve">Ces mesures sont </w:t>
      </w:r>
      <w:r w:rsidRPr="00CD1DD9">
        <w:rPr>
          <w:sz w:val="20"/>
          <w:szCs w:val="20"/>
        </w:rPr>
        <w:t>présentées dans la Notice de Respect de l’Environnement</w:t>
      </w:r>
      <w:r w:rsidR="008442D9">
        <w:rPr>
          <w:sz w:val="20"/>
          <w:szCs w:val="20"/>
        </w:rPr>
        <w:t xml:space="preserve"> (NRE)</w:t>
      </w:r>
      <w:r w:rsidRPr="00CD1DD9">
        <w:rPr>
          <w:sz w:val="20"/>
          <w:szCs w:val="20"/>
        </w:rPr>
        <w:t xml:space="preserve"> (pièce 1.</w:t>
      </w:r>
      <w:r w:rsidR="009B7615">
        <w:rPr>
          <w:sz w:val="20"/>
          <w:szCs w:val="20"/>
        </w:rPr>
        <w:t>8)</w:t>
      </w:r>
      <w:r w:rsidRPr="00CD1DD9">
        <w:rPr>
          <w:sz w:val="20"/>
          <w:szCs w:val="20"/>
        </w:rPr>
        <w:t>.</w:t>
      </w:r>
    </w:p>
    <w:p w14:paraId="1C5A9F8D" w14:textId="77777777" w:rsidR="00945AEA" w:rsidRPr="00CD1DD9" w:rsidRDefault="00945AEA" w:rsidP="00C3564E">
      <w:pPr>
        <w:pStyle w:val="RedTxt"/>
        <w:ind w:left="360"/>
        <w:jc w:val="both"/>
        <w:rPr>
          <w:sz w:val="20"/>
          <w:szCs w:val="20"/>
        </w:rPr>
      </w:pPr>
    </w:p>
    <w:p w14:paraId="45EB1E5C" w14:textId="77777777" w:rsidR="00200837" w:rsidRPr="00CD1DD9" w:rsidRDefault="00200837" w:rsidP="00C3564E">
      <w:pPr>
        <w:pStyle w:val="RedTxt"/>
        <w:ind w:left="360"/>
        <w:jc w:val="both"/>
        <w:rPr>
          <w:sz w:val="20"/>
          <w:szCs w:val="20"/>
        </w:rPr>
      </w:pPr>
    </w:p>
    <w:p w14:paraId="67F88224" w14:textId="77777777" w:rsidR="00200837" w:rsidRDefault="00200837" w:rsidP="00200837">
      <w:pPr>
        <w:pStyle w:val="RedTxt"/>
        <w:ind w:left="360"/>
        <w:jc w:val="both"/>
        <w:rPr>
          <w:sz w:val="20"/>
          <w:szCs w:val="20"/>
        </w:rPr>
      </w:pPr>
      <w:r w:rsidRPr="00CD1DD9">
        <w:rPr>
          <w:sz w:val="20"/>
          <w:szCs w:val="20"/>
        </w:rPr>
        <w:t>Les mesures indiquées dans la NRE devront également être prises en compte par le titulaire et mises en œuvre lors de la phase travaux.</w:t>
      </w:r>
    </w:p>
    <w:p w14:paraId="43A58D4C" w14:textId="77777777" w:rsidR="00200837" w:rsidRDefault="00200837" w:rsidP="00200837">
      <w:pPr>
        <w:pStyle w:val="RedTxt"/>
        <w:ind w:left="360"/>
        <w:jc w:val="both"/>
        <w:rPr>
          <w:sz w:val="20"/>
          <w:szCs w:val="20"/>
        </w:rPr>
      </w:pPr>
      <w:r>
        <w:rPr>
          <w:sz w:val="20"/>
          <w:szCs w:val="20"/>
        </w:rPr>
        <w:t>Une attention particulière est portée sur les thématiques suivantes :</w:t>
      </w:r>
    </w:p>
    <w:p w14:paraId="412A7DDE" w14:textId="77777777" w:rsidR="00200837" w:rsidRDefault="00200837" w:rsidP="00113580">
      <w:pPr>
        <w:pStyle w:val="RedTxt"/>
        <w:numPr>
          <w:ilvl w:val="0"/>
          <w:numId w:val="22"/>
        </w:numPr>
        <w:jc w:val="both"/>
        <w:rPr>
          <w:sz w:val="20"/>
          <w:szCs w:val="20"/>
        </w:rPr>
      </w:pPr>
      <w:r>
        <w:rPr>
          <w:sz w:val="20"/>
          <w:szCs w:val="20"/>
        </w:rPr>
        <w:t>La gestion et l’élimination des déchets ;</w:t>
      </w:r>
    </w:p>
    <w:p w14:paraId="162B7EA6" w14:textId="77777777" w:rsidR="00200837" w:rsidRDefault="00200837" w:rsidP="00113580">
      <w:pPr>
        <w:pStyle w:val="RedTxt"/>
        <w:numPr>
          <w:ilvl w:val="0"/>
          <w:numId w:val="22"/>
        </w:numPr>
        <w:jc w:val="both"/>
        <w:rPr>
          <w:sz w:val="20"/>
          <w:szCs w:val="20"/>
        </w:rPr>
      </w:pPr>
      <w:r>
        <w:rPr>
          <w:sz w:val="20"/>
          <w:szCs w:val="20"/>
        </w:rPr>
        <w:t>La gestion des eaux de chantier ;</w:t>
      </w:r>
    </w:p>
    <w:p w14:paraId="2105D184" w14:textId="77777777" w:rsidR="00966C4E" w:rsidRDefault="00200837" w:rsidP="009A0688">
      <w:pPr>
        <w:pStyle w:val="RedTxt"/>
        <w:numPr>
          <w:ilvl w:val="0"/>
          <w:numId w:val="22"/>
        </w:numPr>
        <w:jc w:val="both"/>
        <w:rPr>
          <w:sz w:val="20"/>
          <w:szCs w:val="20"/>
        </w:rPr>
      </w:pPr>
      <w:r>
        <w:rPr>
          <w:sz w:val="20"/>
          <w:szCs w:val="20"/>
        </w:rPr>
        <w:lastRenderedPageBreak/>
        <w:t>L’insertion du chantier dans le site</w:t>
      </w:r>
      <w:r w:rsidR="009A0688">
        <w:rPr>
          <w:sz w:val="20"/>
          <w:szCs w:val="20"/>
        </w:rPr>
        <w:t xml:space="preserve">, </w:t>
      </w:r>
    </w:p>
    <w:p w14:paraId="0FD48E47" w14:textId="39F5AD4A" w:rsidR="009A0688" w:rsidRDefault="009A0688" w:rsidP="009A0688">
      <w:pPr>
        <w:pStyle w:val="RedTxt"/>
        <w:numPr>
          <w:ilvl w:val="0"/>
          <w:numId w:val="22"/>
        </w:numPr>
        <w:jc w:val="both"/>
        <w:rPr>
          <w:sz w:val="20"/>
          <w:szCs w:val="20"/>
        </w:rPr>
      </w:pPr>
      <w:proofErr w:type="gramStart"/>
      <w:r>
        <w:rPr>
          <w:sz w:val="20"/>
          <w:szCs w:val="20"/>
        </w:rPr>
        <w:t>la</w:t>
      </w:r>
      <w:proofErr w:type="gramEnd"/>
      <w:r>
        <w:rPr>
          <w:sz w:val="20"/>
          <w:szCs w:val="20"/>
        </w:rPr>
        <w:t xml:space="preserve"> gestion de la biodiversité et du milieu naturel</w:t>
      </w:r>
    </w:p>
    <w:p w14:paraId="13D767EC" w14:textId="77777777" w:rsidR="00200837" w:rsidRDefault="00200837" w:rsidP="00113580">
      <w:pPr>
        <w:pStyle w:val="RedTxt"/>
        <w:numPr>
          <w:ilvl w:val="0"/>
          <w:numId w:val="22"/>
        </w:numPr>
        <w:jc w:val="both"/>
        <w:rPr>
          <w:sz w:val="20"/>
          <w:szCs w:val="20"/>
        </w:rPr>
      </w:pPr>
      <w:r>
        <w:rPr>
          <w:sz w:val="20"/>
          <w:szCs w:val="20"/>
        </w:rPr>
        <w:t>La gestion des nuisances (bruit, poussières) ;</w:t>
      </w:r>
    </w:p>
    <w:p w14:paraId="53D94087" w14:textId="7C2E1832" w:rsidR="009A0688" w:rsidRDefault="009A0688" w:rsidP="00113580">
      <w:pPr>
        <w:pStyle w:val="RedTxt"/>
        <w:numPr>
          <w:ilvl w:val="0"/>
          <w:numId w:val="22"/>
        </w:numPr>
        <w:jc w:val="both"/>
        <w:rPr>
          <w:sz w:val="20"/>
          <w:szCs w:val="20"/>
        </w:rPr>
      </w:pPr>
      <w:r>
        <w:rPr>
          <w:sz w:val="20"/>
          <w:szCs w:val="20"/>
        </w:rPr>
        <w:t>Le respect de la qualité de l’air par le chantier ;</w:t>
      </w:r>
    </w:p>
    <w:p w14:paraId="7E6B2185" w14:textId="11FCAE70" w:rsidR="009A0688" w:rsidRDefault="009A0688" w:rsidP="00113580">
      <w:pPr>
        <w:pStyle w:val="RedTxt"/>
        <w:numPr>
          <w:ilvl w:val="0"/>
          <w:numId w:val="22"/>
        </w:numPr>
        <w:jc w:val="both"/>
        <w:rPr>
          <w:sz w:val="20"/>
          <w:szCs w:val="20"/>
        </w:rPr>
      </w:pPr>
      <w:r>
        <w:rPr>
          <w:sz w:val="20"/>
          <w:szCs w:val="20"/>
        </w:rPr>
        <w:t>Les fonctions environnementales attendues chez le titulaire ;</w:t>
      </w:r>
    </w:p>
    <w:p w14:paraId="4A4B0E91" w14:textId="23AE9A2C" w:rsidR="009A0688" w:rsidDel="009A0688" w:rsidRDefault="009A0688" w:rsidP="00113580">
      <w:pPr>
        <w:pStyle w:val="RedTxt"/>
        <w:numPr>
          <w:ilvl w:val="0"/>
          <w:numId w:val="22"/>
        </w:numPr>
        <w:jc w:val="both"/>
        <w:rPr>
          <w:sz w:val="20"/>
          <w:szCs w:val="20"/>
        </w:rPr>
      </w:pPr>
      <w:r>
        <w:rPr>
          <w:sz w:val="20"/>
          <w:szCs w:val="20"/>
        </w:rPr>
        <w:t xml:space="preserve">Le pilotage, le suivi et le </w:t>
      </w:r>
      <w:r w:rsidR="00BF6C2B">
        <w:rPr>
          <w:sz w:val="20"/>
          <w:szCs w:val="20"/>
        </w:rPr>
        <w:t>contrôle</w:t>
      </w:r>
      <w:r w:rsidR="00966C4E">
        <w:rPr>
          <w:sz w:val="20"/>
          <w:szCs w:val="20"/>
        </w:rPr>
        <w:t xml:space="preserve"> des mesures</w:t>
      </w:r>
      <w:r w:rsidR="00BF6C2B">
        <w:rPr>
          <w:sz w:val="20"/>
          <w:szCs w:val="20"/>
        </w:rPr>
        <w:t>.</w:t>
      </w:r>
    </w:p>
    <w:p w14:paraId="482B776C" w14:textId="77777777" w:rsidR="00945AEA" w:rsidRDefault="00945AEA" w:rsidP="00945AEA">
      <w:pPr>
        <w:pStyle w:val="RedTxt"/>
        <w:jc w:val="both"/>
        <w:rPr>
          <w:sz w:val="20"/>
          <w:szCs w:val="20"/>
        </w:rPr>
      </w:pPr>
    </w:p>
    <w:p w14:paraId="4691486B" w14:textId="77777777" w:rsidR="00945AEA" w:rsidRPr="00C3564E" w:rsidRDefault="00945AEA" w:rsidP="00C3564E">
      <w:pPr>
        <w:pStyle w:val="RedTxt"/>
        <w:ind w:left="360"/>
        <w:jc w:val="both"/>
        <w:rPr>
          <w:sz w:val="20"/>
        </w:rPr>
      </w:pPr>
    </w:p>
    <w:p w14:paraId="0925ACFB" w14:textId="6D442B97" w:rsidR="00AE2393" w:rsidRPr="00A324F5" w:rsidRDefault="00AE2393" w:rsidP="009825AE">
      <w:pPr>
        <w:pStyle w:val="Titre1"/>
        <w:rPr>
          <w:rFonts w:cs="Arial"/>
          <w:sz w:val="24"/>
        </w:rPr>
      </w:pPr>
      <w:bookmarkStart w:id="71" w:name="_Toc525555543"/>
      <w:bookmarkStart w:id="72" w:name="_Toc163470794"/>
      <w:bookmarkStart w:id="73" w:name="_Toc178947141"/>
      <w:bookmarkStart w:id="74" w:name="_Toc221113195"/>
      <w:bookmarkStart w:id="75" w:name="_Toc210398848"/>
      <w:r w:rsidRPr="00A324F5">
        <w:rPr>
          <w:rFonts w:cs="Arial"/>
          <w:sz w:val="24"/>
        </w:rPr>
        <w:t>Dossier de consultation</w:t>
      </w:r>
      <w:bookmarkEnd w:id="71"/>
      <w:bookmarkEnd w:id="72"/>
      <w:bookmarkEnd w:id="73"/>
      <w:bookmarkEnd w:id="74"/>
      <w:bookmarkEnd w:id="75"/>
      <w:r w:rsidR="00A60748" w:rsidRPr="00A324F5">
        <w:rPr>
          <w:rFonts w:cs="Arial"/>
          <w:sz w:val="24"/>
        </w:rPr>
        <w:t xml:space="preserve"> </w:t>
      </w:r>
    </w:p>
    <w:p w14:paraId="0569DF65" w14:textId="6B492E26" w:rsidR="00AE2393" w:rsidRPr="00A324F5" w:rsidRDefault="00AE2393" w:rsidP="009825AE">
      <w:pPr>
        <w:pStyle w:val="Titre2"/>
        <w:rPr>
          <w:rFonts w:cs="Arial"/>
        </w:rPr>
      </w:pPr>
      <w:bookmarkStart w:id="76" w:name="_Toc525555544"/>
      <w:bookmarkStart w:id="77" w:name="_Toc163470795"/>
      <w:bookmarkStart w:id="78" w:name="_Toc178947142"/>
      <w:bookmarkStart w:id="79" w:name="_Toc221113196"/>
      <w:bookmarkStart w:id="80" w:name="_Toc210398849"/>
      <w:r w:rsidRPr="00A324F5">
        <w:rPr>
          <w:rFonts w:cs="Arial"/>
        </w:rPr>
        <w:t>Contenu du dossier de consultation</w:t>
      </w:r>
      <w:bookmarkEnd w:id="76"/>
      <w:bookmarkEnd w:id="77"/>
      <w:bookmarkEnd w:id="78"/>
      <w:bookmarkEnd w:id="79"/>
      <w:bookmarkEnd w:id="80"/>
    </w:p>
    <w:p w14:paraId="49ABE0BC" w14:textId="77777777" w:rsidR="00AE2393" w:rsidRPr="00A324F5" w:rsidRDefault="00AE2393" w:rsidP="0024782E">
      <w:r w:rsidRPr="00A324F5">
        <w:t xml:space="preserve">Le dossier de consultation comprend </w:t>
      </w:r>
      <w:r w:rsidR="0002106C" w:rsidRPr="00A324F5">
        <w:t xml:space="preserve">les documents suivants </w:t>
      </w:r>
      <w:r w:rsidRPr="00A324F5">
        <w:t>:</w:t>
      </w:r>
    </w:p>
    <w:p w14:paraId="6C88C8B3" w14:textId="77777777" w:rsidR="00C83101" w:rsidRDefault="00C83101" w:rsidP="00C3564E">
      <w:pPr>
        <w:spacing w:after="60"/>
        <w:jc w:val="both"/>
      </w:pPr>
    </w:p>
    <w:p w14:paraId="7C6B7F89" w14:textId="691C03D6" w:rsidR="00D7718E" w:rsidRDefault="00C83101" w:rsidP="00D7718E">
      <w:pPr>
        <w:spacing w:after="60"/>
        <w:jc w:val="both"/>
      </w:pPr>
      <w:r>
        <w:t>1.1 - L</w:t>
      </w:r>
      <w:r w:rsidR="00B64F8D" w:rsidRPr="00A324F5">
        <w:t xml:space="preserve">e règlement de la consultation et </w:t>
      </w:r>
      <w:r w:rsidR="00C744C4" w:rsidRPr="00A324F5">
        <w:t>ses</w:t>
      </w:r>
      <w:r w:rsidR="0002106C" w:rsidRPr="00A324F5">
        <w:t xml:space="preserve"> </w:t>
      </w:r>
      <w:r w:rsidR="00B64F8D" w:rsidRPr="00A324F5">
        <w:t>annexe</w:t>
      </w:r>
      <w:r w:rsidR="00C744C4" w:rsidRPr="00A324F5">
        <w:t xml:space="preserve">s 1 (dématérialisation des marchés publics), 2 (respect du </w:t>
      </w:r>
      <w:r w:rsidR="00C744C4" w:rsidRPr="00C83101">
        <w:t xml:space="preserve">RGPD), </w:t>
      </w:r>
      <w:r w:rsidRPr="00C3564E">
        <w:t>3</w:t>
      </w:r>
      <w:r w:rsidR="00802526" w:rsidRPr="00C3564E">
        <w:t xml:space="preserve"> (cadre de réponse technique)</w:t>
      </w:r>
      <w:r w:rsidR="00F91F1F" w:rsidRPr="00C3564E">
        <w:t xml:space="preserve">, </w:t>
      </w:r>
      <w:r w:rsidRPr="00C83101">
        <w:t>4</w:t>
      </w:r>
      <w:r w:rsidR="00F91F1F" w:rsidRPr="00C3564E">
        <w:t xml:space="preserve"> (mémoire d’insertion)</w:t>
      </w:r>
      <w:r w:rsidR="00B64F8D" w:rsidRPr="00C83101">
        <w:t xml:space="preserve"> ;</w:t>
      </w:r>
      <w:r w:rsidR="00F91F1F" w:rsidRPr="00A324F5">
        <w:t xml:space="preserve"> </w:t>
      </w:r>
    </w:p>
    <w:p w14:paraId="0E9B07D9" w14:textId="77777777" w:rsidR="00C83101" w:rsidRDefault="00C83101" w:rsidP="00C83101">
      <w:pPr>
        <w:spacing w:after="60"/>
        <w:ind w:left="357"/>
        <w:jc w:val="both"/>
      </w:pPr>
    </w:p>
    <w:p w14:paraId="3F5869CC" w14:textId="195DC18F" w:rsidR="00C83101" w:rsidRPr="00C83101" w:rsidRDefault="0061419B" w:rsidP="00C83101">
      <w:pPr>
        <w:spacing w:after="60"/>
        <w:ind w:left="357"/>
        <w:jc w:val="both"/>
      </w:pPr>
      <w:r w:rsidRPr="00C83101">
        <w:rPr>
          <w:b/>
          <w:bCs/>
        </w:rPr>
        <w:t>Dossier 1 : Pièces de la consultation</w:t>
      </w:r>
    </w:p>
    <w:p w14:paraId="46667954" w14:textId="77777777" w:rsidR="00C83101" w:rsidRDefault="00C83101" w:rsidP="00C83101">
      <w:pPr>
        <w:rPr>
          <w:b/>
          <w:bCs/>
        </w:rPr>
      </w:pPr>
    </w:p>
    <w:p w14:paraId="4A76EBA7" w14:textId="3DDF9BBD" w:rsidR="00C83101" w:rsidRPr="00C83101" w:rsidRDefault="00D732EC" w:rsidP="00C83101">
      <w:pPr>
        <w:rPr>
          <w:b/>
          <w:bCs/>
        </w:rPr>
      </w:pPr>
      <w:r w:rsidRPr="00EE051D">
        <w:rPr>
          <w:bCs/>
        </w:rPr>
        <w:t>1.</w:t>
      </w:r>
      <w:r w:rsidR="00C83101">
        <w:rPr>
          <w:bCs/>
        </w:rPr>
        <w:t>2</w:t>
      </w:r>
      <w:r w:rsidRPr="00EE051D">
        <w:rPr>
          <w:bCs/>
        </w:rPr>
        <w:t xml:space="preserve"> – Acte d’engagement (A.E.) </w:t>
      </w:r>
    </w:p>
    <w:p w14:paraId="6FDD24FC" w14:textId="6D99EBF4" w:rsidR="00C83101" w:rsidRDefault="00D732EC" w:rsidP="00C3564E">
      <w:pPr>
        <w:widowControl/>
        <w:jc w:val="both"/>
        <w:rPr>
          <w:bCs/>
        </w:rPr>
      </w:pPr>
      <w:r w:rsidRPr="00EE051D">
        <w:rPr>
          <w:bCs/>
        </w:rPr>
        <w:t xml:space="preserve">1.3 – Cahier des Clauses Administratives Particulières (C.C.A.P.) </w:t>
      </w:r>
      <w:r w:rsidR="007519C6" w:rsidRPr="007519C6">
        <w:rPr>
          <w:bCs/>
        </w:rPr>
        <w:t xml:space="preserve">dont l'exemplaire conservé par le Département fait </w:t>
      </w:r>
      <w:proofErr w:type="gramStart"/>
      <w:r w:rsidR="007519C6" w:rsidRPr="007519C6">
        <w:rPr>
          <w:bCs/>
        </w:rPr>
        <w:t>seul foi</w:t>
      </w:r>
      <w:proofErr w:type="gramEnd"/>
      <w:r w:rsidR="007519C6" w:rsidRPr="007519C6">
        <w:rPr>
          <w:bCs/>
        </w:rPr>
        <w:t xml:space="preserve"> ;</w:t>
      </w:r>
    </w:p>
    <w:p w14:paraId="3B649541" w14:textId="51B44F27" w:rsidR="007519C6" w:rsidRDefault="00D732EC" w:rsidP="00C83101">
      <w:pPr>
        <w:widowControl/>
        <w:jc w:val="both"/>
        <w:rPr>
          <w:bCs/>
        </w:rPr>
      </w:pPr>
      <w:r w:rsidRPr="00EE051D">
        <w:rPr>
          <w:bCs/>
        </w:rPr>
        <w:t>1.</w:t>
      </w:r>
      <w:r w:rsidR="00F75642">
        <w:rPr>
          <w:bCs/>
        </w:rPr>
        <w:t>4</w:t>
      </w:r>
      <w:r w:rsidRPr="00EE051D">
        <w:rPr>
          <w:bCs/>
        </w:rPr>
        <w:t xml:space="preserve"> – Cahier des Clauses Techniques Particulières</w:t>
      </w:r>
      <w:r w:rsidR="00481272">
        <w:rPr>
          <w:bCs/>
        </w:rPr>
        <w:t xml:space="preserve"> et ses annexes</w:t>
      </w:r>
      <w:r w:rsidRPr="00EE051D">
        <w:rPr>
          <w:bCs/>
        </w:rPr>
        <w:t xml:space="preserve"> (C.C.T.P.) </w:t>
      </w:r>
      <w:r w:rsidR="007519C6" w:rsidRPr="007519C6">
        <w:rPr>
          <w:bCs/>
        </w:rPr>
        <w:t xml:space="preserve">dont l'exemplaire conservé par le Département fait </w:t>
      </w:r>
      <w:proofErr w:type="gramStart"/>
      <w:r w:rsidR="007519C6" w:rsidRPr="007519C6">
        <w:rPr>
          <w:bCs/>
        </w:rPr>
        <w:t>seul foi</w:t>
      </w:r>
      <w:proofErr w:type="gramEnd"/>
      <w:r w:rsidR="007519C6" w:rsidRPr="007519C6">
        <w:rPr>
          <w:bCs/>
        </w:rPr>
        <w:t xml:space="preserve"> ;</w:t>
      </w:r>
    </w:p>
    <w:p w14:paraId="3A8D3480" w14:textId="77777777" w:rsidR="007231FF" w:rsidRPr="00130796" w:rsidRDefault="007231FF" w:rsidP="007231FF">
      <w:pPr>
        <w:ind w:left="1418"/>
        <w:rPr>
          <w:bCs/>
        </w:rPr>
      </w:pPr>
      <w:r w:rsidRPr="00A034D2">
        <w:rPr>
          <w:bCs/>
        </w:rPr>
        <w:t xml:space="preserve">Pièce 1.4.1 </w:t>
      </w:r>
      <w:r w:rsidRPr="00130796">
        <w:rPr>
          <w:bCs/>
        </w:rPr>
        <w:t>: Fascicule A – A00 - Prescriptions générales</w:t>
      </w:r>
    </w:p>
    <w:p w14:paraId="429D18A8" w14:textId="77777777" w:rsidR="00541838" w:rsidRPr="00130796" w:rsidRDefault="00541838" w:rsidP="00541838">
      <w:pPr>
        <w:ind w:left="1418"/>
        <w:rPr>
          <w:bCs/>
        </w:rPr>
      </w:pPr>
      <w:r w:rsidRPr="00A034D2">
        <w:rPr>
          <w:bCs/>
        </w:rPr>
        <w:t xml:space="preserve">Pièce 1.4.2 : </w:t>
      </w:r>
      <w:r w:rsidRPr="00130796">
        <w:rPr>
          <w:bCs/>
        </w:rPr>
        <w:t>Fascicule E – E01-Etudes d'exécution</w:t>
      </w:r>
    </w:p>
    <w:p w14:paraId="1FC7BAFA" w14:textId="77777777" w:rsidR="00541838" w:rsidRPr="00130796" w:rsidRDefault="00541838" w:rsidP="00541838">
      <w:pPr>
        <w:ind w:left="1418"/>
        <w:rPr>
          <w:bCs/>
        </w:rPr>
      </w:pPr>
      <w:r w:rsidRPr="00A034D2">
        <w:rPr>
          <w:bCs/>
        </w:rPr>
        <w:t xml:space="preserve">Pièce 1.4.3 : </w:t>
      </w:r>
      <w:r w:rsidRPr="00130796">
        <w:rPr>
          <w:bCs/>
        </w:rPr>
        <w:t>Fascicule E – E02-Travaux préliminaires</w:t>
      </w:r>
    </w:p>
    <w:p w14:paraId="4C5CC968" w14:textId="77777777" w:rsidR="00541838" w:rsidRPr="00130796" w:rsidRDefault="00541838" w:rsidP="00541838">
      <w:pPr>
        <w:ind w:left="1418"/>
        <w:rPr>
          <w:bCs/>
        </w:rPr>
      </w:pPr>
      <w:r w:rsidRPr="00A034D2">
        <w:rPr>
          <w:bCs/>
        </w:rPr>
        <w:t xml:space="preserve">Pièce 1.4.4 : </w:t>
      </w:r>
      <w:r w:rsidRPr="00130796">
        <w:rPr>
          <w:bCs/>
        </w:rPr>
        <w:t>Fascicule E – E03-Terrassements</w:t>
      </w:r>
    </w:p>
    <w:p w14:paraId="1EA78AA7" w14:textId="77777777" w:rsidR="00541838" w:rsidRPr="00130796" w:rsidRDefault="00541838" w:rsidP="00541838">
      <w:pPr>
        <w:ind w:left="1418"/>
        <w:rPr>
          <w:bCs/>
        </w:rPr>
      </w:pPr>
      <w:r w:rsidRPr="00A034D2">
        <w:rPr>
          <w:bCs/>
        </w:rPr>
        <w:t xml:space="preserve">Pièce 1.4.5 : </w:t>
      </w:r>
      <w:r w:rsidRPr="00130796">
        <w:rPr>
          <w:bCs/>
        </w:rPr>
        <w:t>Fascicule E – E04-Béton et mortier</w:t>
      </w:r>
    </w:p>
    <w:p w14:paraId="1C7EE36A" w14:textId="77777777" w:rsidR="00541838" w:rsidRPr="00130796" w:rsidRDefault="00541838" w:rsidP="00541838">
      <w:pPr>
        <w:ind w:left="1418"/>
        <w:rPr>
          <w:bCs/>
        </w:rPr>
      </w:pPr>
      <w:r w:rsidRPr="00A034D2">
        <w:rPr>
          <w:bCs/>
        </w:rPr>
        <w:t xml:space="preserve">Pièce 1.4.6 : </w:t>
      </w:r>
      <w:r w:rsidRPr="00130796">
        <w:rPr>
          <w:bCs/>
        </w:rPr>
        <w:t>Fascicule E – E05-Armatures de béton armé</w:t>
      </w:r>
    </w:p>
    <w:p w14:paraId="4AE71C91" w14:textId="77777777" w:rsidR="00541838" w:rsidRPr="00130796" w:rsidRDefault="00541838" w:rsidP="00541838">
      <w:pPr>
        <w:ind w:left="1418"/>
        <w:rPr>
          <w:bCs/>
        </w:rPr>
      </w:pPr>
      <w:r w:rsidRPr="00A034D2">
        <w:rPr>
          <w:bCs/>
        </w:rPr>
        <w:t xml:space="preserve">Pièce 1.4.7 : </w:t>
      </w:r>
      <w:r w:rsidRPr="00130796">
        <w:rPr>
          <w:bCs/>
        </w:rPr>
        <w:t>Fascicule E – E06-Parements et coffrages</w:t>
      </w:r>
    </w:p>
    <w:p w14:paraId="1F3FD652" w14:textId="77777777" w:rsidR="00541838" w:rsidRPr="00130796" w:rsidRDefault="00541838" w:rsidP="00541838">
      <w:pPr>
        <w:ind w:left="1418"/>
        <w:rPr>
          <w:bCs/>
        </w:rPr>
      </w:pPr>
      <w:r w:rsidRPr="00A034D2">
        <w:rPr>
          <w:bCs/>
        </w:rPr>
        <w:t xml:space="preserve">Pièce 1.4.8 : </w:t>
      </w:r>
      <w:r w:rsidRPr="00130796">
        <w:rPr>
          <w:bCs/>
        </w:rPr>
        <w:t>Fascicule E – E07-Eléments préfabriqués</w:t>
      </w:r>
    </w:p>
    <w:p w14:paraId="6F0DD3FD" w14:textId="77777777" w:rsidR="00541838" w:rsidRPr="00A034D2" w:rsidRDefault="00541838" w:rsidP="00541838">
      <w:pPr>
        <w:ind w:left="1418"/>
        <w:rPr>
          <w:bCs/>
        </w:rPr>
      </w:pPr>
      <w:r w:rsidRPr="00A034D2">
        <w:rPr>
          <w:bCs/>
        </w:rPr>
        <w:t xml:space="preserve">Pièce 1.4.9 : </w:t>
      </w:r>
      <w:r w:rsidRPr="00130796">
        <w:rPr>
          <w:bCs/>
        </w:rPr>
        <w:t>Fascicule E – E08-Ouvrages provisoires autres que les coffrages</w:t>
      </w:r>
    </w:p>
    <w:p w14:paraId="008A86B4" w14:textId="77777777" w:rsidR="00541838" w:rsidRPr="00130796" w:rsidRDefault="00541838" w:rsidP="00541838">
      <w:pPr>
        <w:ind w:left="1418"/>
        <w:rPr>
          <w:bCs/>
        </w:rPr>
      </w:pPr>
      <w:r w:rsidRPr="00A034D2">
        <w:rPr>
          <w:bCs/>
        </w:rPr>
        <w:t xml:space="preserve">Pièce 1.4.10 : </w:t>
      </w:r>
      <w:r w:rsidRPr="00130796">
        <w:rPr>
          <w:bCs/>
        </w:rPr>
        <w:t>Fascicule E – E09-Ouvrages de soutènement</w:t>
      </w:r>
    </w:p>
    <w:p w14:paraId="5D5E492F" w14:textId="77777777" w:rsidR="00541838" w:rsidRPr="00130796" w:rsidRDefault="00541838" w:rsidP="00541838">
      <w:pPr>
        <w:ind w:left="1418"/>
        <w:rPr>
          <w:bCs/>
        </w:rPr>
      </w:pPr>
      <w:r w:rsidRPr="00A034D2">
        <w:rPr>
          <w:bCs/>
        </w:rPr>
        <w:t xml:space="preserve">Pièce 1.4.11 : </w:t>
      </w:r>
      <w:r w:rsidRPr="00130796">
        <w:rPr>
          <w:bCs/>
        </w:rPr>
        <w:t>Fascicule E – E10-Fondations</w:t>
      </w:r>
    </w:p>
    <w:p w14:paraId="052A66D9" w14:textId="77777777" w:rsidR="00541838" w:rsidRPr="00130796" w:rsidRDefault="00541838" w:rsidP="00541838">
      <w:pPr>
        <w:ind w:left="1418"/>
        <w:rPr>
          <w:bCs/>
        </w:rPr>
      </w:pPr>
      <w:r w:rsidRPr="00A034D2">
        <w:rPr>
          <w:bCs/>
        </w:rPr>
        <w:t xml:space="preserve">Pièce 1.4.12 : </w:t>
      </w:r>
      <w:r w:rsidRPr="00130796">
        <w:rPr>
          <w:bCs/>
        </w:rPr>
        <w:t>Fascicule E – E12-Structures métalliques</w:t>
      </w:r>
    </w:p>
    <w:p w14:paraId="46B83872" w14:textId="77777777" w:rsidR="00541838" w:rsidRPr="00130796" w:rsidRDefault="00541838" w:rsidP="00541838">
      <w:pPr>
        <w:ind w:left="1418"/>
        <w:rPr>
          <w:bCs/>
        </w:rPr>
      </w:pPr>
      <w:r w:rsidRPr="00A034D2">
        <w:rPr>
          <w:bCs/>
        </w:rPr>
        <w:t xml:space="preserve">Pièce 1.4.13 : </w:t>
      </w:r>
      <w:r w:rsidRPr="00130796">
        <w:rPr>
          <w:bCs/>
        </w:rPr>
        <w:t>Fascicule E – E18-Superstructures-Equipements</w:t>
      </w:r>
    </w:p>
    <w:p w14:paraId="245A4E4C" w14:textId="77777777" w:rsidR="00541838" w:rsidRPr="00130796" w:rsidRDefault="00541838" w:rsidP="00541838">
      <w:pPr>
        <w:ind w:left="1418"/>
        <w:rPr>
          <w:bCs/>
        </w:rPr>
      </w:pPr>
      <w:r w:rsidRPr="00A034D2">
        <w:rPr>
          <w:bCs/>
        </w:rPr>
        <w:t xml:space="preserve">Pièce 1.4.14 : </w:t>
      </w:r>
      <w:r w:rsidRPr="00130796">
        <w:rPr>
          <w:bCs/>
        </w:rPr>
        <w:t>Fascicule E – E19-Protection-Anticorrosion</w:t>
      </w:r>
    </w:p>
    <w:p w14:paraId="377A8E21" w14:textId="77777777" w:rsidR="00541838" w:rsidRPr="00130796" w:rsidRDefault="00541838" w:rsidP="00541838">
      <w:pPr>
        <w:ind w:left="1418"/>
        <w:rPr>
          <w:bCs/>
        </w:rPr>
      </w:pPr>
      <w:r w:rsidRPr="00A034D2">
        <w:rPr>
          <w:bCs/>
        </w:rPr>
        <w:t xml:space="preserve">Pièce 1.4.15 : </w:t>
      </w:r>
      <w:r w:rsidRPr="00130796">
        <w:rPr>
          <w:bCs/>
        </w:rPr>
        <w:t>Fascicule E – E20-Achèvement des ouvrages</w:t>
      </w:r>
    </w:p>
    <w:p w14:paraId="6F2C4310" w14:textId="77777777" w:rsidR="00541838" w:rsidRDefault="00541838" w:rsidP="00541838">
      <w:pPr>
        <w:widowControl/>
        <w:jc w:val="both"/>
        <w:rPr>
          <w:bCs/>
        </w:rPr>
      </w:pPr>
    </w:p>
    <w:p w14:paraId="086FB60F" w14:textId="4243EAD9" w:rsidR="00F75642" w:rsidRDefault="00F75642" w:rsidP="00F75642">
      <w:pPr>
        <w:spacing w:after="60"/>
        <w:jc w:val="both"/>
        <w:rPr>
          <w:bCs/>
        </w:rPr>
      </w:pPr>
      <w:r>
        <w:t xml:space="preserve">1.5 </w:t>
      </w:r>
      <w:r w:rsidRPr="00EE051D">
        <w:rPr>
          <w:bCs/>
        </w:rPr>
        <w:t>–</w:t>
      </w:r>
      <w:r>
        <w:rPr>
          <w:bCs/>
        </w:rPr>
        <w:t xml:space="preserve"> Dossier plans</w:t>
      </w:r>
      <w:r w:rsidR="00844B4C">
        <w:rPr>
          <w:bCs/>
        </w:rPr>
        <w:t xml:space="preserve"> (les plans </w:t>
      </w:r>
      <w:proofErr w:type="spellStart"/>
      <w:r w:rsidR="00844B4C">
        <w:rPr>
          <w:bCs/>
        </w:rPr>
        <w:t>dwg</w:t>
      </w:r>
      <w:proofErr w:type="spellEnd"/>
      <w:r w:rsidR="00844B4C">
        <w:rPr>
          <w:bCs/>
        </w:rPr>
        <w:t xml:space="preserve"> sont fournis à titre indicatif et n’ont pas de valeur contractuelle. Seuls l</w:t>
      </w:r>
      <w:r w:rsidR="00844B4C" w:rsidRPr="00844B4C">
        <w:rPr>
          <w:bCs/>
        </w:rPr>
        <w:t>es plans PDF transmis dans le DCE font foi</w:t>
      </w:r>
    </w:p>
    <w:p w14:paraId="3EE22617" w14:textId="0E54926A" w:rsidR="00F75642" w:rsidRDefault="00F75642" w:rsidP="00C83101">
      <w:pPr>
        <w:spacing w:after="60"/>
        <w:jc w:val="both"/>
      </w:pPr>
      <w:r>
        <w:t xml:space="preserve">1.6 </w:t>
      </w:r>
      <w:r w:rsidRPr="00EE051D">
        <w:rPr>
          <w:bCs/>
        </w:rPr>
        <w:t>–</w:t>
      </w:r>
      <w:r>
        <w:rPr>
          <w:bCs/>
        </w:rPr>
        <w:t xml:space="preserve"> </w:t>
      </w:r>
      <w:r w:rsidR="00CA059D">
        <w:t>B</w:t>
      </w:r>
      <w:r w:rsidRPr="000E5726">
        <w:t>ordereau</w:t>
      </w:r>
      <w:r w:rsidRPr="00C3564E">
        <w:t xml:space="preserve"> des prix unitaires (</w:t>
      </w:r>
      <w:r w:rsidRPr="000E5726">
        <w:t>B.P.U.</w:t>
      </w:r>
      <w:r>
        <w:t xml:space="preserve">- format </w:t>
      </w:r>
      <w:r w:rsidR="00A864AF">
        <w:t>Excel</w:t>
      </w:r>
      <w:r w:rsidRPr="000E5726">
        <w:t>)</w:t>
      </w:r>
      <w:r>
        <w:t> ;</w:t>
      </w:r>
    </w:p>
    <w:p w14:paraId="09DA6DDE" w14:textId="205BDC4D" w:rsidR="00F75642" w:rsidRDefault="00F75642" w:rsidP="00F75642">
      <w:pPr>
        <w:spacing w:after="60"/>
        <w:jc w:val="both"/>
      </w:pPr>
      <w:r>
        <w:t xml:space="preserve">1.7 </w:t>
      </w:r>
      <w:r w:rsidRPr="00EE051D">
        <w:rPr>
          <w:bCs/>
        </w:rPr>
        <w:t>–</w:t>
      </w:r>
      <w:r>
        <w:rPr>
          <w:bCs/>
        </w:rPr>
        <w:t xml:space="preserve"> </w:t>
      </w:r>
      <w:r w:rsidR="00201DD4" w:rsidRPr="002D035B">
        <w:t>Plan Général de Coordination, de Sécurité et de Protection de la Santé (P.G.C.S.P.S.) </w:t>
      </w:r>
    </w:p>
    <w:p w14:paraId="1BB5904D" w14:textId="61CE10EE" w:rsidR="00F75642" w:rsidRDefault="00F75642" w:rsidP="00F75642">
      <w:pPr>
        <w:spacing w:after="60"/>
        <w:jc w:val="both"/>
      </w:pPr>
      <w:r>
        <w:t>1.</w:t>
      </w:r>
      <w:r w:rsidR="00CA059D">
        <w:t>8</w:t>
      </w:r>
      <w:r>
        <w:t xml:space="preserve"> </w:t>
      </w:r>
      <w:r w:rsidRPr="00EA63F1">
        <w:t xml:space="preserve">– </w:t>
      </w:r>
      <w:r w:rsidR="00CA059D">
        <w:t>N</w:t>
      </w:r>
      <w:r>
        <w:t xml:space="preserve">otice </w:t>
      </w:r>
      <w:r w:rsidR="00966C4E">
        <w:t>Respect environnement (NRE)</w:t>
      </w:r>
      <w:r>
        <w:t xml:space="preserve"> ;</w:t>
      </w:r>
    </w:p>
    <w:p w14:paraId="08CCB8F5" w14:textId="4FD2C576" w:rsidR="00966C4E" w:rsidRDefault="00966C4E" w:rsidP="00966C4E">
      <w:pPr>
        <w:spacing w:after="60"/>
        <w:jc w:val="both"/>
      </w:pPr>
      <w:r>
        <w:t xml:space="preserve">1.9 </w:t>
      </w:r>
      <w:r w:rsidRPr="00EA63F1">
        <w:t xml:space="preserve">– </w:t>
      </w:r>
      <w:r>
        <w:t>Arrêté environnemental</w:t>
      </w:r>
      <w:r w:rsidRPr="002D035B">
        <w:t> ;</w:t>
      </w:r>
    </w:p>
    <w:p w14:paraId="0FBC22CA" w14:textId="334562EA" w:rsidR="00201DD4" w:rsidRPr="00EA63F1" w:rsidRDefault="00201DD4" w:rsidP="00201DD4">
      <w:pPr>
        <w:spacing w:after="60"/>
        <w:jc w:val="both"/>
      </w:pPr>
      <w:r>
        <w:t xml:space="preserve">1.10 </w:t>
      </w:r>
      <w:r w:rsidRPr="00EA63F1">
        <w:t>– SOPAQ</w:t>
      </w:r>
      <w:r>
        <w:t> ;</w:t>
      </w:r>
    </w:p>
    <w:p w14:paraId="3F8F45F9" w14:textId="74CD4623" w:rsidR="00201DD4" w:rsidRDefault="00201DD4" w:rsidP="00201DD4">
      <w:pPr>
        <w:spacing w:after="60"/>
        <w:jc w:val="both"/>
      </w:pPr>
      <w:r w:rsidRPr="00EA63F1">
        <w:t>1.1</w:t>
      </w:r>
      <w:r>
        <w:t>1</w:t>
      </w:r>
      <w:r w:rsidRPr="00EA63F1">
        <w:t xml:space="preserve"> – </w:t>
      </w:r>
      <w:r>
        <w:t>cadre</w:t>
      </w:r>
      <w:r w:rsidRPr="00EA63F1">
        <w:t xml:space="preserve"> SOPRE</w:t>
      </w:r>
      <w:r>
        <w:t> ;</w:t>
      </w:r>
    </w:p>
    <w:p w14:paraId="396C61A3" w14:textId="6229CD46" w:rsidR="00966C4E" w:rsidRPr="007D7291" w:rsidRDefault="00201DD4" w:rsidP="00F75642">
      <w:pPr>
        <w:spacing w:after="60"/>
        <w:jc w:val="both"/>
      </w:pPr>
      <w:r w:rsidRPr="007D7291">
        <w:t xml:space="preserve">1.12 – Cadre SOPAE </w:t>
      </w:r>
      <w:r w:rsidR="007231FF">
        <w:t xml:space="preserve">/ </w:t>
      </w:r>
      <w:r w:rsidRPr="007D7291">
        <w:t xml:space="preserve">SOSED </w:t>
      </w:r>
    </w:p>
    <w:p w14:paraId="7A6C093E" w14:textId="1E516712" w:rsidR="00C705E8" w:rsidRPr="00C3564E" w:rsidRDefault="00C05D6B" w:rsidP="00C05D6B">
      <w:pPr>
        <w:spacing w:after="60"/>
        <w:jc w:val="both"/>
      </w:pPr>
      <w:r>
        <w:t xml:space="preserve">1.13 </w:t>
      </w:r>
      <w:r w:rsidR="00C705E8" w:rsidRPr="00C705E8">
        <w:t>– Détail quantitatif estimatif (DQE)</w:t>
      </w:r>
    </w:p>
    <w:p w14:paraId="09A99808" w14:textId="67E948F8" w:rsidR="000A1986" w:rsidRPr="00A324F5" w:rsidRDefault="00C05D6B" w:rsidP="00C05D6B">
      <w:pPr>
        <w:widowControl/>
        <w:jc w:val="both"/>
      </w:pPr>
      <w:r>
        <w:rPr>
          <w:bCs/>
        </w:rPr>
        <w:t xml:space="preserve">1.14 </w:t>
      </w:r>
      <w:r w:rsidR="000A1986" w:rsidRPr="00C05D6B">
        <w:rPr>
          <w:bCs/>
        </w:rPr>
        <w:t xml:space="preserve">- </w:t>
      </w:r>
      <w:r w:rsidR="000A1986" w:rsidRPr="00EA63F1">
        <w:t>le formulaire</w:t>
      </w:r>
      <w:r w:rsidR="000A1986" w:rsidRPr="00A324F5">
        <w:t xml:space="preserve"> DC1 révisé au 01 avril 2019 ;</w:t>
      </w:r>
    </w:p>
    <w:p w14:paraId="4A3A29C5" w14:textId="03BE03E9" w:rsidR="000A1986" w:rsidRPr="00A324F5" w:rsidRDefault="000A1986" w:rsidP="000A1986">
      <w:pPr>
        <w:pStyle w:val="Paragraphedeliste"/>
        <w:numPr>
          <w:ilvl w:val="0"/>
          <w:numId w:val="22"/>
        </w:numPr>
        <w:spacing w:after="60"/>
        <w:jc w:val="both"/>
      </w:pPr>
      <w:proofErr w:type="gramStart"/>
      <w:r w:rsidRPr="00A324F5">
        <w:t>le</w:t>
      </w:r>
      <w:proofErr w:type="gramEnd"/>
      <w:r w:rsidRPr="00A324F5">
        <w:t xml:space="preserve"> formulaire DC2 révisé au </w:t>
      </w:r>
      <w:r>
        <w:t>21</w:t>
      </w:r>
      <w:r w:rsidRPr="00A324F5">
        <w:t xml:space="preserve"> </w:t>
      </w:r>
      <w:r>
        <w:t>novembre</w:t>
      </w:r>
      <w:r w:rsidRPr="00A324F5">
        <w:t xml:space="preserve"> 20</w:t>
      </w:r>
      <w:r>
        <w:t>23</w:t>
      </w:r>
      <w:r w:rsidRPr="00A324F5">
        <w:t xml:space="preserve"> ;</w:t>
      </w:r>
    </w:p>
    <w:p w14:paraId="094846EB" w14:textId="21FB16E8" w:rsidR="000A1986" w:rsidRDefault="000A1986" w:rsidP="000A1986">
      <w:pPr>
        <w:pStyle w:val="Paragraphedeliste"/>
        <w:numPr>
          <w:ilvl w:val="0"/>
          <w:numId w:val="22"/>
        </w:numPr>
        <w:spacing w:after="60"/>
        <w:jc w:val="both"/>
      </w:pPr>
      <w:proofErr w:type="gramStart"/>
      <w:r w:rsidRPr="00F75642">
        <w:t>le</w:t>
      </w:r>
      <w:proofErr w:type="gramEnd"/>
      <w:r w:rsidRPr="00F75642">
        <w:t xml:space="preserve"> formulaire DC4 révisé au 12 octobre 2023 en cas de déclaration de sous-traitance</w:t>
      </w:r>
      <w:r>
        <w:t> ;</w:t>
      </w:r>
    </w:p>
    <w:p w14:paraId="210C577F" w14:textId="795BF653" w:rsidR="00D732EC" w:rsidRDefault="000A1986" w:rsidP="000A1986">
      <w:pPr>
        <w:pStyle w:val="Paragraphedeliste"/>
        <w:numPr>
          <w:ilvl w:val="0"/>
          <w:numId w:val="22"/>
        </w:numPr>
        <w:spacing w:after="60"/>
        <w:jc w:val="both"/>
      </w:pPr>
      <w:proofErr w:type="gramStart"/>
      <w:r>
        <w:t>l</w:t>
      </w:r>
      <w:r w:rsidRPr="00F75642">
        <w:t>’attestation</w:t>
      </w:r>
      <w:proofErr w:type="gramEnd"/>
      <w:r w:rsidRPr="00F75642">
        <w:t xml:space="preserve"> des salariés étrangers et détachés.</w:t>
      </w:r>
    </w:p>
    <w:p w14:paraId="5805C0F1" w14:textId="080FCE4B" w:rsidR="000A1986" w:rsidRDefault="000A1986" w:rsidP="000A1986">
      <w:pPr>
        <w:pStyle w:val="Paragraphedeliste"/>
        <w:spacing w:after="60"/>
        <w:jc w:val="both"/>
      </w:pPr>
    </w:p>
    <w:p w14:paraId="6169BBEE" w14:textId="305B8B81" w:rsidR="005D7F62" w:rsidRDefault="005D7F62" w:rsidP="000A1986">
      <w:pPr>
        <w:pStyle w:val="Paragraphedeliste"/>
        <w:spacing w:after="60"/>
        <w:jc w:val="both"/>
      </w:pPr>
    </w:p>
    <w:p w14:paraId="430398DF" w14:textId="77777777" w:rsidR="005D7F62" w:rsidRDefault="005D7F62" w:rsidP="000A1986">
      <w:pPr>
        <w:pStyle w:val="Paragraphedeliste"/>
        <w:spacing w:after="60"/>
        <w:jc w:val="both"/>
      </w:pPr>
    </w:p>
    <w:p w14:paraId="7CE02888" w14:textId="3E7FD4C7" w:rsidR="00C05D6B" w:rsidRDefault="00C05D6B" w:rsidP="000A1986">
      <w:pPr>
        <w:pStyle w:val="Paragraphedeliste"/>
        <w:spacing w:after="60"/>
        <w:jc w:val="both"/>
      </w:pPr>
    </w:p>
    <w:p w14:paraId="4912BB5F" w14:textId="77777777" w:rsidR="00C05D6B" w:rsidRPr="000A1986" w:rsidRDefault="00C05D6B" w:rsidP="000A1986">
      <w:pPr>
        <w:pStyle w:val="Paragraphedeliste"/>
        <w:spacing w:after="60"/>
        <w:jc w:val="both"/>
      </w:pPr>
    </w:p>
    <w:p w14:paraId="59727D6E" w14:textId="586199F9" w:rsidR="00A4357E" w:rsidRPr="00060DFF" w:rsidRDefault="00A4357E" w:rsidP="00A4357E">
      <w:pPr>
        <w:pStyle w:val="Default"/>
        <w:rPr>
          <w:b/>
          <w:bCs/>
          <w:sz w:val="20"/>
          <w:szCs w:val="20"/>
        </w:rPr>
      </w:pPr>
      <w:r w:rsidRPr="00060DFF">
        <w:rPr>
          <w:b/>
          <w:bCs/>
          <w:sz w:val="20"/>
          <w:szCs w:val="20"/>
        </w:rPr>
        <w:t xml:space="preserve">Dossier 2 : Pièces </w:t>
      </w:r>
      <w:r w:rsidR="00394298">
        <w:rPr>
          <w:b/>
          <w:bCs/>
          <w:sz w:val="20"/>
          <w:szCs w:val="20"/>
        </w:rPr>
        <w:t>non contractuelles</w:t>
      </w:r>
      <w:r w:rsidR="000A1986">
        <w:rPr>
          <w:b/>
          <w:bCs/>
          <w:sz w:val="20"/>
          <w:szCs w:val="20"/>
        </w:rPr>
        <w:t xml:space="preserve">, </w:t>
      </w:r>
      <w:r w:rsidR="000A1986" w:rsidRPr="00060DFF">
        <w:rPr>
          <w:b/>
          <w:bCs/>
          <w:sz w:val="20"/>
          <w:szCs w:val="20"/>
        </w:rPr>
        <w:t>propres à faciliter la compréhension du dossier</w:t>
      </w:r>
    </w:p>
    <w:p w14:paraId="58326546" w14:textId="77777777" w:rsidR="008A508C" w:rsidRPr="005D320C" w:rsidRDefault="008A508C" w:rsidP="008A508C">
      <w:pPr>
        <w:jc w:val="both"/>
      </w:pPr>
    </w:p>
    <w:p w14:paraId="3FA2795C" w14:textId="274E4DD7" w:rsidR="003963CA" w:rsidRDefault="003963CA" w:rsidP="004246B6">
      <w:pPr>
        <w:rPr>
          <w:bCs/>
        </w:rPr>
      </w:pPr>
      <w:r w:rsidRPr="004246B6">
        <w:rPr>
          <w:bCs/>
        </w:rPr>
        <w:t>Pièce 2.1</w:t>
      </w:r>
      <w:r w:rsidR="007231FF" w:rsidRPr="004246B6">
        <w:rPr>
          <w:bCs/>
        </w:rPr>
        <w:t xml:space="preserve"> </w:t>
      </w:r>
      <w:r w:rsidRPr="004246B6">
        <w:rPr>
          <w:bCs/>
        </w:rPr>
        <w:t xml:space="preserve">: </w:t>
      </w:r>
      <w:r w:rsidRPr="007231FF">
        <w:rPr>
          <w:bCs/>
        </w:rPr>
        <w:t>Plan</w:t>
      </w:r>
      <w:r w:rsidR="00201DD4" w:rsidRPr="007231FF">
        <w:rPr>
          <w:bCs/>
        </w:rPr>
        <w:t>s</w:t>
      </w:r>
      <w:r w:rsidRPr="008E0DE1">
        <w:rPr>
          <w:bCs/>
        </w:rPr>
        <w:t xml:space="preserve"> </w:t>
      </w:r>
      <w:r w:rsidR="00201DD4">
        <w:rPr>
          <w:bCs/>
        </w:rPr>
        <w:t>généraux</w:t>
      </w:r>
    </w:p>
    <w:p w14:paraId="1F89B363" w14:textId="77777777" w:rsidR="00541838" w:rsidRPr="000D5409" w:rsidRDefault="00541838" w:rsidP="00541838">
      <w:pPr>
        <w:pStyle w:val="RedTxt"/>
        <w:ind w:left="708"/>
        <w:jc w:val="both"/>
        <w:rPr>
          <w:sz w:val="20"/>
          <w:szCs w:val="20"/>
        </w:rPr>
      </w:pPr>
      <w:r w:rsidRPr="000D5409">
        <w:rPr>
          <w:sz w:val="20"/>
          <w:szCs w:val="20"/>
        </w:rPr>
        <w:t>Pièce 2.1.1 : Plan de situation</w:t>
      </w:r>
    </w:p>
    <w:p w14:paraId="00B3953D" w14:textId="77777777" w:rsidR="00541838" w:rsidRPr="000D5409" w:rsidRDefault="00541838" w:rsidP="00541838">
      <w:pPr>
        <w:pStyle w:val="RedTxt"/>
        <w:ind w:left="708"/>
        <w:jc w:val="both"/>
        <w:rPr>
          <w:sz w:val="20"/>
          <w:szCs w:val="20"/>
        </w:rPr>
      </w:pPr>
      <w:r w:rsidRPr="000D5409">
        <w:rPr>
          <w:sz w:val="20"/>
          <w:szCs w:val="20"/>
        </w:rPr>
        <w:t>Pièce 2.1.2 : Vue en plan générale du projet – Planche 1</w:t>
      </w:r>
    </w:p>
    <w:p w14:paraId="04710873" w14:textId="77777777" w:rsidR="00541838" w:rsidRPr="000D5409" w:rsidRDefault="00541838" w:rsidP="00541838">
      <w:pPr>
        <w:pStyle w:val="RedTxt"/>
        <w:ind w:left="708"/>
        <w:jc w:val="both"/>
        <w:rPr>
          <w:sz w:val="20"/>
          <w:szCs w:val="20"/>
        </w:rPr>
      </w:pPr>
      <w:r w:rsidRPr="000D5409">
        <w:rPr>
          <w:sz w:val="20"/>
          <w:szCs w:val="20"/>
        </w:rPr>
        <w:t>Pièce 2.1.3 : Vue en plan générale du projet – Planche 2</w:t>
      </w:r>
    </w:p>
    <w:p w14:paraId="7F5DDB99" w14:textId="77777777" w:rsidR="00541838" w:rsidRPr="000D5409" w:rsidRDefault="00541838" w:rsidP="00541838">
      <w:pPr>
        <w:pStyle w:val="RedTxt"/>
        <w:jc w:val="both"/>
        <w:rPr>
          <w:sz w:val="20"/>
          <w:szCs w:val="20"/>
        </w:rPr>
      </w:pPr>
      <w:r w:rsidRPr="000D5409">
        <w:rPr>
          <w:sz w:val="20"/>
          <w:szCs w:val="20"/>
        </w:rPr>
        <w:t>Pièce 2.2 :</w:t>
      </w:r>
      <w:r w:rsidRPr="00D83568">
        <w:rPr>
          <w:sz w:val="20"/>
        </w:rPr>
        <w:t xml:space="preserve"> Plan </w:t>
      </w:r>
      <w:r w:rsidRPr="000D5409">
        <w:rPr>
          <w:sz w:val="20"/>
          <w:szCs w:val="20"/>
        </w:rPr>
        <w:t>emprises et des Pistes</w:t>
      </w:r>
      <w:r w:rsidRPr="00D83568">
        <w:rPr>
          <w:sz w:val="20"/>
        </w:rPr>
        <w:t xml:space="preserve"> de </w:t>
      </w:r>
      <w:r w:rsidRPr="000D5409">
        <w:rPr>
          <w:sz w:val="20"/>
          <w:szCs w:val="20"/>
        </w:rPr>
        <w:t>chantier</w:t>
      </w:r>
    </w:p>
    <w:p w14:paraId="4EBE6E48" w14:textId="77777777" w:rsidR="00541838" w:rsidRPr="000D5409" w:rsidRDefault="00541838" w:rsidP="00541838">
      <w:pPr>
        <w:pStyle w:val="RedTxt"/>
        <w:ind w:left="708"/>
        <w:jc w:val="both"/>
        <w:rPr>
          <w:sz w:val="20"/>
          <w:szCs w:val="20"/>
        </w:rPr>
      </w:pPr>
      <w:r w:rsidRPr="000D5409">
        <w:rPr>
          <w:sz w:val="20"/>
          <w:szCs w:val="20"/>
        </w:rPr>
        <w:t>Pièce 2.2.1 : Plan emprises et des Pistes de chantier - Planche 1</w:t>
      </w:r>
    </w:p>
    <w:p w14:paraId="7A9997BF" w14:textId="77777777" w:rsidR="00541838" w:rsidRPr="000D5409" w:rsidRDefault="00541838" w:rsidP="00541838">
      <w:pPr>
        <w:pStyle w:val="RedTxt"/>
        <w:ind w:left="708"/>
        <w:jc w:val="both"/>
        <w:rPr>
          <w:sz w:val="20"/>
          <w:szCs w:val="20"/>
        </w:rPr>
      </w:pPr>
      <w:r w:rsidRPr="000D5409">
        <w:rPr>
          <w:sz w:val="20"/>
          <w:szCs w:val="20"/>
        </w:rPr>
        <w:t>Pièce 2.2.2 : Plan emprises et des Pistes de chantier - Planche 2</w:t>
      </w:r>
    </w:p>
    <w:p w14:paraId="715F6130" w14:textId="77777777" w:rsidR="00541838" w:rsidRPr="000D5409" w:rsidRDefault="00541838" w:rsidP="00541838">
      <w:pPr>
        <w:pStyle w:val="RedTxt"/>
        <w:jc w:val="both"/>
        <w:rPr>
          <w:sz w:val="20"/>
          <w:szCs w:val="20"/>
        </w:rPr>
      </w:pPr>
      <w:r w:rsidRPr="000D5409">
        <w:rPr>
          <w:sz w:val="20"/>
          <w:szCs w:val="20"/>
        </w:rPr>
        <w:t>Pièce 2.3 : Plan des réseaux existants</w:t>
      </w:r>
    </w:p>
    <w:p w14:paraId="7320505E" w14:textId="77777777" w:rsidR="00541838" w:rsidRPr="000D5409" w:rsidRDefault="00541838" w:rsidP="00541838">
      <w:pPr>
        <w:pStyle w:val="RedTxt"/>
        <w:ind w:left="708"/>
        <w:jc w:val="both"/>
        <w:rPr>
          <w:sz w:val="20"/>
          <w:szCs w:val="20"/>
        </w:rPr>
      </w:pPr>
      <w:r w:rsidRPr="000D5409">
        <w:rPr>
          <w:sz w:val="20"/>
          <w:szCs w:val="20"/>
        </w:rPr>
        <w:t>Pièce 2.3.1 : Plan des réseaux existants - Planche 1</w:t>
      </w:r>
    </w:p>
    <w:p w14:paraId="39B80F93" w14:textId="77777777" w:rsidR="00541838" w:rsidRPr="000D5409" w:rsidRDefault="00541838" w:rsidP="00541838">
      <w:pPr>
        <w:pStyle w:val="RedTxt"/>
        <w:ind w:left="708"/>
        <w:jc w:val="both"/>
        <w:rPr>
          <w:sz w:val="20"/>
          <w:szCs w:val="20"/>
        </w:rPr>
      </w:pPr>
      <w:r w:rsidRPr="000D5409">
        <w:rPr>
          <w:sz w:val="20"/>
          <w:szCs w:val="20"/>
        </w:rPr>
        <w:t>Pièce 2.3.2 : Plan des réseaux existants - Planche 2</w:t>
      </w:r>
    </w:p>
    <w:p w14:paraId="653A43C1" w14:textId="77777777" w:rsidR="00541838" w:rsidRPr="000D5409" w:rsidRDefault="00541838" w:rsidP="00541838">
      <w:pPr>
        <w:pStyle w:val="RedTxt"/>
        <w:ind w:left="708"/>
        <w:jc w:val="both"/>
        <w:rPr>
          <w:sz w:val="20"/>
          <w:szCs w:val="20"/>
        </w:rPr>
      </w:pPr>
      <w:r w:rsidRPr="000D5409">
        <w:rPr>
          <w:sz w:val="20"/>
          <w:szCs w:val="20"/>
        </w:rPr>
        <w:t>Pièce 2.3.3 : Dossier réponses DT</w:t>
      </w:r>
    </w:p>
    <w:p w14:paraId="07463CA7" w14:textId="29F859BE" w:rsidR="00541838" w:rsidRPr="000D5409" w:rsidRDefault="00541838" w:rsidP="00541838">
      <w:pPr>
        <w:pStyle w:val="RedTxt"/>
        <w:jc w:val="both"/>
        <w:rPr>
          <w:sz w:val="20"/>
          <w:szCs w:val="20"/>
        </w:rPr>
      </w:pPr>
      <w:r w:rsidRPr="000D5409">
        <w:rPr>
          <w:sz w:val="20"/>
          <w:szCs w:val="20"/>
        </w:rPr>
        <w:t>Pièce 2.4 : Planning</w:t>
      </w:r>
      <w:r w:rsidR="007231FF">
        <w:rPr>
          <w:sz w:val="20"/>
          <w:szCs w:val="20"/>
        </w:rPr>
        <w:t xml:space="preserve"> prévisionnel</w:t>
      </w:r>
    </w:p>
    <w:p w14:paraId="2C91779C" w14:textId="77777777" w:rsidR="00541838" w:rsidRPr="000D5409" w:rsidRDefault="00541838" w:rsidP="00541838">
      <w:pPr>
        <w:pStyle w:val="RedTxt"/>
        <w:ind w:left="708"/>
        <w:jc w:val="both"/>
        <w:rPr>
          <w:sz w:val="20"/>
          <w:szCs w:val="20"/>
        </w:rPr>
      </w:pPr>
      <w:r w:rsidRPr="000D5409">
        <w:rPr>
          <w:sz w:val="20"/>
          <w:szCs w:val="20"/>
        </w:rPr>
        <w:t>Pièce 2.4.1 : Plannings prévisionnels des travaux PI8</w:t>
      </w:r>
    </w:p>
    <w:p w14:paraId="63A66433" w14:textId="77777777" w:rsidR="00541838" w:rsidRPr="000D5409" w:rsidRDefault="00541838" w:rsidP="00541838">
      <w:pPr>
        <w:pStyle w:val="RedTxt"/>
        <w:jc w:val="both"/>
        <w:rPr>
          <w:sz w:val="20"/>
          <w:szCs w:val="20"/>
        </w:rPr>
      </w:pPr>
      <w:r w:rsidRPr="000D5409">
        <w:rPr>
          <w:sz w:val="20"/>
          <w:szCs w:val="20"/>
        </w:rPr>
        <w:t>Pièce 2.5: Données géotechniques</w:t>
      </w:r>
    </w:p>
    <w:p w14:paraId="015EF224" w14:textId="77777777" w:rsidR="00541838" w:rsidRPr="000D5409" w:rsidRDefault="00541838" w:rsidP="00541838">
      <w:pPr>
        <w:pStyle w:val="RedTxt"/>
        <w:ind w:left="708"/>
        <w:jc w:val="both"/>
        <w:rPr>
          <w:sz w:val="20"/>
          <w:szCs w:val="20"/>
        </w:rPr>
      </w:pPr>
      <w:r w:rsidRPr="000D5409">
        <w:rPr>
          <w:sz w:val="20"/>
          <w:szCs w:val="20"/>
        </w:rPr>
        <w:t>Pièce 2.5.1 : Données géotechniques – G2 PRO</w:t>
      </w:r>
    </w:p>
    <w:p w14:paraId="327BFAFD" w14:textId="77777777" w:rsidR="00541838" w:rsidRPr="000D5409" w:rsidRDefault="00541838" w:rsidP="00541838">
      <w:pPr>
        <w:pStyle w:val="RedTxt"/>
        <w:ind w:left="708"/>
        <w:jc w:val="both"/>
        <w:rPr>
          <w:sz w:val="20"/>
          <w:szCs w:val="20"/>
        </w:rPr>
      </w:pPr>
      <w:r w:rsidRPr="000D5409">
        <w:rPr>
          <w:sz w:val="20"/>
          <w:szCs w:val="20"/>
        </w:rPr>
        <w:t>Pièce 2.5.2 : Données géotechniques – G2 PRO OA PI8</w:t>
      </w:r>
    </w:p>
    <w:p w14:paraId="59588052" w14:textId="77777777" w:rsidR="00541838" w:rsidRPr="000D5409" w:rsidRDefault="00541838" w:rsidP="00541838">
      <w:pPr>
        <w:pStyle w:val="RedTxt"/>
        <w:ind w:left="708"/>
        <w:jc w:val="both"/>
        <w:rPr>
          <w:sz w:val="20"/>
          <w:szCs w:val="20"/>
        </w:rPr>
      </w:pPr>
      <w:r w:rsidRPr="000D5409">
        <w:rPr>
          <w:sz w:val="20"/>
          <w:szCs w:val="20"/>
        </w:rPr>
        <w:t>Pièce 2.5.3 : Données géotechniques – Anciennes campagnes</w:t>
      </w:r>
    </w:p>
    <w:p w14:paraId="333FA8E9" w14:textId="77777777" w:rsidR="00541838" w:rsidRPr="000D5409" w:rsidRDefault="00541838" w:rsidP="00541838">
      <w:pPr>
        <w:pStyle w:val="RedTxt"/>
        <w:jc w:val="both"/>
        <w:rPr>
          <w:sz w:val="20"/>
          <w:szCs w:val="20"/>
        </w:rPr>
      </w:pPr>
      <w:r w:rsidRPr="000D5409">
        <w:rPr>
          <w:sz w:val="20"/>
          <w:szCs w:val="20"/>
        </w:rPr>
        <w:t>Pièce 2.6 : Plans de charpente métallique</w:t>
      </w:r>
    </w:p>
    <w:p w14:paraId="2C3FD002" w14:textId="77777777" w:rsidR="00541838" w:rsidRPr="000D5409" w:rsidRDefault="00541838" w:rsidP="00541838">
      <w:pPr>
        <w:pStyle w:val="RedTxt"/>
        <w:ind w:left="708"/>
        <w:jc w:val="both"/>
        <w:rPr>
          <w:sz w:val="20"/>
          <w:szCs w:val="20"/>
        </w:rPr>
      </w:pPr>
      <w:r w:rsidRPr="000D5409">
        <w:rPr>
          <w:sz w:val="20"/>
          <w:szCs w:val="20"/>
        </w:rPr>
        <w:t xml:space="preserve">Pièce 2.6.1 : Plan de répartition de </w:t>
      </w:r>
      <w:r w:rsidRPr="00D83568">
        <w:rPr>
          <w:sz w:val="20"/>
        </w:rPr>
        <w:t>matière</w:t>
      </w:r>
    </w:p>
    <w:p w14:paraId="271B9CA4" w14:textId="77777777" w:rsidR="00541838" w:rsidRPr="000D5409" w:rsidRDefault="00541838" w:rsidP="00541838">
      <w:pPr>
        <w:pStyle w:val="RedTxt"/>
        <w:jc w:val="both"/>
        <w:rPr>
          <w:sz w:val="20"/>
          <w:szCs w:val="20"/>
        </w:rPr>
      </w:pPr>
      <w:r w:rsidRPr="000D5409">
        <w:rPr>
          <w:sz w:val="20"/>
          <w:szCs w:val="20"/>
        </w:rPr>
        <w:t>Pièce 2.7 : Dossier architectural Ouvrages d'art</w:t>
      </w:r>
    </w:p>
    <w:p w14:paraId="69551718" w14:textId="77777777" w:rsidR="00541838" w:rsidRPr="000D5409" w:rsidRDefault="00541838" w:rsidP="00541838">
      <w:pPr>
        <w:pStyle w:val="RedTxt"/>
        <w:ind w:left="708"/>
        <w:jc w:val="both"/>
        <w:rPr>
          <w:sz w:val="20"/>
          <w:szCs w:val="20"/>
        </w:rPr>
      </w:pPr>
      <w:r w:rsidRPr="000D5409">
        <w:rPr>
          <w:sz w:val="20"/>
          <w:szCs w:val="20"/>
        </w:rPr>
        <w:t>Pièce 2.7.1 : Dossier architectural Ouvrages d'art – PI8</w:t>
      </w:r>
    </w:p>
    <w:p w14:paraId="0063D38E" w14:textId="020D0255" w:rsidR="00541838" w:rsidRPr="000D5409" w:rsidRDefault="00541838" w:rsidP="00541838">
      <w:pPr>
        <w:pStyle w:val="RedTxt"/>
        <w:jc w:val="both"/>
        <w:rPr>
          <w:sz w:val="20"/>
          <w:szCs w:val="20"/>
        </w:rPr>
      </w:pPr>
      <w:r w:rsidRPr="000D5409">
        <w:rPr>
          <w:sz w:val="20"/>
          <w:szCs w:val="20"/>
        </w:rPr>
        <w:t xml:space="preserve">Pièce 2.8 : </w:t>
      </w:r>
      <w:r w:rsidR="007231FF">
        <w:rPr>
          <w:sz w:val="20"/>
          <w:szCs w:val="20"/>
        </w:rPr>
        <w:t>Fiche récapitulative du chantier</w:t>
      </w:r>
    </w:p>
    <w:p w14:paraId="10B7AE47" w14:textId="7275BD4F" w:rsidR="00541838" w:rsidRPr="000D5409" w:rsidRDefault="00541838" w:rsidP="00541838">
      <w:pPr>
        <w:pStyle w:val="RedTxt"/>
        <w:ind w:left="708"/>
        <w:jc w:val="both"/>
        <w:rPr>
          <w:sz w:val="20"/>
          <w:szCs w:val="20"/>
        </w:rPr>
      </w:pPr>
      <w:r w:rsidRPr="000D5409">
        <w:rPr>
          <w:sz w:val="20"/>
          <w:szCs w:val="20"/>
        </w:rPr>
        <w:t xml:space="preserve">Pièce 2.8.1 : </w:t>
      </w:r>
      <w:r w:rsidR="007231FF">
        <w:rPr>
          <w:sz w:val="20"/>
          <w:szCs w:val="20"/>
        </w:rPr>
        <w:t>Fiche récapitulative du chantier</w:t>
      </w:r>
    </w:p>
    <w:p w14:paraId="79D2185C" w14:textId="7789B4EE" w:rsidR="00F62342" w:rsidRDefault="00F62342" w:rsidP="00F62342">
      <w:pPr>
        <w:jc w:val="both"/>
        <w:rPr>
          <w:color w:val="FF0000"/>
          <w:highlight w:val="yellow"/>
        </w:rPr>
      </w:pPr>
    </w:p>
    <w:p w14:paraId="78EF1002" w14:textId="77777777" w:rsidR="00541838" w:rsidRPr="00C3564E" w:rsidRDefault="00541838" w:rsidP="00F62342">
      <w:pPr>
        <w:jc w:val="both"/>
        <w:rPr>
          <w:color w:val="FF0000"/>
          <w:highlight w:val="yellow"/>
        </w:rPr>
      </w:pPr>
    </w:p>
    <w:p w14:paraId="54220C3F" w14:textId="717C671B" w:rsidR="00AE2393" w:rsidRPr="00A324F5" w:rsidRDefault="00AE2393" w:rsidP="009825AE">
      <w:pPr>
        <w:pStyle w:val="Titre2"/>
        <w:rPr>
          <w:rFonts w:cs="Arial"/>
        </w:rPr>
      </w:pPr>
      <w:bookmarkStart w:id="81" w:name="_Toc525555545"/>
      <w:bookmarkStart w:id="82" w:name="_Toc163470796"/>
      <w:bookmarkStart w:id="83" w:name="_Toc178947143"/>
      <w:bookmarkStart w:id="84" w:name="_Toc221113197"/>
      <w:bookmarkStart w:id="85" w:name="_Toc210398850"/>
      <w:r w:rsidRPr="00A324F5">
        <w:rPr>
          <w:rFonts w:cs="Arial"/>
        </w:rPr>
        <w:t>Mise à disposition du dossier de consultation par voie électronique</w:t>
      </w:r>
      <w:bookmarkEnd w:id="81"/>
      <w:bookmarkEnd w:id="82"/>
      <w:bookmarkEnd w:id="83"/>
      <w:bookmarkEnd w:id="84"/>
      <w:bookmarkEnd w:id="85"/>
    </w:p>
    <w:p w14:paraId="393CB989" w14:textId="77777777" w:rsidR="00D948F1" w:rsidRPr="00A324F5" w:rsidRDefault="00D948F1" w:rsidP="00B64F8D">
      <w:pPr>
        <w:jc w:val="both"/>
      </w:pPr>
    </w:p>
    <w:p w14:paraId="69A67EC7" w14:textId="1E7565B1" w:rsidR="00D948F1" w:rsidRPr="00A324F5" w:rsidRDefault="00D948F1" w:rsidP="00D948F1">
      <w:pPr>
        <w:jc w:val="center"/>
        <w:rPr>
          <w:b/>
          <w:color w:val="ED7D31" w:themeColor="accent2"/>
          <w:u w:val="single"/>
        </w:rPr>
      </w:pPr>
      <w:r w:rsidRPr="00A324F5">
        <w:rPr>
          <w:b/>
          <w:color w:val="ED7D31" w:themeColor="accent2"/>
          <w:u w:val="single"/>
        </w:rPr>
        <w:t xml:space="preserve">Cf. article </w:t>
      </w:r>
      <w:r w:rsidR="000D625E">
        <w:rPr>
          <w:b/>
          <w:color w:val="ED7D31" w:themeColor="accent2"/>
          <w:u w:val="single"/>
        </w:rPr>
        <w:t>A</w:t>
      </w:r>
      <w:r w:rsidRPr="00A324F5">
        <w:rPr>
          <w:b/>
          <w:color w:val="ED7D31" w:themeColor="accent2"/>
          <w:u w:val="single"/>
        </w:rPr>
        <w:t xml:space="preserve"> de l’annexe 1 relative à la dématérialisation des marchés publics</w:t>
      </w:r>
    </w:p>
    <w:p w14:paraId="335A9978" w14:textId="77777777" w:rsidR="00353305" w:rsidRPr="00A324F5" w:rsidRDefault="00353305" w:rsidP="0077723E">
      <w:pPr>
        <w:jc w:val="both"/>
      </w:pPr>
    </w:p>
    <w:p w14:paraId="35BE7021" w14:textId="4C8C6806" w:rsidR="00B64F8D" w:rsidRPr="00A324F5" w:rsidRDefault="00B64F8D" w:rsidP="009825AE">
      <w:pPr>
        <w:pStyle w:val="Titre2"/>
        <w:rPr>
          <w:rFonts w:cs="Arial"/>
        </w:rPr>
      </w:pPr>
      <w:bookmarkStart w:id="86" w:name="_Toc363824178"/>
      <w:bookmarkStart w:id="87" w:name="_Toc405297776"/>
      <w:bookmarkStart w:id="88" w:name="_Toc525555546"/>
      <w:bookmarkStart w:id="89" w:name="_Toc163470797"/>
      <w:bookmarkStart w:id="90" w:name="_Toc178947144"/>
      <w:bookmarkStart w:id="91" w:name="_Toc221113198"/>
      <w:bookmarkStart w:id="92" w:name="_Toc210398851"/>
      <w:r w:rsidRPr="00A324F5">
        <w:rPr>
          <w:rFonts w:cs="Arial"/>
        </w:rPr>
        <w:t>Modification de détail au dossier de consultation</w:t>
      </w:r>
      <w:bookmarkEnd w:id="86"/>
      <w:bookmarkEnd w:id="87"/>
      <w:bookmarkEnd w:id="88"/>
      <w:bookmarkEnd w:id="89"/>
      <w:bookmarkEnd w:id="90"/>
      <w:bookmarkEnd w:id="91"/>
      <w:bookmarkEnd w:id="92"/>
    </w:p>
    <w:p w14:paraId="65E06C2A" w14:textId="77777777" w:rsidR="00B64F8D" w:rsidRPr="00A324F5" w:rsidRDefault="00B64F8D" w:rsidP="00B64F8D">
      <w:pPr>
        <w:pStyle w:val="RedTxt"/>
        <w:jc w:val="both"/>
        <w:rPr>
          <w:sz w:val="20"/>
          <w:szCs w:val="20"/>
        </w:rPr>
      </w:pPr>
      <w:r w:rsidRPr="00A324F5">
        <w:rPr>
          <w:sz w:val="20"/>
          <w:szCs w:val="20"/>
        </w:rPr>
        <w:t>Le Département se réserve le</w:t>
      </w:r>
      <w:r w:rsidR="007577FF" w:rsidRPr="00A324F5">
        <w:rPr>
          <w:sz w:val="20"/>
          <w:szCs w:val="20"/>
        </w:rPr>
        <w:t xml:space="preserve"> droit d'apporter </w:t>
      </w:r>
      <w:r w:rsidR="007577FF" w:rsidRPr="00C3564E">
        <w:rPr>
          <w:b/>
          <w:sz w:val="20"/>
        </w:rPr>
        <w:t>au plus tard sept</w:t>
      </w:r>
      <w:r w:rsidRPr="00C3564E">
        <w:rPr>
          <w:b/>
          <w:sz w:val="20"/>
        </w:rPr>
        <w:t xml:space="preserve"> jours calendaires</w:t>
      </w:r>
      <w:r w:rsidRPr="00A324F5">
        <w:rPr>
          <w:sz w:val="20"/>
          <w:szCs w:val="20"/>
        </w:rPr>
        <w:t xml:space="preserve"> avant la date limite fixée pour la remise des offres, des modifications de détail au dossier de consultation.</w:t>
      </w:r>
    </w:p>
    <w:p w14:paraId="6DA280B7" w14:textId="77777777" w:rsidR="00324EE7" w:rsidRPr="00A324F5" w:rsidRDefault="00324EE7" w:rsidP="00324EE7">
      <w:pPr>
        <w:pStyle w:val="RedTxt"/>
        <w:jc w:val="both"/>
        <w:rPr>
          <w:sz w:val="20"/>
          <w:szCs w:val="20"/>
        </w:rPr>
      </w:pPr>
    </w:p>
    <w:p w14:paraId="0E30D72F" w14:textId="77777777" w:rsidR="00324EE7" w:rsidRPr="00A324F5" w:rsidRDefault="00324EE7" w:rsidP="00324EE7">
      <w:pPr>
        <w:widowControl/>
        <w:jc w:val="both"/>
        <w:rPr>
          <w:b/>
          <w:bCs/>
        </w:rPr>
      </w:pPr>
      <w:r w:rsidRPr="00A324F5">
        <w:t xml:space="preserve">Ces modifications seront signifiées par courrier électronique aux soumissionnaires identifiés et ayant téléchargé le dossier de consultation sur le site </w:t>
      </w:r>
      <w:hyperlink r:id="rId20" w:history="1">
        <w:r w:rsidRPr="00A324F5">
          <w:rPr>
            <w:rStyle w:val="Lienhypertexte"/>
            <w:b/>
            <w:bCs/>
          </w:rPr>
          <w:t>http://www.maximilien.fr/</w:t>
        </w:r>
      </w:hyperlink>
    </w:p>
    <w:p w14:paraId="02BBCC5E" w14:textId="77777777" w:rsidR="00B64F8D" w:rsidRPr="00A324F5" w:rsidRDefault="00B64F8D" w:rsidP="00B64F8D">
      <w:pPr>
        <w:pStyle w:val="RedTxt"/>
        <w:jc w:val="both"/>
        <w:rPr>
          <w:sz w:val="20"/>
          <w:szCs w:val="20"/>
        </w:rPr>
      </w:pPr>
    </w:p>
    <w:p w14:paraId="799BDEA7" w14:textId="77777777" w:rsidR="00B64F8D" w:rsidRPr="00A324F5" w:rsidRDefault="00B64F8D" w:rsidP="00B64F8D">
      <w:pPr>
        <w:pStyle w:val="RedTxt"/>
        <w:jc w:val="both"/>
        <w:rPr>
          <w:sz w:val="20"/>
          <w:szCs w:val="20"/>
        </w:rPr>
      </w:pPr>
      <w:r w:rsidRPr="00A324F5">
        <w:rPr>
          <w:sz w:val="20"/>
          <w:szCs w:val="20"/>
        </w:rPr>
        <w:t>Si une telle modification devait intervenir, une prolongation du délai de remise des offres pourrait être accordée par le Département.</w:t>
      </w:r>
    </w:p>
    <w:p w14:paraId="6BB9A8D3" w14:textId="77777777" w:rsidR="00B64F8D" w:rsidRPr="00A324F5" w:rsidRDefault="00B64F8D" w:rsidP="00B64F8D">
      <w:pPr>
        <w:pStyle w:val="RedTxt"/>
        <w:jc w:val="both"/>
        <w:rPr>
          <w:sz w:val="20"/>
          <w:szCs w:val="20"/>
        </w:rPr>
      </w:pPr>
    </w:p>
    <w:p w14:paraId="4C8E96AB" w14:textId="77777777" w:rsidR="00B64F8D" w:rsidRPr="00A324F5" w:rsidRDefault="007577FF" w:rsidP="00B64F8D">
      <w:pPr>
        <w:pStyle w:val="RedTxt"/>
        <w:jc w:val="both"/>
        <w:rPr>
          <w:sz w:val="20"/>
          <w:szCs w:val="20"/>
        </w:rPr>
      </w:pPr>
      <w:r w:rsidRPr="00A324F5">
        <w:rPr>
          <w:sz w:val="20"/>
          <w:szCs w:val="20"/>
        </w:rPr>
        <w:t>Les soumissionnaires</w:t>
      </w:r>
      <w:r w:rsidR="00B64F8D" w:rsidRPr="00A324F5">
        <w:rPr>
          <w:sz w:val="20"/>
          <w:szCs w:val="20"/>
        </w:rPr>
        <w:t xml:space="preserve"> devront alors répondre sur la base du dossier modifié sans pouvoir élever aucune réclamation à ce sujet.</w:t>
      </w:r>
    </w:p>
    <w:p w14:paraId="15370D3E" w14:textId="77777777" w:rsidR="00B64F8D" w:rsidRPr="00A324F5" w:rsidRDefault="00B64F8D" w:rsidP="00B64F8D">
      <w:pPr>
        <w:pStyle w:val="RedTxt"/>
        <w:jc w:val="both"/>
        <w:rPr>
          <w:sz w:val="20"/>
          <w:szCs w:val="20"/>
        </w:rPr>
      </w:pPr>
    </w:p>
    <w:p w14:paraId="7C03C54F" w14:textId="77777777" w:rsidR="00324EE7" w:rsidRDefault="00B64F8D" w:rsidP="00B64F8D">
      <w:pPr>
        <w:pStyle w:val="RedTxt"/>
        <w:jc w:val="both"/>
        <w:rPr>
          <w:sz w:val="20"/>
          <w:szCs w:val="20"/>
        </w:rPr>
      </w:pPr>
      <w:r w:rsidRPr="00A324F5">
        <w:rPr>
          <w:sz w:val="20"/>
          <w:szCs w:val="20"/>
        </w:rPr>
        <w:t>Si pendant l'étude du dossier par les candidats, la date limite fixée pour la remise des offres est reportée, la disposition précédente est applicable en fonction de cette nouvelle date.</w:t>
      </w:r>
    </w:p>
    <w:p w14:paraId="7338766E" w14:textId="77777777" w:rsidR="00C83101" w:rsidRDefault="00C83101" w:rsidP="00B64F8D">
      <w:pPr>
        <w:pStyle w:val="RedTxt"/>
        <w:jc w:val="both"/>
        <w:rPr>
          <w:sz w:val="20"/>
          <w:szCs w:val="20"/>
        </w:rPr>
      </w:pPr>
    </w:p>
    <w:p w14:paraId="2DEA41E3" w14:textId="77777777" w:rsidR="00AC428B" w:rsidRPr="00A324F5" w:rsidRDefault="00AC428B" w:rsidP="00B64F8D">
      <w:pPr>
        <w:pStyle w:val="RedTxt"/>
        <w:jc w:val="both"/>
        <w:rPr>
          <w:sz w:val="20"/>
          <w:szCs w:val="20"/>
        </w:rPr>
      </w:pPr>
    </w:p>
    <w:p w14:paraId="37B553F9" w14:textId="417F99B4" w:rsidR="00AE2393" w:rsidRPr="00A324F5" w:rsidRDefault="00AE2393" w:rsidP="009825AE">
      <w:pPr>
        <w:pStyle w:val="Titre1"/>
        <w:rPr>
          <w:rFonts w:cs="Arial"/>
          <w:sz w:val="24"/>
        </w:rPr>
      </w:pPr>
      <w:bookmarkStart w:id="93" w:name="_Toc525555547"/>
      <w:bookmarkStart w:id="94" w:name="_Toc163470798"/>
      <w:bookmarkStart w:id="95" w:name="_Toc178947145"/>
      <w:bookmarkStart w:id="96" w:name="_Toc221113199"/>
      <w:bookmarkStart w:id="97" w:name="_Toc210398852"/>
      <w:r w:rsidRPr="00A324F5">
        <w:rPr>
          <w:rFonts w:cs="Arial"/>
          <w:sz w:val="24"/>
        </w:rPr>
        <w:t>Présentation des propositions</w:t>
      </w:r>
      <w:bookmarkEnd w:id="93"/>
      <w:bookmarkEnd w:id="94"/>
      <w:bookmarkEnd w:id="95"/>
      <w:bookmarkEnd w:id="96"/>
      <w:bookmarkEnd w:id="97"/>
    </w:p>
    <w:p w14:paraId="42633D11" w14:textId="57385AF7" w:rsidR="00AE2393" w:rsidRPr="00A324F5" w:rsidRDefault="00AE2393" w:rsidP="009825AE">
      <w:pPr>
        <w:pStyle w:val="Titre2"/>
        <w:rPr>
          <w:rFonts w:cs="Arial"/>
        </w:rPr>
      </w:pPr>
      <w:bookmarkStart w:id="98" w:name="_Toc525555548"/>
      <w:bookmarkStart w:id="99" w:name="_Toc163470799"/>
      <w:bookmarkStart w:id="100" w:name="_Toc178947146"/>
      <w:bookmarkStart w:id="101" w:name="_Toc221113200"/>
      <w:bookmarkStart w:id="102" w:name="_Toc210398853"/>
      <w:r w:rsidRPr="00A324F5">
        <w:rPr>
          <w:rFonts w:cs="Arial"/>
        </w:rPr>
        <w:t>Documents à produire</w:t>
      </w:r>
      <w:bookmarkEnd w:id="98"/>
      <w:bookmarkEnd w:id="99"/>
      <w:bookmarkEnd w:id="100"/>
      <w:bookmarkEnd w:id="101"/>
      <w:bookmarkEnd w:id="102"/>
    </w:p>
    <w:p w14:paraId="742A8532" w14:textId="77777777" w:rsidR="00B64F8D" w:rsidRPr="00A324F5" w:rsidRDefault="00B64F8D" w:rsidP="00B64F8D">
      <w:pPr>
        <w:pStyle w:val="RedTxt"/>
        <w:jc w:val="both"/>
        <w:rPr>
          <w:sz w:val="20"/>
          <w:szCs w:val="20"/>
        </w:rPr>
      </w:pPr>
      <w:r w:rsidRPr="00A324F5">
        <w:rPr>
          <w:sz w:val="20"/>
          <w:szCs w:val="20"/>
        </w:rPr>
        <w:t>Le dossie</w:t>
      </w:r>
      <w:r w:rsidR="007577FF" w:rsidRPr="00A324F5">
        <w:rPr>
          <w:sz w:val="20"/>
          <w:szCs w:val="20"/>
        </w:rPr>
        <w:t>r à remettre par chaque soumissionnaire</w:t>
      </w:r>
      <w:r w:rsidRPr="00A324F5">
        <w:rPr>
          <w:sz w:val="20"/>
          <w:szCs w:val="20"/>
        </w:rPr>
        <w:t xml:space="preserve"> comprendra les pièces suivantes :  </w:t>
      </w:r>
    </w:p>
    <w:p w14:paraId="1E44CF12" w14:textId="77777777" w:rsidR="00B64F8D" w:rsidRPr="00A324F5" w:rsidRDefault="00B64F8D" w:rsidP="00B64F8D">
      <w:pPr>
        <w:pStyle w:val="RedTxt"/>
        <w:jc w:val="both"/>
        <w:rPr>
          <w:sz w:val="20"/>
          <w:szCs w:val="20"/>
        </w:rPr>
      </w:pPr>
    </w:p>
    <w:p w14:paraId="50C89B69" w14:textId="77777777" w:rsidR="00B64F8D" w:rsidRPr="00A324F5" w:rsidRDefault="00B64F8D" w:rsidP="00B64F8D">
      <w:pPr>
        <w:pStyle w:val="RedTxt"/>
        <w:jc w:val="both"/>
        <w:rPr>
          <w:sz w:val="20"/>
          <w:szCs w:val="20"/>
        </w:rPr>
      </w:pPr>
      <w:r w:rsidRPr="00A324F5">
        <w:rPr>
          <w:b/>
          <w:bCs/>
          <w:sz w:val="20"/>
          <w:szCs w:val="20"/>
          <w:u w:val="single"/>
        </w:rPr>
        <w:t>1°- Documents constituant la candidature :</w:t>
      </w:r>
    </w:p>
    <w:p w14:paraId="3AFEFBFD" w14:textId="77777777" w:rsidR="00B64F8D" w:rsidRPr="00A324F5" w:rsidRDefault="00B64F8D" w:rsidP="00B64F8D">
      <w:pPr>
        <w:pStyle w:val="RedTxt"/>
        <w:jc w:val="both"/>
        <w:rPr>
          <w:sz w:val="20"/>
          <w:szCs w:val="20"/>
        </w:rPr>
      </w:pPr>
    </w:p>
    <w:p w14:paraId="6315E184" w14:textId="6354F5A5" w:rsidR="00BD654D" w:rsidRDefault="00010BC3" w:rsidP="00B64F8D">
      <w:pPr>
        <w:pStyle w:val="RedTxt"/>
        <w:jc w:val="both"/>
        <w:rPr>
          <w:sz w:val="20"/>
          <w:szCs w:val="20"/>
        </w:rPr>
      </w:pPr>
      <w:r w:rsidRPr="00A324F5">
        <w:rPr>
          <w:sz w:val="20"/>
          <w:szCs w:val="20"/>
        </w:rPr>
        <w:lastRenderedPageBreak/>
        <w:t xml:space="preserve">Conformément aux </w:t>
      </w:r>
      <w:r w:rsidR="008F2080" w:rsidRPr="00A324F5">
        <w:rPr>
          <w:sz w:val="20"/>
          <w:szCs w:val="20"/>
        </w:rPr>
        <w:t>dispositions de l’article R.2143-3 du code de la commande publique</w:t>
      </w:r>
      <w:r w:rsidRPr="00A324F5">
        <w:rPr>
          <w:sz w:val="20"/>
          <w:szCs w:val="20"/>
        </w:rPr>
        <w:t xml:space="preserve">, les éléments de candidature constitués par l'ensemble des pièces administratives et techniques </w:t>
      </w:r>
      <w:r w:rsidR="003A031F" w:rsidRPr="00A324F5">
        <w:rPr>
          <w:sz w:val="20"/>
          <w:szCs w:val="20"/>
        </w:rPr>
        <w:t>sont les suivants :</w:t>
      </w:r>
    </w:p>
    <w:p w14:paraId="29B8510A" w14:textId="36A11D13" w:rsidR="0078720B" w:rsidRPr="00B33BBE" w:rsidRDefault="0078720B" w:rsidP="00C3564E">
      <w:pPr>
        <w:widowControl/>
        <w:autoSpaceDE/>
        <w:autoSpaceDN/>
        <w:adjustRightInd/>
      </w:pPr>
    </w:p>
    <w:tbl>
      <w:tblPr>
        <w:tblpPr w:leftFromText="141" w:rightFromText="141" w:vertAnchor="text" w:horzAnchor="page" w:tblpX="452" w:tblpY="100"/>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3"/>
        <w:gridCol w:w="5460"/>
      </w:tblGrid>
      <w:tr w:rsidR="0078720B" w:rsidRPr="00084434" w14:paraId="28B07DCA" w14:textId="77777777" w:rsidTr="00BD5A44">
        <w:trPr>
          <w:trHeight w:val="871"/>
        </w:trPr>
        <w:tc>
          <w:tcPr>
            <w:tcW w:w="5563" w:type="dxa"/>
            <w:tcBorders>
              <w:top w:val="single" w:sz="4" w:space="0" w:color="auto"/>
              <w:left w:val="single" w:sz="4" w:space="0" w:color="auto"/>
              <w:bottom w:val="single" w:sz="4" w:space="0" w:color="auto"/>
              <w:right w:val="single" w:sz="4" w:space="0" w:color="auto"/>
            </w:tcBorders>
            <w:shd w:val="clear" w:color="auto" w:fill="D9D9D9"/>
          </w:tcPr>
          <w:p w14:paraId="75A4BBC3" w14:textId="77777777" w:rsidR="0078720B" w:rsidRPr="00084434" w:rsidRDefault="0078720B" w:rsidP="00A34ECD">
            <w:pPr>
              <w:widowControl/>
              <w:autoSpaceDE/>
              <w:adjustRightInd/>
              <w:spacing w:before="120" w:after="120"/>
              <w:jc w:val="center"/>
              <w:rPr>
                <w:rFonts w:eastAsia="Calibri"/>
                <w:lang w:eastAsia="en-US"/>
              </w:rPr>
            </w:pPr>
            <w:r w:rsidRPr="00084434">
              <w:rPr>
                <w:noProof/>
              </w:rPr>
              <w:drawing>
                <wp:inline distT="0" distB="0" distL="0" distR="0" wp14:anchorId="6E0F3E88" wp14:editId="59DEE85B">
                  <wp:extent cx="381000" cy="328083"/>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2776" cy="329612"/>
                          </a:xfrm>
                          <a:prstGeom prst="rect">
                            <a:avLst/>
                          </a:prstGeom>
                        </pic:spPr>
                      </pic:pic>
                    </a:graphicData>
                  </a:graphic>
                </wp:inline>
              </w:drawing>
            </w:r>
          </w:p>
          <w:p w14:paraId="4BC41708" w14:textId="24A96780" w:rsidR="0078720B" w:rsidRPr="00084434" w:rsidRDefault="0078720B" w:rsidP="005855CE">
            <w:pPr>
              <w:widowControl/>
              <w:autoSpaceDE/>
              <w:adjustRightInd/>
              <w:spacing w:before="120" w:after="120"/>
              <w:jc w:val="center"/>
              <w:rPr>
                <w:rFonts w:eastAsia="Calibri"/>
                <w:lang w:eastAsia="en-US"/>
              </w:rPr>
            </w:pPr>
            <w:r w:rsidRPr="00C3564E">
              <w:rPr>
                <w:rFonts w:eastAsia="Calibri"/>
              </w:rPr>
              <w:t>En cas de réponse électronique, par le formulaire « </w:t>
            </w:r>
            <w:proofErr w:type="gramStart"/>
            <w:r w:rsidRPr="00C3564E">
              <w:rPr>
                <w:rFonts w:eastAsia="Calibri"/>
              </w:rPr>
              <w:t>DUME»</w:t>
            </w:r>
            <w:proofErr w:type="gramEnd"/>
            <w:r w:rsidRPr="00C3564E">
              <w:rPr>
                <w:rFonts w:eastAsia="Calibri"/>
              </w:rPr>
              <w:t xml:space="preserve"> : </w:t>
            </w:r>
            <w:r w:rsidRPr="00C3564E">
              <w:rPr>
                <w:rFonts w:eastAsia="Calibri"/>
                <w:b/>
                <w:color w:val="ED7D31" w:themeColor="accent2"/>
                <w:u w:val="single"/>
              </w:rPr>
              <w:t>cf.</w:t>
            </w:r>
            <w:r w:rsidRPr="00084434">
              <w:rPr>
                <w:rFonts w:eastAsia="Calibri"/>
                <w:b/>
                <w:color w:val="ED7D31" w:themeColor="accent2"/>
                <w:u w:val="single"/>
                <w:lang w:eastAsia="en-US"/>
              </w:rPr>
              <w:t xml:space="preserve"> l’annexe </w:t>
            </w:r>
            <w:r w:rsidR="005855CE" w:rsidRPr="00084434">
              <w:rPr>
                <w:rFonts w:eastAsia="Calibri"/>
                <w:b/>
                <w:color w:val="ED7D31" w:themeColor="accent2"/>
                <w:u w:val="single"/>
                <w:lang w:eastAsia="en-US"/>
              </w:rPr>
              <w:t>B</w:t>
            </w:r>
            <w:r w:rsidRPr="00084434">
              <w:rPr>
                <w:rFonts w:eastAsia="Calibri"/>
                <w:b/>
                <w:color w:val="ED7D31" w:themeColor="accent2"/>
                <w:u w:val="single"/>
                <w:lang w:eastAsia="en-US"/>
              </w:rPr>
              <w:t xml:space="preserve"> relative à la dématérialisation des marchés publics</w:t>
            </w:r>
          </w:p>
        </w:tc>
        <w:tc>
          <w:tcPr>
            <w:tcW w:w="5460" w:type="dxa"/>
            <w:tcBorders>
              <w:top w:val="single" w:sz="4" w:space="0" w:color="auto"/>
              <w:left w:val="single" w:sz="4" w:space="0" w:color="auto"/>
              <w:bottom w:val="single" w:sz="4" w:space="0" w:color="auto"/>
              <w:right w:val="single" w:sz="4" w:space="0" w:color="auto"/>
            </w:tcBorders>
            <w:shd w:val="clear" w:color="auto" w:fill="D9D9D9"/>
          </w:tcPr>
          <w:p w14:paraId="3CB47D07" w14:textId="77777777" w:rsidR="0078720B" w:rsidRPr="00084434" w:rsidRDefault="0078720B" w:rsidP="00A34ECD">
            <w:pPr>
              <w:widowControl/>
              <w:autoSpaceDE/>
              <w:adjustRightInd/>
              <w:spacing w:before="120" w:after="120"/>
              <w:jc w:val="center"/>
              <w:rPr>
                <w:rFonts w:eastAsia="Calibri"/>
                <w:lang w:eastAsia="en-US"/>
              </w:rPr>
            </w:pPr>
          </w:p>
          <w:p w14:paraId="732D3754" w14:textId="77777777" w:rsidR="0078720B" w:rsidRPr="00084434" w:rsidRDefault="0078720B" w:rsidP="00A34ECD">
            <w:pPr>
              <w:widowControl/>
              <w:autoSpaceDE/>
              <w:adjustRightInd/>
              <w:spacing w:before="120" w:after="120"/>
              <w:jc w:val="center"/>
              <w:rPr>
                <w:rFonts w:eastAsia="Calibri"/>
                <w:lang w:eastAsia="en-US"/>
              </w:rPr>
            </w:pPr>
            <w:r w:rsidRPr="00084434">
              <w:rPr>
                <w:rFonts w:eastAsia="Calibri"/>
                <w:lang w:eastAsia="en-US"/>
              </w:rPr>
              <w:t xml:space="preserve">En cas de </w:t>
            </w:r>
            <w:r w:rsidRPr="00C3564E">
              <w:rPr>
                <w:rFonts w:eastAsia="Calibri"/>
              </w:rPr>
              <w:t>réponse électronique standard, sans passer par le formulaire « DUME »</w:t>
            </w:r>
          </w:p>
        </w:tc>
      </w:tr>
      <w:tr w:rsidR="0078720B" w:rsidRPr="00084434" w14:paraId="4F1AE826" w14:textId="77777777" w:rsidTr="00BD5A44">
        <w:trPr>
          <w:trHeight w:val="284"/>
        </w:trPr>
        <w:tc>
          <w:tcPr>
            <w:tcW w:w="5563" w:type="dxa"/>
            <w:tcBorders>
              <w:top w:val="single" w:sz="4" w:space="0" w:color="auto"/>
              <w:left w:val="single" w:sz="4" w:space="0" w:color="auto"/>
              <w:bottom w:val="single" w:sz="4" w:space="0" w:color="auto"/>
              <w:right w:val="single" w:sz="4" w:space="0" w:color="auto"/>
            </w:tcBorders>
            <w:shd w:val="clear" w:color="auto" w:fill="D9D9D9"/>
            <w:hideMark/>
          </w:tcPr>
          <w:p w14:paraId="15D673FE" w14:textId="77777777" w:rsidR="0078720B" w:rsidRPr="00084434" w:rsidRDefault="0078720B" w:rsidP="00A34ECD">
            <w:pPr>
              <w:widowControl/>
              <w:autoSpaceDE/>
              <w:adjustRightInd/>
              <w:spacing w:before="120" w:after="120"/>
              <w:jc w:val="center"/>
              <w:rPr>
                <w:rFonts w:eastAsia="Calibri"/>
                <w:lang w:eastAsia="en-US"/>
              </w:rPr>
            </w:pPr>
            <w:r w:rsidRPr="00084434">
              <w:rPr>
                <w:rFonts w:eastAsia="Calibri"/>
                <w:lang w:eastAsia="en-US"/>
              </w:rPr>
              <w:t>Candidature</w:t>
            </w:r>
          </w:p>
        </w:tc>
        <w:tc>
          <w:tcPr>
            <w:tcW w:w="5460" w:type="dxa"/>
            <w:tcBorders>
              <w:top w:val="single" w:sz="4" w:space="0" w:color="auto"/>
              <w:left w:val="single" w:sz="4" w:space="0" w:color="auto"/>
              <w:bottom w:val="single" w:sz="4" w:space="0" w:color="auto"/>
              <w:right w:val="single" w:sz="4" w:space="0" w:color="auto"/>
            </w:tcBorders>
            <w:shd w:val="clear" w:color="auto" w:fill="D9D9D9"/>
            <w:hideMark/>
          </w:tcPr>
          <w:p w14:paraId="5F2CA74C" w14:textId="77777777" w:rsidR="0078720B" w:rsidRPr="00084434" w:rsidRDefault="0078720B" w:rsidP="00A34ECD">
            <w:pPr>
              <w:widowControl/>
              <w:autoSpaceDE/>
              <w:adjustRightInd/>
              <w:spacing w:before="120" w:after="120"/>
              <w:jc w:val="center"/>
              <w:rPr>
                <w:rFonts w:eastAsia="Calibri"/>
                <w:lang w:eastAsia="en-US"/>
              </w:rPr>
            </w:pPr>
            <w:r w:rsidRPr="00084434">
              <w:rPr>
                <w:rFonts w:eastAsia="Calibri"/>
                <w:lang w:eastAsia="en-US"/>
              </w:rPr>
              <w:t>Candidature</w:t>
            </w:r>
          </w:p>
        </w:tc>
      </w:tr>
      <w:tr w:rsidR="0078720B" w:rsidRPr="00084434" w14:paraId="6DFF1681" w14:textId="77777777" w:rsidTr="00BD5A44">
        <w:trPr>
          <w:trHeight w:val="1975"/>
        </w:trPr>
        <w:tc>
          <w:tcPr>
            <w:tcW w:w="5563" w:type="dxa"/>
            <w:tcBorders>
              <w:top w:val="single" w:sz="4" w:space="0" w:color="auto"/>
              <w:left w:val="single" w:sz="4" w:space="0" w:color="auto"/>
              <w:bottom w:val="single" w:sz="4" w:space="0" w:color="auto"/>
              <w:right w:val="single" w:sz="4" w:space="0" w:color="auto"/>
            </w:tcBorders>
          </w:tcPr>
          <w:p w14:paraId="5648D5F7" w14:textId="77C50D58" w:rsidR="0078720B" w:rsidRPr="00A2520D" w:rsidRDefault="0078720B" w:rsidP="002E48B3">
            <w:pPr>
              <w:pStyle w:val="Corpsdetexte"/>
              <w:numPr>
                <w:ilvl w:val="0"/>
                <w:numId w:val="3"/>
              </w:numPr>
              <w:autoSpaceDN w:val="0"/>
              <w:spacing w:before="120" w:after="120"/>
              <w:rPr>
                <w:rFonts w:ascii="Arial" w:hAnsi="Arial" w:cs="Arial"/>
                <w:sz w:val="20"/>
              </w:rPr>
            </w:pPr>
            <w:r w:rsidRPr="00A2520D">
              <w:rPr>
                <w:rFonts w:ascii="Arial" w:hAnsi="Arial" w:cs="Arial"/>
                <w:b/>
                <w:sz w:val="20"/>
              </w:rPr>
              <w:t xml:space="preserve">Une liste de références de moins de </w:t>
            </w:r>
            <w:r w:rsidRPr="00A2520D">
              <w:rPr>
                <w:rFonts w:ascii="Arial" w:hAnsi="Arial"/>
                <w:b/>
                <w:sz w:val="20"/>
              </w:rPr>
              <w:t>cinq ans</w:t>
            </w:r>
            <w:r w:rsidRPr="00A2520D">
              <w:rPr>
                <w:rFonts w:ascii="Arial" w:hAnsi="Arial" w:cs="Arial"/>
                <w:b/>
                <w:sz w:val="20"/>
              </w:rPr>
              <w:t xml:space="preserve"> pour des prestations de même nature en</w:t>
            </w:r>
            <w:r w:rsidRPr="00A2520D">
              <w:rPr>
                <w:rFonts w:ascii="Arial" w:hAnsi="Arial" w:cs="Arial"/>
                <w:sz w:val="20"/>
              </w:rPr>
              <w:t xml:space="preserve"> indiquant le montant, l’année de réalisation et le destinataire public ou privé.</w:t>
            </w:r>
          </w:p>
          <w:p w14:paraId="43454E9B" w14:textId="4598D057" w:rsidR="0078720B" w:rsidRPr="00A2520D" w:rsidRDefault="0078720B" w:rsidP="002E48B3">
            <w:pPr>
              <w:pStyle w:val="RedTxt"/>
              <w:numPr>
                <w:ilvl w:val="0"/>
                <w:numId w:val="3"/>
              </w:numPr>
              <w:spacing w:before="120" w:after="120"/>
              <w:jc w:val="both"/>
              <w:rPr>
                <w:sz w:val="20"/>
                <w:szCs w:val="20"/>
              </w:rPr>
            </w:pPr>
            <w:r w:rsidRPr="00A2520D">
              <w:rPr>
                <w:b/>
                <w:sz w:val="20"/>
                <w:szCs w:val="20"/>
              </w:rPr>
              <w:t>La liste des moyens humains</w:t>
            </w:r>
            <w:r w:rsidR="00084434" w:rsidRPr="00A2520D">
              <w:rPr>
                <w:b/>
                <w:sz w:val="20"/>
                <w:szCs w:val="20"/>
              </w:rPr>
              <w:t xml:space="preserve"> et techniques</w:t>
            </w:r>
            <w:r w:rsidRPr="00A2520D">
              <w:rPr>
                <w:b/>
                <w:sz w:val="20"/>
                <w:szCs w:val="20"/>
              </w:rPr>
              <w:t xml:space="preserve"> du soumissionnaire</w:t>
            </w:r>
            <w:r w:rsidRPr="00A2520D">
              <w:rPr>
                <w:sz w:val="20"/>
                <w:szCs w:val="20"/>
              </w:rPr>
              <w:t> ;</w:t>
            </w:r>
          </w:p>
          <w:p w14:paraId="51D80DDD" w14:textId="451F2B0D" w:rsidR="00BC5951" w:rsidRPr="00A2520D" w:rsidRDefault="00BC5951" w:rsidP="00BC5951">
            <w:pPr>
              <w:pStyle w:val="RedTxt"/>
              <w:numPr>
                <w:ilvl w:val="0"/>
                <w:numId w:val="3"/>
              </w:numPr>
              <w:spacing w:after="120"/>
              <w:jc w:val="both"/>
              <w:rPr>
                <w:rFonts w:eastAsia="Calibri"/>
                <w:sz w:val="20"/>
                <w:szCs w:val="20"/>
              </w:rPr>
            </w:pPr>
            <w:r w:rsidRPr="00A2520D">
              <w:rPr>
                <w:rFonts w:eastAsia="Calibri"/>
                <w:sz w:val="20"/>
                <w:szCs w:val="20"/>
              </w:rPr>
              <w:t xml:space="preserve">Qualifications professionnelles suivantes (à minima), </w:t>
            </w:r>
            <w:r w:rsidRPr="00A2520D">
              <w:rPr>
                <w:b/>
                <w:sz w:val="20"/>
                <w:szCs w:val="20"/>
              </w:rPr>
              <w:t>FNTP</w:t>
            </w:r>
            <w:r w:rsidRPr="00A2520D">
              <w:rPr>
                <w:rFonts w:eastAsia="Calibri"/>
                <w:sz w:val="20"/>
                <w:szCs w:val="20"/>
              </w:rPr>
              <w:t xml:space="preserve"> </w:t>
            </w:r>
            <w:r w:rsidRPr="00A2520D">
              <w:rPr>
                <w:b/>
                <w:bCs/>
                <w:sz w:val="20"/>
                <w:szCs w:val="20"/>
              </w:rPr>
              <w:t>ou équivalentes par un autre organisme agréé</w:t>
            </w:r>
            <w:r w:rsidRPr="00A2520D">
              <w:rPr>
                <w:rFonts w:eastAsia="Calibri"/>
                <w:sz w:val="20"/>
                <w:szCs w:val="20"/>
              </w:rPr>
              <w:t xml:space="preserve"> </w:t>
            </w:r>
          </w:p>
          <w:p w14:paraId="6898A6B5" w14:textId="7C0C8803" w:rsidR="00BC5951" w:rsidRPr="00A2520D" w:rsidRDefault="00BC5951" w:rsidP="00BC5951">
            <w:pPr>
              <w:pStyle w:val="Paragraphedeliste"/>
              <w:widowControl/>
              <w:numPr>
                <w:ilvl w:val="0"/>
                <w:numId w:val="22"/>
              </w:numPr>
              <w:adjustRightInd/>
              <w:spacing w:after="160" w:line="252" w:lineRule="auto"/>
              <w:jc w:val="both"/>
            </w:pPr>
            <w:r w:rsidRPr="00A2520D">
              <w:rPr>
                <w:rFonts w:eastAsia="Calibri"/>
              </w:rPr>
              <w:t xml:space="preserve"> </w:t>
            </w:r>
            <w:r w:rsidRPr="00A2520D">
              <w:t>2312 Travaux de terrassement en grande masse : Ouvrages en terre de moindres dimensions et de technicité moyenne à haute</w:t>
            </w:r>
            <w:r w:rsidR="005D7F62">
              <w:t>,</w:t>
            </w:r>
          </w:p>
          <w:p w14:paraId="43405C46" w14:textId="07CAD59A" w:rsidR="00BC5951" w:rsidRPr="00A2520D" w:rsidRDefault="00BC5951" w:rsidP="00BC5951">
            <w:pPr>
              <w:pStyle w:val="Normal2"/>
              <w:numPr>
                <w:ilvl w:val="0"/>
                <w:numId w:val="22"/>
              </w:numPr>
              <w:rPr>
                <w:rFonts w:ascii="Arial" w:hAnsi="Arial" w:cs="Arial"/>
                <w:sz w:val="20"/>
              </w:rPr>
            </w:pPr>
            <w:r w:rsidRPr="00A2520D">
              <w:rPr>
                <w:rFonts w:ascii="Arial" w:hAnsi="Arial" w:cs="Arial"/>
                <w:sz w:val="20"/>
              </w:rPr>
              <w:t>2352 Terrassements spéciaux : Terrassement en milieu humide sensible</w:t>
            </w:r>
            <w:r w:rsidR="005D7F62">
              <w:rPr>
                <w:rFonts w:ascii="Arial" w:hAnsi="Arial" w:cs="Arial"/>
                <w:sz w:val="20"/>
              </w:rPr>
              <w:t>,</w:t>
            </w:r>
          </w:p>
          <w:p w14:paraId="1720C033" w14:textId="77777777" w:rsidR="00BC5951" w:rsidRPr="00A2520D" w:rsidRDefault="00BC5951" w:rsidP="00BC5951">
            <w:pPr>
              <w:pStyle w:val="Normal2"/>
              <w:numPr>
                <w:ilvl w:val="0"/>
                <w:numId w:val="22"/>
              </w:numPr>
              <w:rPr>
                <w:rFonts w:ascii="Arial" w:hAnsi="Arial" w:cs="Arial"/>
                <w:sz w:val="20"/>
              </w:rPr>
            </w:pPr>
            <w:r w:rsidRPr="00A2520D">
              <w:rPr>
                <w:rFonts w:ascii="Arial" w:hAnsi="Arial" w:cs="Arial"/>
                <w:sz w:val="20"/>
              </w:rPr>
              <w:t>1111 Ouvrages d’art et de génie civil industriel (béton et acier-béton) : Ouvrages de haute technicité</w:t>
            </w:r>
          </w:p>
          <w:p w14:paraId="5E7A250A" w14:textId="0B7127D3" w:rsidR="00BC5951" w:rsidRPr="00A2520D" w:rsidRDefault="00BC5951" w:rsidP="00BC5951">
            <w:pPr>
              <w:pStyle w:val="Normal2"/>
              <w:numPr>
                <w:ilvl w:val="0"/>
                <w:numId w:val="22"/>
              </w:numPr>
              <w:rPr>
                <w:rFonts w:ascii="Arial" w:hAnsi="Arial" w:cs="Arial"/>
                <w:sz w:val="20"/>
              </w:rPr>
            </w:pPr>
            <w:r w:rsidRPr="00A2520D">
              <w:rPr>
                <w:rFonts w:ascii="Arial" w:hAnsi="Arial" w:cs="Arial"/>
                <w:sz w:val="20"/>
              </w:rPr>
              <w:t>121 Ouvrages métalliques : Ouvrages de haute technicité</w:t>
            </w:r>
            <w:r w:rsidR="005D7F62">
              <w:rPr>
                <w:rFonts w:ascii="Arial" w:hAnsi="Arial" w:cs="Arial"/>
                <w:sz w:val="20"/>
              </w:rPr>
              <w:t>,</w:t>
            </w:r>
          </w:p>
          <w:p w14:paraId="0EEBD989" w14:textId="0F1189F2" w:rsidR="00BC5951" w:rsidRPr="00A2520D" w:rsidRDefault="00BC5951" w:rsidP="00BC5951">
            <w:pPr>
              <w:pStyle w:val="RedTxt"/>
              <w:spacing w:after="120"/>
              <w:ind w:left="720"/>
              <w:jc w:val="both"/>
              <w:rPr>
                <w:sz w:val="20"/>
                <w:szCs w:val="20"/>
              </w:rPr>
            </w:pPr>
            <w:r w:rsidRPr="00A2520D">
              <w:rPr>
                <w:sz w:val="20"/>
                <w:szCs w:val="20"/>
              </w:rPr>
              <w:t>- 2412 Pieux forés et moulés dans le sol :  Profondeur ≤ 30m</w:t>
            </w:r>
            <w:r w:rsidR="005D7F62">
              <w:rPr>
                <w:sz w:val="20"/>
                <w:szCs w:val="20"/>
              </w:rPr>
              <w:t>.</w:t>
            </w:r>
          </w:p>
          <w:p w14:paraId="7E2EFC1B" w14:textId="413DC567" w:rsidR="0078720B" w:rsidRPr="00A2520D" w:rsidRDefault="0078720B" w:rsidP="00A34ECD">
            <w:pPr>
              <w:widowControl/>
              <w:jc w:val="both"/>
              <w:rPr>
                <w:color w:val="000000"/>
              </w:rPr>
            </w:pPr>
            <w:r w:rsidRPr="00A2520D">
              <w:rPr>
                <w:color w:val="000000"/>
              </w:rPr>
              <w:t>Conformément aux articles R.2143-4 et R.2143-16, les soumissionnaires pourront remettre un document unique de marché européen exclusivement électronique (e-DUME) en lieu et place des documents mentionnés ci-après : DC1,</w:t>
            </w:r>
            <w:r w:rsidR="006166EC" w:rsidRPr="00A2520D">
              <w:rPr>
                <w:color w:val="000000"/>
              </w:rPr>
              <w:t xml:space="preserve"> DC2 </w:t>
            </w:r>
            <w:r w:rsidRPr="00A2520D">
              <w:rPr>
                <w:color w:val="000000"/>
              </w:rPr>
              <w:t>ou équivalents.</w:t>
            </w:r>
          </w:p>
          <w:p w14:paraId="6B8A8FD7" w14:textId="77777777" w:rsidR="0078720B" w:rsidRPr="00A2520D" w:rsidRDefault="0078720B" w:rsidP="00A34ECD">
            <w:pPr>
              <w:widowControl/>
              <w:jc w:val="both"/>
              <w:rPr>
                <w:color w:val="000000"/>
              </w:rPr>
            </w:pPr>
          </w:p>
          <w:p w14:paraId="3DBD2B02" w14:textId="2EC245CA" w:rsidR="0078720B" w:rsidRPr="00A2520D" w:rsidRDefault="0078720B" w:rsidP="00A34ECD">
            <w:pPr>
              <w:widowControl/>
              <w:spacing w:after="120"/>
              <w:jc w:val="both"/>
              <w:rPr>
                <w:color w:val="000000"/>
              </w:rPr>
            </w:pPr>
            <w:r w:rsidRPr="00A2520D">
              <w:rPr>
                <w:color w:val="000000"/>
              </w:rPr>
              <w:t xml:space="preserve">Le e-DUME est établi conformément au modèle fixé par </w:t>
            </w:r>
            <w:r w:rsidR="00F41F5E" w:rsidRPr="00A2520D">
              <w:rPr>
                <w:color w:val="000000"/>
              </w:rPr>
              <w:t xml:space="preserve"> </w:t>
            </w:r>
            <w:hyperlink r:id="rId21" w:history="1">
              <w:r w:rsidR="00F41F5E" w:rsidRPr="00A2520D">
                <w:rPr>
                  <w:rStyle w:val="Lienhypertexte"/>
                </w:rPr>
                <w:t>le règlement de la Commission européenne établissant le formulaire type</w:t>
              </w:r>
            </w:hyperlink>
            <w:r w:rsidR="00F41F5E" w:rsidRPr="00A2520D">
              <w:t xml:space="preserve"> </w:t>
            </w:r>
            <w:r w:rsidR="00F41F5E" w:rsidRPr="00A2520D">
              <w:rPr>
                <w:i/>
              </w:rPr>
              <w:t>(copier-coller le lien dans votre navigateur internet</w:t>
            </w:r>
            <w:r w:rsidR="00F41F5E" w:rsidRPr="00A2520D">
              <w:t xml:space="preserve">) </w:t>
            </w:r>
            <w:r w:rsidRPr="00A2520D">
              <w:rPr>
                <w:color w:val="000000"/>
              </w:rPr>
              <w:t xml:space="preserve">disponible sur la plateforme </w:t>
            </w:r>
            <w:r w:rsidRPr="00A2520D">
              <w:rPr>
                <w:b/>
                <w:color w:val="000000"/>
                <w:u w:val="single"/>
              </w:rPr>
              <w:t>Maximilien.fr</w:t>
            </w:r>
          </w:p>
          <w:p w14:paraId="1D27C7F7" w14:textId="77777777" w:rsidR="0078720B" w:rsidRPr="00A2520D" w:rsidRDefault="0078720B" w:rsidP="00A34ECD">
            <w:pPr>
              <w:widowControl/>
              <w:spacing w:after="120"/>
              <w:jc w:val="both"/>
              <w:rPr>
                <w:color w:val="000000"/>
              </w:rPr>
            </w:pPr>
            <w:r w:rsidRPr="00A2520D">
              <w:rPr>
                <w:color w:val="000000"/>
              </w:rPr>
              <w:t xml:space="preserve">Dans le cas </w:t>
            </w:r>
            <w:proofErr w:type="spellStart"/>
            <w:r w:rsidRPr="00A2520D">
              <w:rPr>
                <w:color w:val="000000"/>
              </w:rPr>
              <w:t>ou</w:t>
            </w:r>
            <w:proofErr w:type="spellEnd"/>
            <w:r w:rsidRPr="00A2520D">
              <w:rPr>
                <w:color w:val="000000"/>
              </w:rPr>
              <w:t xml:space="preserve"> le e-DUME est rédigé dans une autre langue que la langue française, le candidat joint une traduction en français. </w:t>
            </w:r>
          </w:p>
          <w:p w14:paraId="065A65ED" w14:textId="38316C09" w:rsidR="0078720B" w:rsidRPr="00A2520D" w:rsidRDefault="0078720B" w:rsidP="00541838">
            <w:pPr>
              <w:widowControl/>
              <w:spacing w:after="120"/>
              <w:jc w:val="both"/>
              <w:rPr>
                <w:color w:val="000000"/>
              </w:rPr>
            </w:pPr>
            <w:r w:rsidRPr="00A2520D">
              <w:rPr>
                <w:color w:val="000000"/>
              </w:rPr>
              <w:t>Attention, le e-DUME ne remplace pas les éléments demandés au titre de l’offre.</w:t>
            </w:r>
          </w:p>
        </w:tc>
        <w:tc>
          <w:tcPr>
            <w:tcW w:w="5460" w:type="dxa"/>
            <w:tcBorders>
              <w:top w:val="single" w:sz="4" w:space="0" w:color="auto"/>
              <w:left w:val="single" w:sz="4" w:space="0" w:color="auto"/>
              <w:bottom w:val="single" w:sz="4" w:space="0" w:color="auto"/>
              <w:right w:val="single" w:sz="4" w:space="0" w:color="auto"/>
            </w:tcBorders>
          </w:tcPr>
          <w:p w14:paraId="5504DCE2" w14:textId="25CCF628" w:rsidR="0078720B" w:rsidRPr="00A2520D" w:rsidRDefault="0078720B" w:rsidP="002E48B3">
            <w:pPr>
              <w:pStyle w:val="RedTxt"/>
              <w:numPr>
                <w:ilvl w:val="0"/>
                <w:numId w:val="3"/>
              </w:numPr>
              <w:spacing w:before="120" w:after="120"/>
              <w:jc w:val="both"/>
              <w:rPr>
                <w:sz w:val="20"/>
                <w:szCs w:val="20"/>
              </w:rPr>
            </w:pPr>
            <w:proofErr w:type="gramStart"/>
            <w:r w:rsidRPr="00A2520D">
              <w:rPr>
                <w:sz w:val="20"/>
                <w:szCs w:val="20"/>
                <w:u w:val="single"/>
              </w:rPr>
              <w:t>la</w:t>
            </w:r>
            <w:proofErr w:type="gramEnd"/>
            <w:r w:rsidRPr="00A2520D">
              <w:rPr>
                <w:sz w:val="20"/>
                <w:szCs w:val="20"/>
                <w:u w:val="single"/>
              </w:rPr>
              <w:t xml:space="preserve"> déclaration d’intention de soumissionner</w:t>
            </w:r>
            <w:r w:rsidRPr="00A2520D">
              <w:rPr>
                <w:sz w:val="20"/>
                <w:szCs w:val="20"/>
              </w:rPr>
              <w:t xml:space="preserve"> : </w:t>
            </w:r>
            <w:r w:rsidRPr="00A2520D">
              <w:rPr>
                <w:b/>
                <w:sz w:val="20"/>
                <w:szCs w:val="20"/>
              </w:rPr>
              <w:t>formulaire DC1</w:t>
            </w:r>
            <w:r w:rsidR="00AD31B3" w:rsidRPr="00A2520D">
              <w:rPr>
                <w:b/>
                <w:sz w:val="20"/>
                <w:szCs w:val="20"/>
              </w:rPr>
              <w:t xml:space="preserve"> </w:t>
            </w:r>
            <w:r w:rsidR="00AD31B3" w:rsidRPr="00A2520D">
              <w:rPr>
                <w:sz w:val="20"/>
                <w:szCs w:val="20"/>
              </w:rPr>
              <w:t>(formulaire joint)</w:t>
            </w:r>
            <w:r w:rsidRPr="00A2520D">
              <w:rPr>
                <w:sz w:val="20"/>
                <w:szCs w:val="20"/>
              </w:rPr>
              <w:t xml:space="preserve"> dans sa version révisée au 01 avril 2019 (ou équivalent), complété ;</w:t>
            </w:r>
          </w:p>
          <w:p w14:paraId="369AB540" w14:textId="483C39AB" w:rsidR="0078720B" w:rsidRPr="00A2520D" w:rsidRDefault="0078720B" w:rsidP="002E48B3">
            <w:pPr>
              <w:pStyle w:val="RedTxt"/>
              <w:numPr>
                <w:ilvl w:val="0"/>
                <w:numId w:val="3"/>
              </w:numPr>
              <w:spacing w:after="120"/>
              <w:jc w:val="both"/>
              <w:rPr>
                <w:sz w:val="20"/>
                <w:szCs w:val="20"/>
              </w:rPr>
            </w:pPr>
            <w:proofErr w:type="gramStart"/>
            <w:r w:rsidRPr="00A2520D">
              <w:rPr>
                <w:sz w:val="20"/>
                <w:szCs w:val="20"/>
                <w:u w:val="single"/>
              </w:rPr>
              <w:t>la</w:t>
            </w:r>
            <w:proofErr w:type="gramEnd"/>
            <w:r w:rsidRPr="00A2520D">
              <w:rPr>
                <w:sz w:val="20"/>
                <w:szCs w:val="20"/>
                <w:u w:val="single"/>
              </w:rPr>
              <w:t xml:space="preserve"> déclaration du soumissionnaire</w:t>
            </w:r>
            <w:r w:rsidRPr="00A2520D">
              <w:rPr>
                <w:sz w:val="20"/>
                <w:szCs w:val="20"/>
              </w:rPr>
              <w:t xml:space="preserve"> : </w:t>
            </w:r>
            <w:r w:rsidRPr="00A2520D">
              <w:rPr>
                <w:b/>
                <w:sz w:val="20"/>
                <w:szCs w:val="20"/>
              </w:rPr>
              <w:t>formulaire DC2</w:t>
            </w:r>
            <w:r w:rsidRPr="00A2520D">
              <w:rPr>
                <w:sz w:val="20"/>
                <w:szCs w:val="20"/>
              </w:rPr>
              <w:t xml:space="preserve"> </w:t>
            </w:r>
            <w:r w:rsidR="00AD31B3" w:rsidRPr="00A2520D">
              <w:rPr>
                <w:sz w:val="20"/>
                <w:szCs w:val="20"/>
              </w:rPr>
              <w:t xml:space="preserve">(formulaire joint) </w:t>
            </w:r>
            <w:r w:rsidRPr="00A2520D">
              <w:rPr>
                <w:sz w:val="20"/>
                <w:szCs w:val="20"/>
              </w:rPr>
              <w:t xml:space="preserve">dans sa version révisée au </w:t>
            </w:r>
            <w:r w:rsidR="00393007" w:rsidRPr="00A2520D">
              <w:rPr>
                <w:sz w:val="20"/>
                <w:szCs w:val="20"/>
              </w:rPr>
              <w:t>2</w:t>
            </w:r>
            <w:r w:rsidRPr="00A2520D">
              <w:rPr>
                <w:sz w:val="20"/>
                <w:szCs w:val="20"/>
              </w:rPr>
              <w:t xml:space="preserve">1 </w:t>
            </w:r>
            <w:r w:rsidR="00393007" w:rsidRPr="00A2520D">
              <w:rPr>
                <w:sz w:val="20"/>
                <w:szCs w:val="20"/>
              </w:rPr>
              <w:t>novembre</w:t>
            </w:r>
            <w:r w:rsidRPr="00A2520D">
              <w:rPr>
                <w:sz w:val="20"/>
                <w:szCs w:val="20"/>
              </w:rPr>
              <w:t xml:space="preserve"> 20</w:t>
            </w:r>
            <w:r w:rsidR="00393007" w:rsidRPr="00A2520D">
              <w:rPr>
                <w:sz w:val="20"/>
                <w:szCs w:val="20"/>
              </w:rPr>
              <w:t>23</w:t>
            </w:r>
            <w:r w:rsidRPr="00A2520D">
              <w:rPr>
                <w:sz w:val="20"/>
                <w:szCs w:val="20"/>
              </w:rPr>
              <w:t xml:space="preserve"> (ou équivalent), complété ;</w:t>
            </w:r>
          </w:p>
          <w:p w14:paraId="67A0BED6" w14:textId="21D60448" w:rsidR="0078720B" w:rsidRPr="00A2520D" w:rsidRDefault="0078720B" w:rsidP="002E48B3">
            <w:pPr>
              <w:pStyle w:val="Corpsdetexte"/>
              <w:numPr>
                <w:ilvl w:val="0"/>
                <w:numId w:val="3"/>
              </w:numPr>
              <w:autoSpaceDN w:val="0"/>
              <w:spacing w:after="120"/>
              <w:rPr>
                <w:rFonts w:ascii="Arial" w:hAnsi="Arial" w:cs="Arial"/>
                <w:sz w:val="20"/>
              </w:rPr>
            </w:pPr>
            <w:r w:rsidRPr="00A2520D">
              <w:rPr>
                <w:rFonts w:ascii="Arial" w:hAnsi="Arial" w:cs="Arial"/>
                <w:b/>
                <w:sz w:val="20"/>
              </w:rPr>
              <w:t xml:space="preserve">Une liste de références </w:t>
            </w:r>
            <w:r w:rsidRPr="00A2520D">
              <w:rPr>
                <w:rFonts w:ascii="Arial" w:hAnsi="Arial"/>
                <w:b/>
                <w:sz w:val="20"/>
              </w:rPr>
              <w:t xml:space="preserve">de moins de </w:t>
            </w:r>
            <w:r w:rsidR="00D636C9" w:rsidRPr="00A2520D">
              <w:rPr>
                <w:rFonts w:ascii="Arial" w:hAnsi="Arial"/>
                <w:b/>
                <w:sz w:val="20"/>
              </w:rPr>
              <w:t>cinq ans</w:t>
            </w:r>
            <w:r w:rsidR="00D636C9" w:rsidRPr="00A2520D">
              <w:rPr>
                <w:rFonts w:ascii="Arial" w:hAnsi="Arial" w:cs="Arial"/>
                <w:b/>
                <w:sz w:val="20"/>
              </w:rPr>
              <w:t xml:space="preserve"> </w:t>
            </w:r>
            <w:r w:rsidRPr="00A2520D">
              <w:rPr>
                <w:rFonts w:ascii="Arial" w:hAnsi="Arial" w:cs="Arial"/>
                <w:b/>
                <w:sz w:val="20"/>
              </w:rPr>
              <w:t>pour des prestations de même nature en</w:t>
            </w:r>
            <w:r w:rsidRPr="00A2520D">
              <w:rPr>
                <w:rFonts w:ascii="Arial" w:hAnsi="Arial" w:cs="Arial"/>
                <w:sz w:val="20"/>
              </w:rPr>
              <w:t xml:space="preserve"> indiquant le montant, l’année de réalisation et le destinataire public ou privé ;</w:t>
            </w:r>
          </w:p>
          <w:p w14:paraId="1CC61626" w14:textId="05F510B7" w:rsidR="0078720B" w:rsidRPr="00A2520D" w:rsidRDefault="0078720B" w:rsidP="002E48B3">
            <w:pPr>
              <w:pStyle w:val="RedTxt"/>
              <w:numPr>
                <w:ilvl w:val="0"/>
                <w:numId w:val="3"/>
              </w:numPr>
              <w:spacing w:after="120"/>
              <w:jc w:val="both"/>
              <w:rPr>
                <w:sz w:val="20"/>
                <w:szCs w:val="20"/>
              </w:rPr>
            </w:pPr>
            <w:r w:rsidRPr="00A2520D">
              <w:rPr>
                <w:b/>
                <w:sz w:val="20"/>
                <w:szCs w:val="20"/>
              </w:rPr>
              <w:t>La liste des moyens humains</w:t>
            </w:r>
            <w:r w:rsidR="00084434" w:rsidRPr="00A2520D">
              <w:rPr>
                <w:b/>
                <w:sz w:val="20"/>
                <w:szCs w:val="20"/>
              </w:rPr>
              <w:t xml:space="preserve"> et techniques</w:t>
            </w:r>
            <w:r w:rsidRPr="00A2520D">
              <w:rPr>
                <w:b/>
                <w:sz w:val="20"/>
                <w:szCs w:val="20"/>
              </w:rPr>
              <w:t xml:space="preserve"> du soumissionnaire</w:t>
            </w:r>
            <w:r w:rsidRPr="00A2520D">
              <w:rPr>
                <w:sz w:val="20"/>
                <w:szCs w:val="20"/>
              </w:rPr>
              <w:t xml:space="preserve"> ;</w:t>
            </w:r>
          </w:p>
          <w:p w14:paraId="1A3B5B17" w14:textId="17A236DB" w:rsidR="00BC5951" w:rsidRPr="00A2520D" w:rsidRDefault="0084416A" w:rsidP="007231FF">
            <w:pPr>
              <w:pStyle w:val="RedTxt"/>
              <w:numPr>
                <w:ilvl w:val="0"/>
                <w:numId w:val="3"/>
              </w:numPr>
              <w:spacing w:after="120"/>
              <w:jc w:val="both"/>
              <w:rPr>
                <w:rFonts w:eastAsia="Calibri"/>
              </w:rPr>
            </w:pPr>
            <w:r w:rsidRPr="00A2520D">
              <w:rPr>
                <w:rFonts w:eastAsia="Calibri"/>
                <w:sz w:val="20"/>
                <w:szCs w:val="20"/>
              </w:rPr>
              <w:t xml:space="preserve">Qualifications </w:t>
            </w:r>
            <w:r w:rsidR="00BC5951" w:rsidRPr="00A2520D">
              <w:rPr>
                <w:rFonts w:eastAsia="Calibri"/>
                <w:sz w:val="20"/>
                <w:szCs w:val="20"/>
              </w:rPr>
              <w:t xml:space="preserve">professionnelles suivantes (à minima), </w:t>
            </w:r>
            <w:r w:rsidR="00BC5951" w:rsidRPr="00A2520D">
              <w:rPr>
                <w:b/>
                <w:sz w:val="20"/>
                <w:szCs w:val="20"/>
              </w:rPr>
              <w:t>FNTP</w:t>
            </w:r>
            <w:r w:rsidR="00BC5951" w:rsidRPr="00A2520D">
              <w:rPr>
                <w:rFonts w:eastAsia="Calibri"/>
                <w:sz w:val="20"/>
                <w:szCs w:val="20"/>
              </w:rPr>
              <w:t xml:space="preserve"> </w:t>
            </w:r>
            <w:r w:rsidR="00BC5951" w:rsidRPr="00A2520D">
              <w:rPr>
                <w:b/>
                <w:bCs/>
                <w:sz w:val="20"/>
                <w:szCs w:val="20"/>
              </w:rPr>
              <w:t>ou équivalentes par un autre organisme agréé</w:t>
            </w:r>
            <w:r w:rsidR="00BC5951" w:rsidRPr="00A2520D">
              <w:rPr>
                <w:rFonts w:eastAsia="Calibri"/>
                <w:sz w:val="20"/>
                <w:szCs w:val="20"/>
              </w:rPr>
              <w:t xml:space="preserve"> </w:t>
            </w:r>
          </w:p>
          <w:p w14:paraId="7E2B51CD" w14:textId="310399BD" w:rsidR="002E48B3" w:rsidRPr="00A2520D" w:rsidRDefault="00BC5951" w:rsidP="007231FF">
            <w:pPr>
              <w:pStyle w:val="Paragraphedeliste"/>
              <w:widowControl/>
              <w:numPr>
                <w:ilvl w:val="0"/>
                <w:numId w:val="22"/>
              </w:numPr>
              <w:adjustRightInd/>
              <w:spacing w:after="160" w:line="252" w:lineRule="auto"/>
              <w:jc w:val="both"/>
            </w:pPr>
            <w:r w:rsidRPr="00A2520D">
              <w:rPr>
                <w:rFonts w:eastAsia="Calibri"/>
              </w:rPr>
              <w:t xml:space="preserve"> </w:t>
            </w:r>
            <w:r w:rsidR="002E48B3" w:rsidRPr="00A2520D">
              <w:t>2312 Travaux de terrassement en grande masse : Ouvrages en terre de moindres dimensions et de technicité moyenne à haute</w:t>
            </w:r>
            <w:r w:rsidR="005D7F62">
              <w:t>,</w:t>
            </w:r>
          </w:p>
          <w:p w14:paraId="5EEE3243" w14:textId="2D7307EB" w:rsidR="002E48B3" w:rsidRPr="00A2520D" w:rsidRDefault="002E48B3" w:rsidP="007231FF">
            <w:pPr>
              <w:pStyle w:val="Normal2"/>
              <w:numPr>
                <w:ilvl w:val="0"/>
                <w:numId w:val="22"/>
              </w:numPr>
              <w:rPr>
                <w:rFonts w:ascii="Arial" w:hAnsi="Arial" w:cs="Arial"/>
                <w:sz w:val="20"/>
              </w:rPr>
            </w:pPr>
            <w:r w:rsidRPr="00A2520D">
              <w:rPr>
                <w:rFonts w:ascii="Arial" w:hAnsi="Arial" w:cs="Arial"/>
                <w:sz w:val="20"/>
              </w:rPr>
              <w:t>2352 Terrassements spéciaux : Terrassement en milieu humide sensible</w:t>
            </w:r>
            <w:r w:rsidR="005D7F62">
              <w:rPr>
                <w:rFonts w:ascii="Arial" w:hAnsi="Arial" w:cs="Arial"/>
                <w:sz w:val="20"/>
              </w:rPr>
              <w:t>,</w:t>
            </w:r>
          </w:p>
          <w:p w14:paraId="730B19DD" w14:textId="42491177" w:rsidR="002E48B3" w:rsidRPr="00A2520D" w:rsidRDefault="002E48B3" w:rsidP="007231FF">
            <w:pPr>
              <w:pStyle w:val="Normal2"/>
              <w:numPr>
                <w:ilvl w:val="0"/>
                <w:numId w:val="22"/>
              </w:numPr>
              <w:rPr>
                <w:rFonts w:ascii="Arial" w:hAnsi="Arial" w:cs="Arial"/>
                <w:sz w:val="20"/>
              </w:rPr>
            </w:pPr>
            <w:r w:rsidRPr="00A2520D">
              <w:rPr>
                <w:rFonts w:ascii="Arial" w:hAnsi="Arial" w:cs="Arial"/>
                <w:sz w:val="20"/>
              </w:rPr>
              <w:t>1111 Ouvrages d’art et de génie civil industriel (béton et acier-béton) : Ouvrages de haute technicité</w:t>
            </w:r>
          </w:p>
          <w:p w14:paraId="0BEC3836" w14:textId="3D98E416" w:rsidR="002E48B3" w:rsidRPr="00A2520D" w:rsidRDefault="002E48B3" w:rsidP="007231FF">
            <w:pPr>
              <w:pStyle w:val="Normal2"/>
              <w:numPr>
                <w:ilvl w:val="0"/>
                <w:numId w:val="22"/>
              </w:numPr>
              <w:rPr>
                <w:rFonts w:ascii="Arial" w:hAnsi="Arial" w:cs="Arial"/>
                <w:sz w:val="20"/>
              </w:rPr>
            </w:pPr>
            <w:r w:rsidRPr="00A2520D">
              <w:rPr>
                <w:rFonts w:ascii="Arial" w:hAnsi="Arial" w:cs="Arial"/>
                <w:sz w:val="20"/>
              </w:rPr>
              <w:t>121 Ouvrages métalliques : Ouvrages de haute technicité</w:t>
            </w:r>
            <w:r w:rsidR="005D7F62">
              <w:rPr>
                <w:rFonts w:ascii="Arial" w:hAnsi="Arial" w:cs="Arial"/>
                <w:sz w:val="20"/>
              </w:rPr>
              <w:t>,</w:t>
            </w:r>
          </w:p>
          <w:p w14:paraId="258EDDC0" w14:textId="2EE5B68C" w:rsidR="002E48B3" w:rsidRPr="00A2520D" w:rsidRDefault="00BC5951" w:rsidP="007231FF">
            <w:pPr>
              <w:pStyle w:val="RedTxt"/>
              <w:spacing w:after="120"/>
              <w:ind w:left="720"/>
              <w:jc w:val="both"/>
              <w:rPr>
                <w:sz w:val="20"/>
                <w:szCs w:val="20"/>
              </w:rPr>
            </w:pPr>
            <w:r w:rsidRPr="00A2520D">
              <w:rPr>
                <w:sz w:val="20"/>
                <w:szCs w:val="20"/>
              </w:rPr>
              <w:t xml:space="preserve">- </w:t>
            </w:r>
            <w:r w:rsidR="002E48B3" w:rsidRPr="00A2520D">
              <w:rPr>
                <w:sz w:val="20"/>
                <w:szCs w:val="20"/>
              </w:rPr>
              <w:t>2412 Pieux forés et moulés dans le sol :  Profondeur ≤ 30m</w:t>
            </w:r>
            <w:r w:rsidR="005D7F62">
              <w:rPr>
                <w:sz w:val="20"/>
                <w:szCs w:val="20"/>
              </w:rPr>
              <w:t>.</w:t>
            </w:r>
          </w:p>
          <w:p w14:paraId="764C73B0" w14:textId="603CF788" w:rsidR="0078720B" w:rsidRPr="00A2520D" w:rsidRDefault="0078720B" w:rsidP="002E48B3">
            <w:pPr>
              <w:pStyle w:val="RedTxt"/>
              <w:numPr>
                <w:ilvl w:val="0"/>
                <w:numId w:val="3"/>
              </w:numPr>
              <w:spacing w:after="120"/>
              <w:jc w:val="both"/>
              <w:rPr>
                <w:rFonts w:eastAsia="Calibri"/>
                <w:sz w:val="20"/>
                <w:szCs w:val="20"/>
                <w:lang w:eastAsia="en-US"/>
              </w:rPr>
            </w:pPr>
            <w:r w:rsidRPr="00A2520D">
              <w:rPr>
                <w:sz w:val="20"/>
                <w:szCs w:val="20"/>
              </w:rPr>
              <w:t xml:space="preserve">Une </w:t>
            </w:r>
            <w:r w:rsidRPr="00A2520D">
              <w:rPr>
                <w:b/>
                <w:sz w:val="20"/>
                <w:szCs w:val="20"/>
              </w:rPr>
              <w:t xml:space="preserve">déclaration concernant le chiffre d'affaires global et le chiffre d'affaires concernant les </w:t>
            </w:r>
            <w:r w:rsidR="00084434" w:rsidRPr="00A2520D">
              <w:rPr>
                <w:b/>
                <w:sz w:val="20"/>
                <w:szCs w:val="20"/>
              </w:rPr>
              <w:t xml:space="preserve">travaux, </w:t>
            </w:r>
            <w:r w:rsidR="00BC682C" w:rsidRPr="00A2520D">
              <w:rPr>
                <w:sz w:val="20"/>
                <w:szCs w:val="20"/>
              </w:rPr>
              <w:t>objet</w:t>
            </w:r>
            <w:r w:rsidR="00BC682C" w:rsidRPr="00A2520D">
              <w:rPr>
                <w:sz w:val="20"/>
              </w:rPr>
              <w:t xml:space="preserve"> </w:t>
            </w:r>
            <w:r w:rsidR="00E430BD" w:rsidRPr="00A2520D">
              <w:rPr>
                <w:sz w:val="20"/>
              </w:rPr>
              <w:t>du marché</w:t>
            </w:r>
            <w:r w:rsidRPr="00A2520D">
              <w:rPr>
                <w:sz w:val="20"/>
                <w:szCs w:val="20"/>
              </w:rPr>
              <w:t>, réalisés au cours des trois derniers exercices disponibles (à compléter dans le DC2 le cas échéant).</w:t>
            </w:r>
          </w:p>
        </w:tc>
      </w:tr>
    </w:tbl>
    <w:p w14:paraId="50E291BD" w14:textId="77777777" w:rsidR="0078720B" w:rsidRPr="00084434" w:rsidRDefault="0078720B" w:rsidP="00C3564E">
      <w:pPr>
        <w:pStyle w:val="RedTxt"/>
        <w:ind w:left="708"/>
        <w:jc w:val="both"/>
        <w:rPr>
          <w:sz w:val="20"/>
          <w:szCs w:val="20"/>
        </w:rPr>
      </w:pPr>
    </w:p>
    <w:p w14:paraId="1A55EDE0" w14:textId="77777777" w:rsidR="00663317" w:rsidRPr="00A324F5" w:rsidRDefault="00663317" w:rsidP="00C3564E">
      <w:pPr>
        <w:widowControl/>
        <w:adjustRightInd/>
        <w:spacing w:after="160" w:line="252" w:lineRule="auto"/>
        <w:ind w:left="708"/>
        <w:jc w:val="both"/>
        <w:rPr>
          <w:rFonts w:eastAsia="Calibri"/>
        </w:rPr>
      </w:pPr>
      <w:r w:rsidRPr="00084434">
        <w:rPr>
          <w:rFonts w:eastAsia="Calibri"/>
        </w:rPr>
        <w:t>La preuve de la capacité du soumissionnaire peut être apportée par tout moyen, notamment par des certificats établis par des</w:t>
      </w:r>
      <w:r w:rsidRPr="00A324F5">
        <w:rPr>
          <w:rFonts w:eastAsia="Calibri"/>
        </w:rPr>
        <w:t xml:space="preserve"> organismes chargés du contrôle de la qualité ou des références de prestations attestant de la compétence de l'opérateur économique à réaliser la prestation pour laquelle il se porte candidat.</w:t>
      </w:r>
    </w:p>
    <w:p w14:paraId="652645A3" w14:textId="77777777" w:rsidR="00324EE7" w:rsidRPr="00A324F5" w:rsidRDefault="00324EE7" w:rsidP="00C3564E">
      <w:pPr>
        <w:pStyle w:val="Normal2"/>
        <w:ind w:left="708" w:firstLine="0"/>
        <w:rPr>
          <w:rFonts w:ascii="Arial" w:hAnsi="Arial" w:cs="Arial"/>
          <w:sz w:val="20"/>
        </w:rPr>
      </w:pPr>
      <w:r w:rsidRPr="00A324F5">
        <w:rPr>
          <w:rFonts w:ascii="Arial" w:hAnsi="Arial" w:cs="Arial"/>
          <w:sz w:val="20"/>
        </w:rPr>
        <w:lastRenderedPageBreak/>
        <w:t xml:space="preserve">Le soumissionnaire qui, pour une raison justifiée (soumissionnaire étranger, société en formation, ou toute autre raison justifiée), ne serait pas en mesure de fournir les justifications demandées au titre de ses capacités techniques, financières et professionnelles est admis à présenter tout document similaire ou équivalent à ceux demandés et à prouver sa capacité par tout moyen approprié. </w:t>
      </w:r>
    </w:p>
    <w:p w14:paraId="2BDFF1CA" w14:textId="77777777" w:rsidR="005865C7" w:rsidRPr="00353305" w:rsidRDefault="005865C7" w:rsidP="00C3564E">
      <w:pPr>
        <w:pStyle w:val="Normal2"/>
        <w:ind w:left="708" w:firstLine="0"/>
        <w:rPr>
          <w:rFonts w:ascii="Arial" w:hAnsi="Arial" w:cs="Arial"/>
          <w:sz w:val="20"/>
        </w:rPr>
      </w:pPr>
    </w:p>
    <w:p w14:paraId="494BA7BA" w14:textId="77777777" w:rsidR="005865C7" w:rsidRPr="00353305" w:rsidRDefault="005865C7" w:rsidP="00C3564E">
      <w:pPr>
        <w:pStyle w:val="RedTxt"/>
        <w:pBdr>
          <w:top w:val="single" w:sz="4" w:space="1" w:color="FF0000"/>
          <w:left w:val="single" w:sz="4" w:space="4" w:color="FF0000"/>
          <w:bottom w:val="single" w:sz="4" w:space="1" w:color="FF0000"/>
          <w:right w:val="single" w:sz="4" w:space="4" w:color="FF0000"/>
        </w:pBdr>
        <w:ind w:left="708"/>
        <w:jc w:val="both"/>
        <w:rPr>
          <w:b/>
          <w:bCs/>
          <w:sz w:val="20"/>
          <w:szCs w:val="20"/>
          <w:u w:val="single"/>
        </w:rPr>
      </w:pPr>
      <w:r w:rsidRPr="00353305">
        <w:rPr>
          <w:b/>
          <w:bCs/>
          <w:sz w:val="20"/>
          <w:szCs w:val="20"/>
          <w:u w:val="single"/>
        </w:rPr>
        <w:t>En cas de groupement</w:t>
      </w:r>
      <w:r w:rsidRPr="00696572">
        <w:rPr>
          <w:b/>
          <w:bCs/>
          <w:sz w:val="20"/>
          <w:szCs w:val="20"/>
        </w:rPr>
        <w:t> :</w:t>
      </w:r>
    </w:p>
    <w:p w14:paraId="766E6023" w14:textId="77777777" w:rsidR="005865C7" w:rsidRPr="00353305" w:rsidRDefault="005865C7" w:rsidP="00C3564E">
      <w:pPr>
        <w:pStyle w:val="RedTxt"/>
        <w:pBdr>
          <w:top w:val="single" w:sz="4" w:space="1" w:color="FF0000"/>
          <w:left w:val="single" w:sz="4" w:space="4" w:color="FF0000"/>
          <w:bottom w:val="single" w:sz="4" w:space="1" w:color="FF0000"/>
          <w:right w:val="single" w:sz="4" w:space="4" w:color="FF0000"/>
        </w:pBdr>
        <w:ind w:left="708"/>
        <w:jc w:val="both"/>
        <w:rPr>
          <w:b/>
          <w:bCs/>
          <w:sz w:val="20"/>
          <w:szCs w:val="20"/>
          <w:u w:val="single"/>
        </w:rPr>
      </w:pPr>
    </w:p>
    <w:p w14:paraId="036B0931" w14:textId="77777777" w:rsidR="005865C7" w:rsidRPr="004174E3" w:rsidRDefault="005865C7" w:rsidP="00C3564E">
      <w:pPr>
        <w:pBdr>
          <w:top w:val="single" w:sz="4" w:space="1" w:color="FF0000"/>
          <w:left w:val="single" w:sz="4" w:space="4" w:color="FF0000"/>
          <w:bottom w:val="single" w:sz="4" w:space="1" w:color="FF0000"/>
          <w:right w:val="single" w:sz="4" w:space="4" w:color="FF0000"/>
        </w:pBdr>
        <w:spacing w:after="120"/>
        <w:ind w:left="708"/>
        <w:jc w:val="both"/>
      </w:pPr>
      <w:r w:rsidRPr="004174E3">
        <w:t>Dans le cas où le soumissionnaire ferait une offre sous la forme d’un groupement, les pièces administratives et techniques décrites ci-dessus concernant chaque membre du groupement devront être fournies. En outre, la lettre de candidature dûment complétée (</w:t>
      </w:r>
      <w:r w:rsidRPr="00082A56">
        <w:t xml:space="preserve">emploi du formulaire DC1 mis à jour le 01/04/2019 ou équivalent) sera jointe lorsque le mandataire sera habilité par les </w:t>
      </w:r>
      <w:r w:rsidRPr="004174E3">
        <w:t>membres du groupement à présenter la candidature.</w:t>
      </w:r>
    </w:p>
    <w:p w14:paraId="3C4C549F" w14:textId="77777777" w:rsidR="005865C7" w:rsidRDefault="005865C7" w:rsidP="00C3564E">
      <w:pPr>
        <w:keepLines/>
        <w:pBdr>
          <w:top w:val="single" w:sz="4" w:space="1" w:color="FF0000"/>
          <w:left w:val="single" w:sz="4" w:space="4" w:color="FF0000"/>
          <w:bottom w:val="single" w:sz="4" w:space="1" w:color="FF0000"/>
          <w:right w:val="single" w:sz="4" w:space="4" w:color="FF0000"/>
        </w:pBdr>
        <w:spacing w:after="120"/>
        <w:ind w:left="708"/>
        <w:jc w:val="both"/>
      </w:pPr>
      <w:r>
        <w:t>Dans le cas de soumissionnaires étrangers, toutes les pièces énoncées ci-dessus devront être accompagnées d'une traduction en français certifiée conforme à l'original par un traducteur assermenté.</w:t>
      </w:r>
    </w:p>
    <w:p w14:paraId="57573DF6" w14:textId="77777777" w:rsidR="005865C7" w:rsidRPr="004174E3" w:rsidRDefault="005865C7" w:rsidP="00C3564E">
      <w:pPr>
        <w:keepLines/>
        <w:pBdr>
          <w:top w:val="single" w:sz="4" w:space="1" w:color="FF0000"/>
          <w:left w:val="single" w:sz="4" w:space="4" w:color="FF0000"/>
          <w:bottom w:val="single" w:sz="4" w:space="1" w:color="FF0000"/>
          <w:right w:val="single" w:sz="4" w:space="4" w:color="FF0000"/>
        </w:pBdr>
        <w:spacing w:after="120"/>
        <w:ind w:left="708"/>
        <w:jc w:val="both"/>
      </w:pPr>
      <w:r>
        <w:t>En cas d'emploi du e-DUME, un e-DUME distinct doit être remis pour chacun des membres du groupement. Dans ce cas, chaque e-DUME doit être rédigé en français</w:t>
      </w:r>
      <w:r w:rsidRPr="004174E3">
        <w:t xml:space="preserve">. </w:t>
      </w:r>
    </w:p>
    <w:p w14:paraId="380F1553" w14:textId="77777777" w:rsidR="005865C7" w:rsidRPr="00C3564E" w:rsidRDefault="005865C7" w:rsidP="00C3564E">
      <w:pPr>
        <w:keepLines/>
        <w:ind w:left="708" w:firstLine="708"/>
        <w:jc w:val="both"/>
      </w:pPr>
    </w:p>
    <w:p w14:paraId="35B1D1AB" w14:textId="77777777" w:rsidR="005865C7" w:rsidRPr="0016244B" w:rsidRDefault="005865C7" w:rsidP="00C3564E">
      <w:pPr>
        <w:pStyle w:val="RedTxt"/>
        <w:pBdr>
          <w:top w:val="single" w:sz="4" w:space="1" w:color="FF0000"/>
          <w:left w:val="single" w:sz="4" w:space="4" w:color="FF0000"/>
          <w:bottom w:val="single" w:sz="4" w:space="1" w:color="FF0000"/>
          <w:right w:val="single" w:sz="4" w:space="4" w:color="FF0000"/>
        </w:pBdr>
        <w:ind w:left="708"/>
        <w:jc w:val="both"/>
        <w:rPr>
          <w:sz w:val="20"/>
          <w:szCs w:val="20"/>
        </w:rPr>
      </w:pPr>
      <w:r w:rsidRPr="0016244B">
        <w:rPr>
          <w:b/>
          <w:bCs/>
          <w:sz w:val="20"/>
          <w:szCs w:val="20"/>
          <w:u w:val="single"/>
        </w:rPr>
        <w:t>En cas de sous-traitance</w:t>
      </w:r>
      <w:r w:rsidRPr="0016244B">
        <w:rPr>
          <w:sz w:val="20"/>
          <w:szCs w:val="20"/>
        </w:rPr>
        <w:t xml:space="preserve"> :</w:t>
      </w:r>
    </w:p>
    <w:p w14:paraId="01C54FA9" w14:textId="77777777" w:rsidR="005865C7" w:rsidRPr="0016244B" w:rsidRDefault="005865C7" w:rsidP="00C3564E">
      <w:pPr>
        <w:pStyle w:val="RedTxt"/>
        <w:pBdr>
          <w:top w:val="single" w:sz="4" w:space="1" w:color="FF0000"/>
          <w:left w:val="single" w:sz="4" w:space="4" w:color="FF0000"/>
          <w:bottom w:val="single" w:sz="4" w:space="1" w:color="FF0000"/>
          <w:right w:val="single" w:sz="4" w:space="4" w:color="FF0000"/>
        </w:pBdr>
        <w:ind w:left="708"/>
        <w:jc w:val="both"/>
        <w:rPr>
          <w:sz w:val="20"/>
          <w:szCs w:val="20"/>
        </w:rPr>
      </w:pPr>
    </w:p>
    <w:p w14:paraId="098DC543" w14:textId="77777777" w:rsidR="005865C7" w:rsidRPr="00A9757C" w:rsidRDefault="005865C7" w:rsidP="00C3564E">
      <w:pPr>
        <w:pStyle w:val="RedTxt"/>
        <w:pBdr>
          <w:top w:val="single" w:sz="4" w:space="1" w:color="FF0000"/>
          <w:left w:val="single" w:sz="4" w:space="4" w:color="FF0000"/>
          <w:bottom w:val="single" w:sz="4" w:space="1" w:color="FF0000"/>
          <w:right w:val="single" w:sz="4" w:space="4" w:color="FF0000"/>
        </w:pBdr>
        <w:ind w:left="708"/>
        <w:jc w:val="both"/>
        <w:rPr>
          <w:sz w:val="20"/>
          <w:szCs w:val="20"/>
        </w:rPr>
      </w:pPr>
      <w:r w:rsidRPr="00A9757C">
        <w:rPr>
          <w:sz w:val="20"/>
          <w:szCs w:val="20"/>
        </w:rPr>
        <w:t>Si le soumissionnaire envisage dès son offre de sous-traiter une partie de ses prestations, il devra joindre une déclaration du sous-traitant concerné indiquant qu'il ne tombe pas sous le coup des divers motifs d’exclusion cités aux articles R.2143-6 à R.2143-10 du code de la commande publique.</w:t>
      </w:r>
    </w:p>
    <w:p w14:paraId="1ED55E08" w14:textId="77777777" w:rsidR="005865C7" w:rsidRPr="00696572" w:rsidRDefault="005865C7" w:rsidP="00C3564E">
      <w:pPr>
        <w:pStyle w:val="RedTxt"/>
        <w:pBdr>
          <w:top w:val="single" w:sz="4" w:space="1" w:color="FF0000"/>
          <w:left w:val="single" w:sz="4" w:space="4" w:color="FF0000"/>
          <w:bottom w:val="single" w:sz="4" w:space="1" w:color="FF0000"/>
          <w:right w:val="single" w:sz="4" w:space="4" w:color="FF0000"/>
        </w:pBdr>
        <w:ind w:left="708"/>
        <w:jc w:val="both"/>
        <w:rPr>
          <w:sz w:val="20"/>
          <w:szCs w:val="20"/>
        </w:rPr>
      </w:pPr>
      <w:r w:rsidRPr="00A9757C">
        <w:rPr>
          <w:sz w:val="20"/>
          <w:szCs w:val="20"/>
        </w:rPr>
        <w:t>Conformément à l’article R.2143-16 du code de la commande publique, le candidat devra joindre une traduction en français s’il utilise un e-DUME rédigé dans une autre langue.</w:t>
      </w:r>
    </w:p>
    <w:p w14:paraId="7A851656" w14:textId="77777777" w:rsidR="005865C7" w:rsidRPr="00696572" w:rsidRDefault="005865C7" w:rsidP="00C3564E">
      <w:pPr>
        <w:pStyle w:val="RedTxt"/>
        <w:pBdr>
          <w:top w:val="single" w:sz="4" w:space="1" w:color="FF0000"/>
          <w:left w:val="single" w:sz="4" w:space="4" w:color="FF0000"/>
          <w:bottom w:val="single" w:sz="4" w:space="1" w:color="FF0000"/>
          <w:right w:val="single" w:sz="4" w:space="4" w:color="FF0000"/>
        </w:pBdr>
        <w:ind w:left="708"/>
        <w:jc w:val="both"/>
        <w:rPr>
          <w:b/>
          <w:sz w:val="20"/>
          <w:szCs w:val="20"/>
        </w:rPr>
      </w:pPr>
    </w:p>
    <w:p w14:paraId="5EB6D019" w14:textId="77777777" w:rsidR="005865C7" w:rsidRDefault="005865C7" w:rsidP="00C3564E">
      <w:pPr>
        <w:pStyle w:val="RedTxt"/>
        <w:pBdr>
          <w:top w:val="single" w:sz="4" w:space="1" w:color="FF0000"/>
          <w:left w:val="single" w:sz="4" w:space="4" w:color="FF0000"/>
          <w:bottom w:val="single" w:sz="4" w:space="1" w:color="FF0000"/>
          <w:right w:val="single" w:sz="4" w:space="4" w:color="FF0000"/>
        </w:pBdr>
        <w:spacing w:after="120"/>
        <w:ind w:left="708"/>
        <w:jc w:val="both"/>
        <w:rPr>
          <w:sz w:val="20"/>
          <w:szCs w:val="20"/>
        </w:rPr>
      </w:pPr>
      <w:r w:rsidRPr="00696572">
        <w:rPr>
          <w:b/>
          <w:sz w:val="20"/>
          <w:szCs w:val="20"/>
        </w:rPr>
        <w:t>Le soumissionnaire devra également produire les mêmes documents mentionnés ci-dessus concernant son ou ses sous-traitants</w:t>
      </w:r>
      <w:r w:rsidRPr="00696572">
        <w:rPr>
          <w:sz w:val="20"/>
          <w:szCs w:val="20"/>
        </w:rPr>
        <w:t>.</w:t>
      </w:r>
    </w:p>
    <w:p w14:paraId="265A3210" w14:textId="77777777" w:rsidR="005865C7" w:rsidRDefault="005865C7" w:rsidP="00C3564E">
      <w:pPr>
        <w:pStyle w:val="RedTxt"/>
        <w:pBdr>
          <w:top w:val="single" w:sz="4" w:space="1" w:color="FF0000"/>
          <w:left w:val="single" w:sz="4" w:space="4" w:color="FF0000"/>
          <w:bottom w:val="single" w:sz="4" w:space="1" w:color="FF0000"/>
          <w:right w:val="single" w:sz="4" w:space="4" w:color="FF0000"/>
        </w:pBdr>
        <w:spacing w:after="120"/>
        <w:ind w:left="708"/>
        <w:jc w:val="both"/>
        <w:rPr>
          <w:sz w:val="20"/>
          <w:szCs w:val="20"/>
        </w:rPr>
      </w:pPr>
      <w:r w:rsidRPr="00A9757C">
        <w:rPr>
          <w:sz w:val="20"/>
          <w:szCs w:val="20"/>
        </w:rPr>
        <w:t>Pour justifier des capacités professionnelles, financières et techniques d'autres entreprises sur lesquelles il s'appuie pour présenter sa candidature, le soumissionnaire produit les mêmes documents concernant cette entreprise que ceux qui lui sont exigés par le Département.</w:t>
      </w:r>
    </w:p>
    <w:p w14:paraId="6D3F67A0" w14:textId="77777777" w:rsidR="005865C7" w:rsidRDefault="005865C7" w:rsidP="00C3564E">
      <w:pPr>
        <w:pStyle w:val="RedTxt"/>
        <w:pBdr>
          <w:top w:val="single" w:sz="4" w:space="1" w:color="FF0000"/>
          <w:left w:val="single" w:sz="4" w:space="4" w:color="FF0000"/>
          <w:bottom w:val="single" w:sz="4" w:space="1" w:color="FF0000"/>
          <w:right w:val="single" w:sz="4" w:space="4" w:color="FF0000"/>
        </w:pBdr>
        <w:spacing w:after="120"/>
        <w:ind w:left="708"/>
        <w:jc w:val="both"/>
        <w:rPr>
          <w:sz w:val="20"/>
          <w:szCs w:val="20"/>
        </w:rPr>
      </w:pPr>
      <w:r w:rsidRPr="00003579">
        <w:rPr>
          <w:sz w:val="20"/>
          <w:szCs w:val="20"/>
        </w:rPr>
        <w:t>Si le soumissionnaire candidate sous la forme d'un e-DUME et s'appuie sur un ou des sous-traitants pour faire acte de candidature, il renseigne la partie relative à la sous-traitance du e-DUME et fournit un formulaire e-DUME distinct par sous-traitant.</w:t>
      </w:r>
      <w:r w:rsidRPr="001E6342">
        <w:rPr>
          <w:sz w:val="20"/>
          <w:szCs w:val="20"/>
        </w:rPr>
        <w:t xml:space="preserve"> </w:t>
      </w:r>
    </w:p>
    <w:p w14:paraId="347760D5" w14:textId="0076BC95" w:rsidR="005865C7" w:rsidRDefault="005865C7" w:rsidP="00C3564E">
      <w:pPr>
        <w:pBdr>
          <w:top w:val="single" w:sz="4" w:space="1" w:color="FF0000"/>
          <w:left w:val="single" w:sz="4" w:space="4" w:color="FF0000"/>
          <w:bottom w:val="single" w:sz="4" w:space="1" w:color="FF0000"/>
          <w:right w:val="single" w:sz="4" w:space="4" w:color="FF0000"/>
        </w:pBdr>
        <w:ind w:left="708"/>
        <w:jc w:val="both"/>
      </w:pPr>
      <w:r w:rsidRPr="00A9757C">
        <w:t xml:space="preserve">En outre, pour justifier qu'il dispose des capacités de cette entreprise pour </w:t>
      </w:r>
      <w:r w:rsidRPr="00BC682C">
        <w:t>l'exécution</w:t>
      </w:r>
      <w:r w:rsidRPr="000B51AD">
        <w:t xml:space="preserve"> </w:t>
      </w:r>
      <w:r w:rsidR="00E03B97" w:rsidRPr="00C3564E">
        <w:t>du marché</w:t>
      </w:r>
      <w:r w:rsidRPr="00A9757C">
        <w:t>, le soumissionnaire produit un engagement écrit du sous-traitant.</w:t>
      </w:r>
    </w:p>
    <w:p w14:paraId="62CAA105" w14:textId="77777777" w:rsidR="005865C7" w:rsidRPr="00C3564E" w:rsidRDefault="005865C7" w:rsidP="00C3564E">
      <w:pPr>
        <w:pBdr>
          <w:top w:val="single" w:sz="4" w:space="1" w:color="FF0000"/>
          <w:left w:val="single" w:sz="4" w:space="4" w:color="FF0000"/>
          <w:bottom w:val="single" w:sz="4" w:space="1" w:color="FF0000"/>
          <w:right w:val="single" w:sz="4" w:space="4" w:color="FF0000"/>
        </w:pBdr>
        <w:spacing w:after="120"/>
        <w:ind w:left="708"/>
        <w:jc w:val="both"/>
      </w:pPr>
    </w:p>
    <w:p w14:paraId="29ACAA57" w14:textId="77777777" w:rsidR="005865C7" w:rsidRPr="00A324F5" w:rsidRDefault="005865C7" w:rsidP="00C3564E">
      <w:pPr>
        <w:pStyle w:val="RedTxt"/>
        <w:ind w:left="708"/>
        <w:jc w:val="both"/>
        <w:rPr>
          <w:sz w:val="20"/>
          <w:szCs w:val="20"/>
        </w:rPr>
      </w:pPr>
    </w:p>
    <w:p w14:paraId="600F9CC0" w14:textId="36F43FDC" w:rsidR="005865C7" w:rsidRPr="00A324F5" w:rsidRDefault="005865C7" w:rsidP="00C3564E">
      <w:pPr>
        <w:pStyle w:val="Retraitcorpsdetexte"/>
        <w:pBdr>
          <w:top w:val="single" w:sz="4" w:space="1" w:color="FF0000"/>
          <w:left w:val="single" w:sz="4" w:space="17" w:color="FF0000"/>
          <w:bottom w:val="single" w:sz="4" w:space="1" w:color="FF0000"/>
          <w:right w:val="single" w:sz="4" w:space="4" w:color="FF0000"/>
        </w:pBdr>
        <w:ind w:left="991"/>
        <w:jc w:val="both"/>
        <w:rPr>
          <w:rFonts w:cs="Arial"/>
        </w:rPr>
      </w:pPr>
      <w:r w:rsidRPr="00A324F5">
        <w:rPr>
          <w:rFonts w:cs="Arial"/>
        </w:rPr>
        <w:t xml:space="preserve">Dans l'hypothèse où les éléments constituant la candidature seraient incomplets (pièces incomplètes ou manquantes), le Département demandera </w:t>
      </w:r>
      <w:r w:rsidRPr="00A324F5">
        <w:rPr>
          <w:rFonts w:cs="Arial"/>
          <w:b/>
        </w:rPr>
        <w:t xml:space="preserve">au soumissionnaire auquel il est envisagé </w:t>
      </w:r>
      <w:r w:rsidRPr="00BC682C">
        <w:rPr>
          <w:rFonts w:cs="Arial"/>
          <w:b/>
        </w:rPr>
        <w:t xml:space="preserve">d’attribuer </w:t>
      </w:r>
      <w:r w:rsidR="00BC682C" w:rsidRPr="00BC682C">
        <w:rPr>
          <w:rFonts w:cs="Arial"/>
          <w:b/>
          <w:lang w:val="fr-FR"/>
        </w:rPr>
        <w:t>le</w:t>
      </w:r>
      <w:r w:rsidRPr="00C3564E">
        <w:rPr>
          <w:b/>
          <w:lang w:val="fr-FR"/>
        </w:rPr>
        <w:t xml:space="preserve"> marché</w:t>
      </w:r>
      <w:r w:rsidRPr="00BC682C">
        <w:rPr>
          <w:rFonts w:cs="Arial"/>
        </w:rPr>
        <w:t>,</w:t>
      </w:r>
      <w:r w:rsidRPr="00A324F5">
        <w:rPr>
          <w:rFonts w:cs="Arial"/>
        </w:rPr>
        <w:t xml:space="preserve"> de compléter son dossier de candidature. Le soumissionnaire disposera alors d'un délai raisonnable et précisé dans la lettre adressée par le Département à compter de la date de réception de cette lettre pour produire ou compléter les éléments manquants. Passé ce délai, la candidature concernée sera rejetée.</w:t>
      </w:r>
    </w:p>
    <w:p w14:paraId="3963934F" w14:textId="77777777" w:rsidR="005865C7" w:rsidRDefault="005865C7" w:rsidP="00C3564E">
      <w:pPr>
        <w:pStyle w:val="RedTxt"/>
        <w:ind w:left="708"/>
        <w:jc w:val="both"/>
        <w:rPr>
          <w:b/>
          <w:bCs/>
          <w:sz w:val="20"/>
          <w:szCs w:val="20"/>
          <w:u w:val="single"/>
        </w:rPr>
      </w:pPr>
    </w:p>
    <w:p w14:paraId="261E2F4F" w14:textId="0AA0E523" w:rsidR="005865C7" w:rsidRPr="00A324F5" w:rsidRDefault="005865C7" w:rsidP="00C3564E">
      <w:pPr>
        <w:pStyle w:val="RedTxt"/>
        <w:ind w:left="708"/>
        <w:jc w:val="both"/>
        <w:rPr>
          <w:sz w:val="20"/>
          <w:szCs w:val="20"/>
        </w:rPr>
      </w:pPr>
      <w:r w:rsidRPr="00A324F5">
        <w:rPr>
          <w:sz w:val="20"/>
          <w:szCs w:val="20"/>
        </w:rPr>
        <w:t>La conformité administrative (au regard du DC1, DC2, ou équivalents) et les capacités professionnelles, techniques et financières seront analysées conformément aux dispositions des articles R.2143-5 à R.2143-15 et R.2144-1 à R.2144-7 du code de la commande publique.</w:t>
      </w:r>
    </w:p>
    <w:p w14:paraId="6F09A7F7" w14:textId="77777777" w:rsidR="005865C7" w:rsidRPr="00A324F5" w:rsidRDefault="005865C7" w:rsidP="00C3564E">
      <w:pPr>
        <w:pStyle w:val="RedTxt"/>
        <w:ind w:left="708"/>
        <w:jc w:val="both"/>
        <w:rPr>
          <w:sz w:val="20"/>
          <w:szCs w:val="20"/>
        </w:rPr>
      </w:pPr>
    </w:p>
    <w:p w14:paraId="774EA1BE" w14:textId="77777777" w:rsidR="00422C74" w:rsidRPr="00A324F5" w:rsidRDefault="00422C74" w:rsidP="00C3564E">
      <w:pPr>
        <w:pStyle w:val="RedTxt"/>
        <w:ind w:left="708"/>
        <w:jc w:val="both"/>
        <w:rPr>
          <w:sz w:val="20"/>
          <w:szCs w:val="20"/>
        </w:rPr>
      </w:pPr>
    </w:p>
    <w:p w14:paraId="794B85AD" w14:textId="77777777" w:rsidR="00422C74" w:rsidRPr="00A324F5" w:rsidRDefault="00422C74" w:rsidP="00C3564E">
      <w:pPr>
        <w:keepLines/>
        <w:ind w:left="708"/>
        <w:jc w:val="both"/>
        <w:rPr>
          <w:rFonts w:eastAsiaTheme="minorEastAsia"/>
        </w:rPr>
      </w:pPr>
      <w:proofErr w:type="gramStart"/>
      <w:r w:rsidRPr="00A324F5">
        <w:rPr>
          <w:rFonts w:eastAsiaTheme="minorEastAsia"/>
        </w:rPr>
        <w:t>Les niveaux minimum</w:t>
      </w:r>
      <w:proofErr w:type="gramEnd"/>
      <w:r w:rsidRPr="00A324F5">
        <w:rPr>
          <w:rFonts w:eastAsiaTheme="minorEastAsia"/>
        </w:rPr>
        <w:t xml:space="preserve"> de capacités techniques, professionnelles et financières attendues des soumissionnaires sont proportionnés au marché considéré.</w:t>
      </w:r>
    </w:p>
    <w:p w14:paraId="61542433" w14:textId="77777777" w:rsidR="00422C74" w:rsidRPr="00A324F5" w:rsidRDefault="00422C74" w:rsidP="00C3564E">
      <w:pPr>
        <w:keepLines/>
        <w:ind w:left="708"/>
        <w:jc w:val="both"/>
        <w:rPr>
          <w:rFonts w:eastAsiaTheme="minorEastAsia"/>
        </w:rPr>
      </w:pPr>
    </w:p>
    <w:p w14:paraId="781B40AE" w14:textId="77777777" w:rsidR="001442DC" w:rsidRPr="00A324F5" w:rsidRDefault="001442DC" w:rsidP="00C3564E">
      <w:pPr>
        <w:pStyle w:val="RedTxt"/>
        <w:ind w:left="708"/>
        <w:jc w:val="both"/>
        <w:rPr>
          <w:sz w:val="20"/>
          <w:szCs w:val="20"/>
        </w:rPr>
      </w:pPr>
    </w:p>
    <w:p w14:paraId="2C58A145" w14:textId="77777777" w:rsidR="00A93965" w:rsidRPr="00876F65" w:rsidRDefault="00A93965" w:rsidP="00C3564E">
      <w:pPr>
        <w:pStyle w:val="Default"/>
        <w:ind w:left="708"/>
        <w:jc w:val="both"/>
        <w:rPr>
          <w:b/>
          <w:color w:val="auto"/>
          <w:sz w:val="20"/>
          <w:szCs w:val="20"/>
        </w:rPr>
      </w:pPr>
      <w:r w:rsidRPr="00876F65">
        <w:rPr>
          <w:b/>
          <w:color w:val="auto"/>
          <w:sz w:val="20"/>
          <w:szCs w:val="20"/>
        </w:rPr>
        <w:t xml:space="preserve">Suivant les dispositions des articles R. 2143-13 et 2143-14 du CCP, les candidats sont informés qu’ils ne sont pas tenus de fournir les documents et renseignements que le </w:t>
      </w:r>
      <w:r w:rsidRPr="00876F65">
        <w:rPr>
          <w:b/>
          <w:color w:val="auto"/>
          <w:sz w:val="20"/>
          <w:szCs w:val="20"/>
        </w:rPr>
        <w:lastRenderedPageBreak/>
        <w:t xml:space="preserve">pouvoir adjudicateur peut obtenir directement par le biais d’un système électronique de mise à disposition d’informations, administré par un organisme officiel ou d’un espace de stockage numérique, à condition que le candidat indique dans son dossier de candidature : </w:t>
      </w:r>
    </w:p>
    <w:p w14:paraId="5F2FA5F6" w14:textId="77777777" w:rsidR="00A93965" w:rsidRPr="00876F65" w:rsidRDefault="00A93965" w:rsidP="00C3564E">
      <w:pPr>
        <w:pStyle w:val="Default"/>
        <w:ind w:left="708"/>
        <w:jc w:val="both"/>
        <w:rPr>
          <w:b/>
          <w:color w:val="auto"/>
          <w:sz w:val="20"/>
          <w:szCs w:val="20"/>
        </w:rPr>
      </w:pPr>
    </w:p>
    <w:p w14:paraId="41FEBCA9" w14:textId="77777777" w:rsidR="00A93965" w:rsidRPr="00876F65" w:rsidRDefault="00A93965" w:rsidP="00C3564E">
      <w:pPr>
        <w:pStyle w:val="Default"/>
        <w:numPr>
          <w:ilvl w:val="1"/>
          <w:numId w:val="18"/>
        </w:numPr>
        <w:ind w:left="2148"/>
        <w:jc w:val="both"/>
        <w:rPr>
          <w:b/>
          <w:color w:val="auto"/>
          <w:sz w:val="20"/>
          <w:szCs w:val="20"/>
        </w:rPr>
      </w:pPr>
      <w:proofErr w:type="gramStart"/>
      <w:r w:rsidRPr="00876F65">
        <w:rPr>
          <w:b/>
          <w:color w:val="auto"/>
          <w:sz w:val="20"/>
          <w:szCs w:val="20"/>
        </w:rPr>
        <w:t>la</w:t>
      </w:r>
      <w:proofErr w:type="gramEnd"/>
      <w:r w:rsidRPr="00876F65">
        <w:rPr>
          <w:b/>
          <w:color w:val="auto"/>
          <w:sz w:val="20"/>
          <w:szCs w:val="20"/>
        </w:rPr>
        <w:t xml:space="preserve"> liste des documents qui peuvent être obtenus par ce biais, </w:t>
      </w:r>
    </w:p>
    <w:p w14:paraId="6498879E" w14:textId="77777777" w:rsidR="00A93965" w:rsidRPr="00876F65" w:rsidRDefault="00A93965" w:rsidP="00C3564E">
      <w:pPr>
        <w:pStyle w:val="Default"/>
        <w:numPr>
          <w:ilvl w:val="1"/>
          <w:numId w:val="18"/>
        </w:numPr>
        <w:ind w:left="2148"/>
        <w:jc w:val="both"/>
        <w:rPr>
          <w:b/>
          <w:color w:val="auto"/>
          <w:sz w:val="20"/>
          <w:szCs w:val="20"/>
        </w:rPr>
      </w:pPr>
      <w:proofErr w:type="gramStart"/>
      <w:r w:rsidRPr="00876F65">
        <w:rPr>
          <w:b/>
          <w:color w:val="auto"/>
          <w:sz w:val="20"/>
          <w:szCs w:val="20"/>
        </w:rPr>
        <w:t>les</w:t>
      </w:r>
      <w:proofErr w:type="gramEnd"/>
      <w:r w:rsidRPr="00876F65">
        <w:rPr>
          <w:b/>
          <w:color w:val="auto"/>
          <w:sz w:val="20"/>
          <w:szCs w:val="20"/>
        </w:rPr>
        <w:t xml:space="preserve"> modalités de consultation de ce système et/ou d’accès à cet espace. </w:t>
      </w:r>
    </w:p>
    <w:p w14:paraId="4A97ABA3" w14:textId="77777777" w:rsidR="00A93965" w:rsidRPr="00876F65" w:rsidRDefault="00A93965" w:rsidP="00C3564E">
      <w:pPr>
        <w:pStyle w:val="Retraitcorpsdetexte"/>
        <w:ind w:left="708"/>
        <w:jc w:val="both"/>
        <w:rPr>
          <w:b/>
        </w:rPr>
      </w:pPr>
    </w:p>
    <w:p w14:paraId="37A073FE" w14:textId="77777777" w:rsidR="00A93965" w:rsidRPr="00876F65" w:rsidRDefault="00A93965" w:rsidP="00C3564E">
      <w:pPr>
        <w:pStyle w:val="Retraitcorpsdetexte"/>
        <w:ind w:left="708"/>
        <w:jc w:val="both"/>
        <w:rPr>
          <w:b/>
        </w:rPr>
      </w:pPr>
      <w:r w:rsidRPr="00876F65">
        <w:rPr>
          <w:b/>
        </w:rPr>
        <w:t>L'accès à ces documents doit être libre et gratuit.</w:t>
      </w:r>
    </w:p>
    <w:p w14:paraId="218EA0B5" w14:textId="77777777" w:rsidR="00A93965" w:rsidRPr="00876F65" w:rsidRDefault="00A93965" w:rsidP="00C3564E">
      <w:pPr>
        <w:ind w:left="708"/>
        <w:jc w:val="both"/>
        <w:rPr>
          <w:b/>
        </w:rPr>
      </w:pPr>
    </w:p>
    <w:p w14:paraId="77B7F387" w14:textId="77777777" w:rsidR="00A93965" w:rsidRPr="00876F65" w:rsidRDefault="00A93965" w:rsidP="00C3564E">
      <w:pPr>
        <w:ind w:left="708"/>
        <w:jc w:val="both"/>
        <w:rPr>
          <w:b/>
        </w:rPr>
      </w:pPr>
      <w:r w:rsidRPr="00876F65">
        <w:rPr>
          <w:b/>
        </w:rPr>
        <w:t xml:space="preserve">Le Département a mandaté la société PROVIGIS, membre de la Fédération Nationale des Tiers de Confiance (FNTC), pour la collecte des documents légaux nécessaires à la notification, puis tout au long de l'exécution des marchés. Le dépôt des documents sur la plateforme </w:t>
      </w:r>
      <w:proofErr w:type="spellStart"/>
      <w:r w:rsidRPr="00876F65">
        <w:rPr>
          <w:b/>
        </w:rPr>
        <w:t>Provigis</w:t>
      </w:r>
      <w:proofErr w:type="spellEnd"/>
      <w:r w:rsidRPr="00876F65">
        <w:rPr>
          <w:b/>
        </w:rPr>
        <w:t xml:space="preserve"> est gratuit. Par conséquent, l’accord-cadre ne pourra être notifié au soumissionnaire dont l’offre a été retenue que si celui-ci dépose ou met à jour les pièces suivantes sur la plateforme </w:t>
      </w:r>
      <w:proofErr w:type="spellStart"/>
      <w:r w:rsidRPr="00876F65">
        <w:rPr>
          <w:b/>
        </w:rPr>
        <w:t>Provigis</w:t>
      </w:r>
      <w:proofErr w:type="spellEnd"/>
      <w:r w:rsidRPr="00876F65">
        <w:rPr>
          <w:b/>
        </w:rPr>
        <w:t xml:space="preserve"> dans un délai imparti, précisé ultérieurement par le pouvoir adjudicateur :</w:t>
      </w:r>
    </w:p>
    <w:p w14:paraId="67066F96" w14:textId="77777777" w:rsidR="00A93965" w:rsidRPr="00876F65" w:rsidRDefault="00A93965" w:rsidP="00C3564E">
      <w:pPr>
        <w:pStyle w:val="RedTxt"/>
        <w:ind w:left="708"/>
        <w:jc w:val="both"/>
        <w:rPr>
          <w:b/>
          <w:sz w:val="20"/>
          <w:szCs w:val="20"/>
        </w:rPr>
      </w:pPr>
    </w:p>
    <w:p w14:paraId="7CF3BCE8" w14:textId="77777777" w:rsidR="00A93965" w:rsidRPr="00876F65" w:rsidRDefault="00A93965" w:rsidP="00C3564E">
      <w:pPr>
        <w:pStyle w:val="RedTxt"/>
        <w:numPr>
          <w:ilvl w:val="0"/>
          <w:numId w:val="19"/>
        </w:numPr>
        <w:spacing w:after="120"/>
        <w:ind w:left="1428"/>
        <w:jc w:val="both"/>
        <w:rPr>
          <w:b/>
          <w:sz w:val="20"/>
          <w:szCs w:val="20"/>
        </w:rPr>
      </w:pPr>
      <w:proofErr w:type="gramStart"/>
      <w:r w:rsidRPr="00876F65">
        <w:rPr>
          <w:b/>
          <w:sz w:val="20"/>
          <w:szCs w:val="20"/>
        </w:rPr>
        <w:t>les</w:t>
      </w:r>
      <w:proofErr w:type="gramEnd"/>
      <w:r w:rsidRPr="00876F65">
        <w:rPr>
          <w:b/>
          <w:sz w:val="20"/>
          <w:szCs w:val="20"/>
        </w:rPr>
        <w:t xml:space="preserve"> certificats délivrés par les administrations et organismes compétents, ainsi que les pièces mentionnées aux articles R.1263-12, D.8222-5 ou D.8222-7 et D.8254-2 à D.8254-5 du Code du travail. Le soumissionnaire devra alors transmettre la copie des certificats attestant la déclaration et le paiement des impôts, taxes et cotisations sociales délivrées par les administrations fiscales et organismes compétents (</w:t>
      </w:r>
      <w:r w:rsidRPr="00876F65">
        <w:rPr>
          <w:b/>
          <w:sz w:val="20"/>
          <w:szCs w:val="20"/>
          <w:u w:val="single"/>
        </w:rPr>
        <w:t>attestation fiscale datée du dernier jour du mois précédant la demande de production de l’attestation</w:t>
      </w:r>
      <w:r w:rsidRPr="00876F65">
        <w:rPr>
          <w:b/>
          <w:sz w:val="20"/>
          <w:szCs w:val="20"/>
        </w:rPr>
        <w:t xml:space="preserve">, et </w:t>
      </w:r>
      <w:r w:rsidRPr="00876F65">
        <w:rPr>
          <w:b/>
          <w:sz w:val="20"/>
          <w:szCs w:val="20"/>
          <w:u w:val="single"/>
        </w:rPr>
        <w:t>attestation URSSAF dite de vigilance, datée de moins de 6 mois</w:t>
      </w:r>
      <w:r w:rsidRPr="00876F65">
        <w:rPr>
          <w:b/>
          <w:sz w:val="20"/>
          <w:szCs w:val="20"/>
        </w:rPr>
        <w:t>) ;</w:t>
      </w:r>
    </w:p>
    <w:p w14:paraId="2DA3144E" w14:textId="77777777" w:rsidR="00A93965" w:rsidRPr="00876F65" w:rsidRDefault="00A93965" w:rsidP="00C3564E">
      <w:pPr>
        <w:pStyle w:val="RedTxt"/>
        <w:numPr>
          <w:ilvl w:val="0"/>
          <w:numId w:val="19"/>
        </w:numPr>
        <w:spacing w:after="120"/>
        <w:ind w:left="1428"/>
        <w:jc w:val="both"/>
        <w:rPr>
          <w:b/>
          <w:sz w:val="20"/>
          <w:szCs w:val="20"/>
        </w:rPr>
      </w:pPr>
      <w:proofErr w:type="gramStart"/>
      <w:r w:rsidRPr="00876F65">
        <w:rPr>
          <w:b/>
          <w:sz w:val="20"/>
          <w:szCs w:val="20"/>
        </w:rPr>
        <w:t>la</w:t>
      </w:r>
      <w:proofErr w:type="gramEnd"/>
      <w:r w:rsidRPr="00876F65">
        <w:rPr>
          <w:b/>
          <w:sz w:val="20"/>
          <w:szCs w:val="20"/>
        </w:rPr>
        <w:t xml:space="preserve"> preuve d’une assurance pour risques professionnels (responsabilité civile) ;</w:t>
      </w:r>
    </w:p>
    <w:p w14:paraId="644ED045" w14:textId="77777777" w:rsidR="00A93965" w:rsidRPr="00876F65" w:rsidRDefault="00A93965" w:rsidP="00C3564E">
      <w:pPr>
        <w:pStyle w:val="RedTxt"/>
        <w:numPr>
          <w:ilvl w:val="0"/>
          <w:numId w:val="19"/>
        </w:numPr>
        <w:spacing w:after="120"/>
        <w:ind w:left="1428"/>
        <w:jc w:val="both"/>
        <w:rPr>
          <w:b/>
          <w:sz w:val="20"/>
          <w:szCs w:val="20"/>
        </w:rPr>
      </w:pPr>
      <w:proofErr w:type="gramStart"/>
      <w:r w:rsidRPr="00876F65">
        <w:rPr>
          <w:b/>
          <w:sz w:val="20"/>
          <w:szCs w:val="20"/>
        </w:rPr>
        <w:t>une</w:t>
      </w:r>
      <w:proofErr w:type="gramEnd"/>
      <w:r w:rsidRPr="00876F65">
        <w:rPr>
          <w:b/>
          <w:sz w:val="20"/>
          <w:szCs w:val="20"/>
        </w:rPr>
        <w:t xml:space="preserve"> liste nominative des salariés étrangers que la société emploie et qui sont soumis à l’autorisation de travail mentionnée à article L.5221-2 du Code du travail (article D.8254-2 ou D.8254-5 du Code du travail), détaillant, pour chaque salarié, sa date d’embauche, sa nationalité ainsi que le type et le numéro d’ordre du titre valant autorisation de travail OU une attestation sur l’honneur du non emploi de salariés étrangers au sein de la société ;</w:t>
      </w:r>
    </w:p>
    <w:p w14:paraId="3E98E266" w14:textId="77777777" w:rsidR="00A93965" w:rsidRPr="00876F65" w:rsidRDefault="00A93965" w:rsidP="00C3564E">
      <w:pPr>
        <w:pStyle w:val="RedTxt"/>
        <w:numPr>
          <w:ilvl w:val="0"/>
          <w:numId w:val="19"/>
        </w:numPr>
        <w:spacing w:after="120"/>
        <w:ind w:left="1428"/>
        <w:jc w:val="both"/>
        <w:rPr>
          <w:b/>
          <w:sz w:val="20"/>
          <w:szCs w:val="20"/>
        </w:rPr>
      </w:pPr>
      <w:proofErr w:type="gramStart"/>
      <w:r w:rsidRPr="00876F65">
        <w:rPr>
          <w:b/>
          <w:sz w:val="20"/>
          <w:szCs w:val="20"/>
        </w:rPr>
        <w:t>si</w:t>
      </w:r>
      <w:proofErr w:type="gramEnd"/>
      <w:r w:rsidRPr="00876F65">
        <w:rPr>
          <w:b/>
          <w:sz w:val="20"/>
          <w:szCs w:val="20"/>
        </w:rPr>
        <w:t xml:space="preserve"> la société fait appel à des travailleurs détachés au sens de l’article L.1262-1 et L.1262-2 du code du travail, l’ensemble des documents prévus par l’article R.1263-12 et suivants OU une attestation sur l’honneur de non appel à des travailleurs détachés.</w:t>
      </w:r>
    </w:p>
    <w:p w14:paraId="0A323C26" w14:textId="77777777" w:rsidR="00A93965" w:rsidRPr="00876F65" w:rsidRDefault="00A93965" w:rsidP="00C3564E">
      <w:pPr>
        <w:pStyle w:val="RedTxt"/>
        <w:numPr>
          <w:ilvl w:val="0"/>
          <w:numId w:val="19"/>
        </w:numPr>
        <w:spacing w:after="120"/>
        <w:ind w:left="1428"/>
        <w:jc w:val="both"/>
        <w:rPr>
          <w:b/>
          <w:sz w:val="20"/>
          <w:szCs w:val="20"/>
        </w:rPr>
      </w:pPr>
      <w:proofErr w:type="gramStart"/>
      <w:r w:rsidRPr="00876F65">
        <w:rPr>
          <w:b/>
          <w:sz w:val="20"/>
          <w:szCs w:val="20"/>
        </w:rPr>
        <w:t>pour</w:t>
      </w:r>
      <w:proofErr w:type="gramEnd"/>
      <w:r w:rsidRPr="00876F65">
        <w:rPr>
          <w:b/>
          <w:sz w:val="20"/>
          <w:szCs w:val="20"/>
        </w:rPr>
        <w:t xml:space="preserve"> les entreprises dont l’effectif est supérieur ou égal à 50 salariés : le procès-verbal de la réunion du dernier comité social et économique consacré à l'examen du rapport et du programme relatifs à la consultation annuelle sur la politique sociale de l'entreprise, les conditions de travail et l'emploi, prévu à l’article L. 2312-27 du Code du travail.</w:t>
      </w:r>
    </w:p>
    <w:p w14:paraId="443A3028" w14:textId="77777777" w:rsidR="00A93965" w:rsidRPr="00876F65" w:rsidRDefault="00A93965" w:rsidP="00C3564E">
      <w:pPr>
        <w:pStyle w:val="RedTxt"/>
        <w:ind w:left="708"/>
        <w:jc w:val="both"/>
        <w:rPr>
          <w:b/>
          <w:iCs/>
          <w:sz w:val="20"/>
        </w:rPr>
      </w:pPr>
      <w:r w:rsidRPr="00876F65">
        <w:rPr>
          <w:b/>
          <w:iCs/>
          <w:sz w:val="20"/>
        </w:rPr>
        <w:t xml:space="preserve">Il est précisé qu’en application du règlement européen du 8 avril 2022 concernant des mesures restrictives à l’égard de la Russie, le Département a l’interdiction d’attribuer ou d’exécuter des contrats de la Commande publique avec la Russie. Par conséquent, l’attributaire doit informer le pouvoir adjudicateur si : </w:t>
      </w:r>
    </w:p>
    <w:p w14:paraId="07564AC6" w14:textId="77777777" w:rsidR="00A93965" w:rsidRPr="00876F65" w:rsidRDefault="00A93965" w:rsidP="00C3564E">
      <w:pPr>
        <w:pStyle w:val="RedTxt"/>
        <w:numPr>
          <w:ilvl w:val="0"/>
          <w:numId w:val="19"/>
        </w:numPr>
        <w:ind w:left="1428"/>
        <w:jc w:val="both"/>
        <w:rPr>
          <w:b/>
          <w:iCs/>
          <w:sz w:val="20"/>
        </w:rPr>
      </w:pPr>
      <w:proofErr w:type="gramStart"/>
      <w:r w:rsidRPr="00876F65">
        <w:rPr>
          <w:b/>
          <w:iCs/>
          <w:sz w:val="20"/>
        </w:rPr>
        <w:t>l’attributaire</w:t>
      </w:r>
      <w:proofErr w:type="gramEnd"/>
      <w:r w:rsidRPr="00876F65">
        <w:rPr>
          <w:b/>
          <w:iCs/>
          <w:sz w:val="20"/>
        </w:rPr>
        <w:t xml:space="preserve"> est un ressortissant russe ou une personne physique ou morale, une entité ou un organisme établi sur le territoire russe ;</w:t>
      </w:r>
    </w:p>
    <w:p w14:paraId="147F320C" w14:textId="77777777" w:rsidR="00A93965" w:rsidRPr="00876F65" w:rsidRDefault="00A93965" w:rsidP="00C3564E">
      <w:pPr>
        <w:pStyle w:val="RedTxt"/>
        <w:numPr>
          <w:ilvl w:val="0"/>
          <w:numId w:val="19"/>
        </w:numPr>
        <w:ind w:left="1428"/>
        <w:jc w:val="both"/>
        <w:rPr>
          <w:b/>
          <w:iCs/>
          <w:sz w:val="20"/>
        </w:rPr>
      </w:pPr>
      <w:proofErr w:type="gramStart"/>
      <w:r w:rsidRPr="00876F65">
        <w:rPr>
          <w:b/>
          <w:iCs/>
          <w:sz w:val="20"/>
        </w:rPr>
        <w:t>l’attributaire</w:t>
      </w:r>
      <w:proofErr w:type="gramEnd"/>
      <w:r w:rsidRPr="00876F65">
        <w:rPr>
          <w:b/>
          <w:iCs/>
          <w:sz w:val="20"/>
        </w:rPr>
        <w:t xml:space="preserve"> est détenu à plus de 50 %, et ce, de manière directe ou indirecte, par une entité établie sur le territoire russe ; </w:t>
      </w:r>
    </w:p>
    <w:p w14:paraId="6EAFBEF6" w14:textId="77777777" w:rsidR="00A93965" w:rsidRPr="00876F65" w:rsidRDefault="00A93965" w:rsidP="00C3564E">
      <w:pPr>
        <w:pStyle w:val="RedTxt"/>
        <w:numPr>
          <w:ilvl w:val="0"/>
          <w:numId w:val="19"/>
        </w:numPr>
        <w:ind w:left="1428"/>
        <w:jc w:val="both"/>
        <w:rPr>
          <w:b/>
          <w:iCs/>
          <w:sz w:val="20"/>
        </w:rPr>
      </w:pPr>
      <w:proofErr w:type="gramStart"/>
      <w:r w:rsidRPr="00876F65">
        <w:rPr>
          <w:b/>
          <w:iCs/>
          <w:sz w:val="20"/>
        </w:rPr>
        <w:t>l’attributaire</w:t>
      </w:r>
      <w:proofErr w:type="gramEnd"/>
      <w:r w:rsidRPr="00876F65">
        <w:rPr>
          <w:b/>
          <w:iCs/>
          <w:sz w:val="20"/>
        </w:rPr>
        <w:t xml:space="preserve"> est une personne physique ou morale, une entité ou un organisme agissant pour le compte ou sur instruction d’une entité établie sur le territoire russe ou d’une entité détenue à plus de 50 % par une entité elle-même établie sur le territoire russe.</w:t>
      </w:r>
    </w:p>
    <w:p w14:paraId="673DE3F1" w14:textId="77777777" w:rsidR="00A93965" w:rsidRPr="00876F65" w:rsidRDefault="00A93965" w:rsidP="00C3564E">
      <w:pPr>
        <w:pStyle w:val="Default"/>
        <w:ind w:left="708"/>
        <w:jc w:val="both"/>
        <w:rPr>
          <w:b/>
          <w:color w:val="auto"/>
          <w:sz w:val="20"/>
          <w:szCs w:val="20"/>
        </w:rPr>
      </w:pPr>
    </w:p>
    <w:p w14:paraId="19061191" w14:textId="4C5E8910" w:rsidR="00324EE7" w:rsidRPr="00876F65" w:rsidRDefault="00A93965" w:rsidP="00C3564E">
      <w:pPr>
        <w:keepLines/>
        <w:ind w:left="708"/>
        <w:jc w:val="both"/>
        <w:rPr>
          <w:b/>
          <w:iCs/>
        </w:rPr>
      </w:pPr>
      <w:r w:rsidRPr="00876F65">
        <w:rPr>
          <w:b/>
          <w:iCs/>
        </w:rPr>
        <w:t>Le non-respect de ces dispositions expose à des sanctions pénales.</w:t>
      </w:r>
    </w:p>
    <w:p w14:paraId="61BD15F5" w14:textId="77777777" w:rsidR="00A93965" w:rsidRPr="00C3564E" w:rsidRDefault="00A93965" w:rsidP="00C3564E">
      <w:pPr>
        <w:keepLines/>
        <w:ind w:left="708"/>
        <w:jc w:val="both"/>
        <w:rPr>
          <w:b/>
        </w:rPr>
      </w:pPr>
    </w:p>
    <w:p w14:paraId="2E004E78" w14:textId="77777777" w:rsidR="00A93965" w:rsidRPr="00A324F5" w:rsidRDefault="00A93965" w:rsidP="00C3564E">
      <w:pPr>
        <w:keepLines/>
        <w:ind w:left="708"/>
        <w:jc w:val="both"/>
        <w:rPr>
          <w:b/>
          <w:i/>
        </w:rPr>
      </w:pPr>
    </w:p>
    <w:p w14:paraId="18DCA425" w14:textId="08EBD0DE" w:rsidR="00324EE7" w:rsidRPr="00A324F5" w:rsidRDefault="00324EE7" w:rsidP="00C3564E">
      <w:pPr>
        <w:keepLines/>
        <w:ind w:left="708"/>
        <w:jc w:val="both"/>
        <w:rPr>
          <w:b/>
          <w:i/>
        </w:rPr>
      </w:pPr>
      <w:r w:rsidRPr="00A324F5">
        <w:rPr>
          <w:b/>
          <w:i/>
        </w:rPr>
        <w:lastRenderedPageBreak/>
        <w:t xml:space="preserve">En </w:t>
      </w:r>
      <w:r w:rsidRPr="00BC682C">
        <w:rPr>
          <w:b/>
          <w:i/>
        </w:rPr>
        <w:t xml:space="preserve">outre </w:t>
      </w:r>
      <w:r w:rsidR="00E430BD" w:rsidRPr="00C3564E">
        <w:rPr>
          <w:b/>
          <w:i/>
        </w:rPr>
        <w:t>le</w:t>
      </w:r>
      <w:r w:rsidR="00EA47DB" w:rsidRPr="00C3564E">
        <w:rPr>
          <w:b/>
          <w:i/>
        </w:rPr>
        <w:t xml:space="preserve"> marché</w:t>
      </w:r>
      <w:r w:rsidRPr="00BC682C">
        <w:rPr>
          <w:b/>
          <w:i/>
        </w:rPr>
        <w:t xml:space="preserve"> ne pourra être notifié que si le </w:t>
      </w:r>
      <w:r w:rsidRPr="00BC682C">
        <w:rPr>
          <w:b/>
          <w:i/>
          <w:iCs/>
        </w:rPr>
        <w:t xml:space="preserve">soumissionnaire auquel il est envisagé d’attribuer </w:t>
      </w:r>
      <w:r w:rsidR="00EA47DB" w:rsidRPr="00C3564E">
        <w:rPr>
          <w:b/>
          <w:i/>
        </w:rPr>
        <w:t>le marché</w:t>
      </w:r>
      <w:r w:rsidRPr="00BC682C">
        <w:rPr>
          <w:b/>
          <w:i/>
          <w:iCs/>
        </w:rPr>
        <w:t xml:space="preserve"> </w:t>
      </w:r>
      <w:r w:rsidRPr="00BC682C">
        <w:rPr>
          <w:b/>
          <w:i/>
        </w:rPr>
        <w:t>produit</w:t>
      </w:r>
      <w:r w:rsidRPr="00A324F5">
        <w:rPr>
          <w:b/>
          <w:sz w:val="22"/>
          <w:szCs w:val="22"/>
        </w:rPr>
        <w:t xml:space="preserve"> </w:t>
      </w:r>
      <w:r w:rsidRPr="00A324F5">
        <w:rPr>
          <w:b/>
          <w:i/>
        </w:rPr>
        <w:t xml:space="preserve">dans le délai imparti les documents suivants : </w:t>
      </w:r>
    </w:p>
    <w:p w14:paraId="6391E952" w14:textId="77777777" w:rsidR="00324EE7" w:rsidRPr="00A324F5" w:rsidRDefault="00324EE7" w:rsidP="00C3564E">
      <w:pPr>
        <w:keepLines/>
        <w:ind w:left="708"/>
        <w:jc w:val="both"/>
        <w:rPr>
          <w:b/>
          <w:i/>
        </w:rPr>
      </w:pPr>
    </w:p>
    <w:p w14:paraId="6FB0CC5F" w14:textId="77777777" w:rsidR="00324EE7" w:rsidRPr="00A324F5" w:rsidRDefault="00324EE7" w:rsidP="00C3564E">
      <w:pPr>
        <w:keepLines/>
        <w:numPr>
          <w:ilvl w:val="0"/>
          <w:numId w:val="5"/>
        </w:numPr>
        <w:ind w:left="1776"/>
        <w:jc w:val="both"/>
        <w:rPr>
          <w:b/>
          <w:i/>
        </w:rPr>
      </w:pPr>
      <w:r w:rsidRPr="00A324F5">
        <w:rPr>
          <w:b/>
          <w:i/>
        </w:rPr>
        <w:t xml:space="preserve">En cas de présentation seule : </w:t>
      </w:r>
    </w:p>
    <w:p w14:paraId="6C9D53B1" w14:textId="77777777" w:rsidR="00324EE7" w:rsidRPr="00A324F5" w:rsidRDefault="00324EE7" w:rsidP="00C3564E">
      <w:pPr>
        <w:keepLines/>
        <w:numPr>
          <w:ilvl w:val="1"/>
          <w:numId w:val="5"/>
        </w:numPr>
        <w:ind w:left="2496"/>
        <w:jc w:val="both"/>
        <w:rPr>
          <w:b/>
          <w:i/>
        </w:rPr>
      </w:pPr>
      <w:r w:rsidRPr="00A324F5">
        <w:rPr>
          <w:b/>
          <w:i/>
        </w:rPr>
        <w:t xml:space="preserve">L’acte d’engagement signé, </w:t>
      </w:r>
    </w:p>
    <w:p w14:paraId="6AA09ED1" w14:textId="77777777" w:rsidR="00324EE7" w:rsidRPr="00A324F5" w:rsidRDefault="00324EE7" w:rsidP="00C3564E">
      <w:pPr>
        <w:keepLines/>
        <w:numPr>
          <w:ilvl w:val="1"/>
          <w:numId w:val="5"/>
        </w:numPr>
        <w:ind w:left="2496"/>
        <w:jc w:val="both"/>
        <w:rPr>
          <w:b/>
          <w:i/>
        </w:rPr>
      </w:pPr>
      <w:r w:rsidRPr="00A324F5">
        <w:rPr>
          <w:b/>
          <w:i/>
        </w:rPr>
        <w:t>Et le cas échéant, le pouvoir de la personne habilitée à l’engager</w:t>
      </w:r>
    </w:p>
    <w:p w14:paraId="2EF998F6" w14:textId="77777777" w:rsidR="00324EE7" w:rsidRPr="00A324F5" w:rsidRDefault="00324EE7" w:rsidP="00C3564E">
      <w:pPr>
        <w:keepLines/>
        <w:numPr>
          <w:ilvl w:val="0"/>
          <w:numId w:val="5"/>
        </w:numPr>
        <w:ind w:left="1776"/>
        <w:jc w:val="both"/>
        <w:rPr>
          <w:b/>
          <w:i/>
        </w:rPr>
      </w:pPr>
      <w:r w:rsidRPr="00A324F5">
        <w:rPr>
          <w:b/>
          <w:i/>
        </w:rPr>
        <w:t xml:space="preserve">En cas de présentation sous la forme de groupement : </w:t>
      </w:r>
    </w:p>
    <w:p w14:paraId="386DD176" w14:textId="77777777" w:rsidR="00324EE7" w:rsidRPr="00A324F5" w:rsidRDefault="00324EE7" w:rsidP="00C3564E">
      <w:pPr>
        <w:keepLines/>
        <w:numPr>
          <w:ilvl w:val="1"/>
          <w:numId w:val="5"/>
        </w:numPr>
        <w:ind w:left="2496"/>
        <w:jc w:val="both"/>
        <w:rPr>
          <w:b/>
          <w:i/>
        </w:rPr>
      </w:pPr>
      <w:r w:rsidRPr="00A324F5">
        <w:rPr>
          <w:b/>
          <w:i/>
        </w:rPr>
        <w:t xml:space="preserve">Si le mandataire n’a pas été habilité par tous les membres du groupement : l’acte d’engagement devra est signé par chacun des membres du groupement, </w:t>
      </w:r>
    </w:p>
    <w:p w14:paraId="68096944" w14:textId="77777777" w:rsidR="00324EE7" w:rsidRPr="00A324F5" w:rsidRDefault="00324EE7" w:rsidP="00C3564E">
      <w:pPr>
        <w:keepLines/>
        <w:numPr>
          <w:ilvl w:val="1"/>
          <w:numId w:val="5"/>
        </w:numPr>
        <w:ind w:left="2496"/>
        <w:jc w:val="both"/>
        <w:rPr>
          <w:b/>
          <w:i/>
        </w:rPr>
      </w:pPr>
      <w:r w:rsidRPr="00A324F5">
        <w:rPr>
          <w:b/>
          <w:i/>
        </w:rPr>
        <w:t xml:space="preserve">Si le mandataire a été habilité par les membres du groupement : l’acte d’engagement sera signé uniquement du mandataire avec communication des mandats des autres membres du groupement l’habilitant à signer. </w:t>
      </w:r>
    </w:p>
    <w:p w14:paraId="4C1847E5" w14:textId="77777777" w:rsidR="00324EE7" w:rsidRPr="00A324F5" w:rsidRDefault="00324EE7" w:rsidP="00C3564E">
      <w:pPr>
        <w:pStyle w:val="RedTxt"/>
        <w:ind w:left="708"/>
        <w:jc w:val="both"/>
        <w:rPr>
          <w:sz w:val="20"/>
          <w:szCs w:val="20"/>
        </w:rPr>
      </w:pPr>
      <w:r w:rsidRPr="00A324F5">
        <w:rPr>
          <w:b/>
          <w:i/>
          <w:sz w:val="20"/>
          <w:szCs w:val="20"/>
        </w:rPr>
        <w:t xml:space="preserve"> </w:t>
      </w:r>
    </w:p>
    <w:p w14:paraId="5A8AEF23" w14:textId="77777777" w:rsidR="00324EE7" w:rsidRPr="00A324F5" w:rsidRDefault="00324EE7" w:rsidP="00C3564E">
      <w:pPr>
        <w:pStyle w:val="RedTxt"/>
        <w:ind w:left="708"/>
        <w:jc w:val="both"/>
        <w:rPr>
          <w:sz w:val="20"/>
          <w:szCs w:val="20"/>
        </w:rPr>
      </w:pPr>
      <w:r w:rsidRPr="00A324F5">
        <w:rPr>
          <w:sz w:val="20"/>
          <w:szCs w:val="20"/>
        </w:rPr>
        <w:t>Dans l'hypothèse où le soumissionnaire ne pourrait fournir ces documents dans le délai précité, son offre serait rejetée.</w:t>
      </w:r>
    </w:p>
    <w:p w14:paraId="1F04EE7A" w14:textId="19A0EA66" w:rsidR="00324EE7" w:rsidRPr="00A324F5" w:rsidRDefault="00324EE7" w:rsidP="00C3564E">
      <w:pPr>
        <w:pStyle w:val="RedTxt"/>
        <w:ind w:left="708"/>
        <w:jc w:val="both"/>
        <w:rPr>
          <w:b/>
          <w:sz w:val="20"/>
        </w:rPr>
      </w:pPr>
      <w:r w:rsidRPr="00A324F5">
        <w:rPr>
          <w:iCs/>
          <w:sz w:val="20"/>
        </w:rPr>
        <w:t xml:space="preserve">Le soumissionnaire dont l’offre aura été classée immédiatement après la sienne sera alors sollicité pour produire les certificats, attestations, et justifications nécessaires, avant </w:t>
      </w:r>
      <w:r w:rsidRPr="00BC682C">
        <w:rPr>
          <w:iCs/>
          <w:sz w:val="20"/>
        </w:rPr>
        <w:t xml:space="preserve">que </w:t>
      </w:r>
      <w:r w:rsidR="001809CF" w:rsidRPr="00C3564E">
        <w:rPr>
          <w:sz w:val="20"/>
        </w:rPr>
        <w:t>le marché</w:t>
      </w:r>
      <w:r w:rsidRPr="00BC682C">
        <w:rPr>
          <w:iCs/>
          <w:sz w:val="20"/>
        </w:rPr>
        <w:t xml:space="preserve"> ne</w:t>
      </w:r>
      <w:r w:rsidRPr="00A324F5">
        <w:rPr>
          <w:iCs/>
          <w:sz w:val="20"/>
        </w:rPr>
        <w:t xml:space="preserve"> lui soit attribué. Si nécessaire, cette procédure peut être reproduite tant qu’il subsiste des offres qui n’ont pas été écartées au motif qu’elles sont inappropriées, irrégulières ou inacceptables</w:t>
      </w:r>
      <w:r w:rsidRPr="00A324F5">
        <w:rPr>
          <w:b/>
          <w:sz w:val="20"/>
        </w:rPr>
        <w:t>.</w:t>
      </w:r>
    </w:p>
    <w:p w14:paraId="1B3D9337" w14:textId="77777777" w:rsidR="004F20B9" w:rsidRPr="00A324F5" w:rsidRDefault="004F20B9" w:rsidP="00C3564E">
      <w:pPr>
        <w:keepLines/>
        <w:ind w:left="708"/>
        <w:jc w:val="both"/>
      </w:pPr>
    </w:p>
    <w:p w14:paraId="2352CD2C" w14:textId="77777777" w:rsidR="001442DC" w:rsidRPr="00A324F5" w:rsidRDefault="001442DC" w:rsidP="00C3564E">
      <w:pPr>
        <w:keepLines/>
        <w:ind w:left="708"/>
        <w:jc w:val="both"/>
      </w:pPr>
    </w:p>
    <w:p w14:paraId="2445771B" w14:textId="77777777" w:rsidR="00B64F8D" w:rsidRPr="00A324F5" w:rsidRDefault="00B64F8D" w:rsidP="00C3564E">
      <w:pPr>
        <w:pStyle w:val="RedTxt"/>
        <w:ind w:left="708"/>
        <w:jc w:val="both"/>
        <w:rPr>
          <w:sz w:val="20"/>
          <w:szCs w:val="20"/>
        </w:rPr>
      </w:pPr>
      <w:r w:rsidRPr="00A324F5">
        <w:rPr>
          <w:b/>
          <w:bCs/>
          <w:sz w:val="20"/>
          <w:szCs w:val="20"/>
          <w:u w:val="single"/>
        </w:rPr>
        <w:t>2°- Documents constituant l'offre :</w:t>
      </w:r>
    </w:p>
    <w:p w14:paraId="17F6FD49" w14:textId="77777777" w:rsidR="00B64F8D" w:rsidRPr="00A324F5" w:rsidRDefault="00B64F8D" w:rsidP="00C3564E">
      <w:pPr>
        <w:pStyle w:val="RedTxt"/>
        <w:ind w:left="708"/>
        <w:jc w:val="both"/>
        <w:rPr>
          <w:sz w:val="20"/>
          <w:szCs w:val="20"/>
        </w:rPr>
      </w:pPr>
    </w:p>
    <w:p w14:paraId="795F8F04" w14:textId="4D4D1742" w:rsidR="00B64F8D" w:rsidRPr="00A324F5" w:rsidRDefault="00876F65" w:rsidP="00C3564E">
      <w:pPr>
        <w:pStyle w:val="RedTxt"/>
        <w:numPr>
          <w:ilvl w:val="0"/>
          <w:numId w:val="6"/>
        </w:numPr>
        <w:ind w:left="1428"/>
        <w:jc w:val="both"/>
        <w:rPr>
          <w:sz w:val="20"/>
          <w:szCs w:val="20"/>
        </w:rPr>
      </w:pPr>
      <w:proofErr w:type="gramStart"/>
      <w:r>
        <w:rPr>
          <w:b/>
          <w:sz w:val="20"/>
          <w:szCs w:val="20"/>
        </w:rPr>
        <w:t>l</w:t>
      </w:r>
      <w:r w:rsidR="00B64F8D" w:rsidRPr="00A324F5">
        <w:rPr>
          <w:b/>
          <w:sz w:val="20"/>
          <w:szCs w:val="20"/>
        </w:rPr>
        <w:t>'acte</w:t>
      </w:r>
      <w:proofErr w:type="gramEnd"/>
      <w:r w:rsidR="00B64F8D" w:rsidRPr="00A324F5">
        <w:rPr>
          <w:b/>
          <w:sz w:val="20"/>
          <w:szCs w:val="20"/>
        </w:rPr>
        <w:t xml:space="preserve"> d'engagement </w:t>
      </w:r>
      <w:r w:rsidR="00B56A94" w:rsidRPr="00A324F5">
        <w:rPr>
          <w:sz w:val="20"/>
          <w:szCs w:val="20"/>
        </w:rPr>
        <w:t>dûment complété</w:t>
      </w:r>
      <w:r w:rsidR="00B56A94" w:rsidRPr="00DB1231">
        <w:rPr>
          <w:b/>
          <w:sz w:val="20"/>
          <w:szCs w:val="20"/>
        </w:rPr>
        <w:t xml:space="preserve"> </w:t>
      </w:r>
      <w:r w:rsidR="00B56A94" w:rsidRPr="00CB25F5">
        <w:rPr>
          <w:sz w:val="20"/>
          <w:szCs w:val="20"/>
        </w:rPr>
        <w:t>comprenant notamment un relevé d'Identité Bancaire (BIC/IBAN) de l'entreprise unique ou du mandataire avec procuration des cotraitants</w:t>
      </w:r>
      <w:r w:rsidR="00E16D5A" w:rsidRPr="00A324F5">
        <w:rPr>
          <w:sz w:val="20"/>
          <w:szCs w:val="20"/>
        </w:rPr>
        <w:t xml:space="preserve"> </w:t>
      </w:r>
      <w:r w:rsidR="00B64F8D" w:rsidRPr="00A324F5">
        <w:rPr>
          <w:sz w:val="20"/>
          <w:szCs w:val="20"/>
        </w:rPr>
        <w:t>;</w:t>
      </w:r>
    </w:p>
    <w:p w14:paraId="44FAC8C4" w14:textId="156F4D94" w:rsidR="00CD338A" w:rsidRPr="009133A0" w:rsidRDefault="00876F65" w:rsidP="00BD5A44">
      <w:pPr>
        <w:pStyle w:val="RedTxt"/>
        <w:numPr>
          <w:ilvl w:val="0"/>
          <w:numId w:val="6"/>
        </w:numPr>
        <w:ind w:left="1428"/>
        <w:jc w:val="both"/>
        <w:rPr>
          <w:sz w:val="20"/>
          <w:szCs w:val="20"/>
        </w:rPr>
      </w:pPr>
      <w:proofErr w:type="gramStart"/>
      <w:r>
        <w:rPr>
          <w:b/>
          <w:sz w:val="20"/>
          <w:szCs w:val="20"/>
        </w:rPr>
        <w:t>l</w:t>
      </w:r>
      <w:r w:rsidR="00574996">
        <w:rPr>
          <w:b/>
          <w:sz w:val="20"/>
          <w:szCs w:val="20"/>
        </w:rPr>
        <w:t>e</w:t>
      </w:r>
      <w:proofErr w:type="gramEnd"/>
      <w:r w:rsidR="00574996">
        <w:rPr>
          <w:b/>
          <w:sz w:val="20"/>
          <w:szCs w:val="20"/>
        </w:rPr>
        <w:t xml:space="preserve"> Bordereau des prix unitaires (</w:t>
      </w:r>
      <w:r w:rsidR="003749FE">
        <w:rPr>
          <w:b/>
          <w:sz w:val="20"/>
          <w:szCs w:val="20"/>
        </w:rPr>
        <w:t>BPU)</w:t>
      </w:r>
      <w:r w:rsidR="00574996">
        <w:rPr>
          <w:b/>
          <w:sz w:val="20"/>
          <w:szCs w:val="20"/>
        </w:rPr>
        <w:t xml:space="preserve"> </w:t>
      </w:r>
      <w:r w:rsidR="003749FE" w:rsidRPr="00A324F5">
        <w:rPr>
          <w:sz w:val="20"/>
          <w:szCs w:val="20"/>
        </w:rPr>
        <w:t>dûment complété </w:t>
      </w:r>
      <w:r w:rsidR="003749FE">
        <w:rPr>
          <w:sz w:val="20"/>
          <w:szCs w:val="20"/>
        </w:rPr>
        <w:t xml:space="preserve">au format </w:t>
      </w:r>
      <w:r w:rsidR="003749FE" w:rsidRPr="009133A0">
        <w:rPr>
          <w:sz w:val="20"/>
          <w:szCs w:val="20"/>
        </w:rPr>
        <w:t>Excel</w:t>
      </w:r>
      <w:r w:rsidR="009133A0" w:rsidRPr="009133A0">
        <w:rPr>
          <w:i/>
          <w:sz w:val="20"/>
          <w:szCs w:val="20"/>
        </w:rPr>
        <w:t> ;</w:t>
      </w:r>
    </w:p>
    <w:p w14:paraId="0A56FA06" w14:textId="4201EF30" w:rsidR="00E82FDD" w:rsidRPr="00C3564E" w:rsidRDefault="00574996" w:rsidP="00C3564E">
      <w:pPr>
        <w:pStyle w:val="Paragraphedeliste"/>
        <w:widowControl/>
        <w:numPr>
          <w:ilvl w:val="0"/>
          <w:numId w:val="6"/>
        </w:numPr>
        <w:spacing w:before="120"/>
        <w:ind w:left="1428"/>
        <w:jc w:val="both"/>
        <w:rPr>
          <w:b/>
        </w:rPr>
      </w:pPr>
      <w:proofErr w:type="gramStart"/>
      <w:r w:rsidRPr="00B33BBE">
        <w:rPr>
          <w:b/>
        </w:rPr>
        <w:t>l</w:t>
      </w:r>
      <w:r w:rsidR="00B64F8D" w:rsidRPr="00B33BBE">
        <w:rPr>
          <w:b/>
        </w:rPr>
        <w:t>e</w:t>
      </w:r>
      <w:proofErr w:type="gramEnd"/>
      <w:r w:rsidR="00B64F8D" w:rsidRPr="00B33BBE">
        <w:rPr>
          <w:b/>
        </w:rPr>
        <w:t xml:space="preserve"> </w:t>
      </w:r>
      <w:r w:rsidRPr="00B33BBE">
        <w:rPr>
          <w:b/>
        </w:rPr>
        <w:t>D</w:t>
      </w:r>
      <w:r w:rsidR="00CC1CBD" w:rsidRPr="00B33BBE">
        <w:rPr>
          <w:b/>
        </w:rPr>
        <w:t xml:space="preserve">étail </w:t>
      </w:r>
      <w:r w:rsidRPr="0091092E">
        <w:rPr>
          <w:b/>
        </w:rPr>
        <w:t>Q</w:t>
      </w:r>
      <w:r w:rsidR="00B64F8D" w:rsidRPr="0091092E">
        <w:rPr>
          <w:b/>
        </w:rPr>
        <w:t xml:space="preserve">uantitatif </w:t>
      </w:r>
      <w:r w:rsidRPr="00481272">
        <w:rPr>
          <w:b/>
        </w:rPr>
        <w:t>E</w:t>
      </w:r>
      <w:r w:rsidR="00B64F8D" w:rsidRPr="00481272">
        <w:rPr>
          <w:b/>
        </w:rPr>
        <w:t>stimatif</w:t>
      </w:r>
      <w:r w:rsidRPr="00481272">
        <w:rPr>
          <w:b/>
        </w:rPr>
        <w:t xml:space="preserve"> (DQE)</w:t>
      </w:r>
      <w:r w:rsidR="00B64F8D" w:rsidRPr="00481272">
        <w:rPr>
          <w:b/>
        </w:rPr>
        <w:t xml:space="preserve"> </w:t>
      </w:r>
      <w:r w:rsidR="00B64F8D" w:rsidRPr="00157E18">
        <w:rPr>
          <w:b/>
        </w:rPr>
        <w:t>dûment complété </w:t>
      </w:r>
      <w:r w:rsidR="00CD338A" w:rsidRPr="00157E18">
        <w:rPr>
          <w:b/>
        </w:rPr>
        <w:t>au format Excel</w:t>
      </w:r>
      <w:r w:rsidR="004D707B" w:rsidRPr="00157E18">
        <w:rPr>
          <w:b/>
        </w:rPr>
        <w:t>, le montant du DQE ayant valeur contractuelle</w:t>
      </w:r>
      <w:r w:rsidR="009133A0" w:rsidRPr="00C3564E">
        <w:rPr>
          <w:b/>
        </w:rPr>
        <w:t> ;</w:t>
      </w:r>
      <w:r w:rsidR="00E82FDD" w:rsidRPr="00C3564E">
        <w:rPr>
          <w:b/>
        </w:rPr>
        <w:t xml:space="preserve"> </w:t>
      </w:r>
    </w:p>
    <w:p w14:paraId="4C8AF7F3" w14:textId="72C487C7" w:rsidR="00E82FDD" w:rsidRPr="00C3564E" w:rsidRDefault="00E82FDD" w:rsidP="00C3564E">
      <w:pPr>
        <w:widowControl/>
        <w:spacing w:before="120"/>
        <w:ind w:left="708"/>
        <w:jc w:val="both"/>
        <w:rPr>
          <w:i/>
          <w:color w:val="FF0000"/>
        </w:rPr>
      </w:pPr>
      <w:r w:rsidRPr="00716E9D">
        <w:rPr>
          <w:i/>
          <w:color w:val="FF0000"/>
        </w:rPr>
        <w:t>Le</w:t>
      </w:r>
      <w:r w:rsidRPr="00B33BBE">
        <w:rPr>
          <w:i/>
          <w:color w:val="FF0000"/>
        </w:rPr>
        <w:t xml:space="preserve"> candidat est invité à remettre son BPU et son DQE sous format Excel, en complétant </w:t>
      </w:r>
      <w:r w:rsidRPr="00716E9D">
        <w:rPr>
          <w:i/>
          <w:color w:val="FF0000"/>
        </w:rPr>
        <w:t>le</w:t>
      </w:r>
      <w:r>
        <w:rPr>
          <w:i/>
          <w:color w:val="FF0000"/>
        </w:rPr>
        <w:t>s</w:t>
      </w:r>
      <w:r w:rsidRPr="00716E9D">
        <w:rPr>
          <w:i/>
          <w:color w:val="FF0000"/>
        </w:rPr>
        <w:t xml:space="preserve"> document</w:t>
      </w:r>
      <w:r>
        <w:rPr>
          <w:i/>
          <w:color w:val="FF0000"/>
        </w:rPr>
        <w:t>s</w:t>
      </w:r>
      <w:r w:rsidRPr="00716E9D">
        <w:rPr>
          <w:i/>
          <w:color w:val="FF0000"/>
        </w:rPr>
        <w:t xml:space="preserve"> </w:t>
      </w:r>
      <w:r w:rsidRPr="00B33BBE">
        <w:rPr>
          <w:i/>
          <w:color w:val="FF0000"/>
        </w:rPr>
        <w:t xml:space="preserve">qui lui </w:t>
      </w:r>
      <w:r>
        <w:rPr>
          <w:i/>
          <w:color w:val="FF0000"/>
        </w:rPr>
        <w:t>ont</w:t>
      </w:r>
      <w:r w:rsidRPr="00B33BBE">
        <w:rPr>
          <w:i/>
          <w:color w:val="FF0000"/>
        </w:rPr>
        <w:t xml:space="preserve"> été </w:t>
      </w:r>
      <w:r w:rsidRPr="00716E9D">
        <w:rPr>
          <w:i/>
          <w:color w:val="FF0000"/>
        </w:rPr>
        <w:t>fourni</w:t>
      </w:r>
      <w:r>
        <w:rPr>
          <w:i/>
          <w:color w:val="FF0000"/>
        </w:rPr>
        <w:t>s</w:t>
      </w:r>
      <w:r w:rsidRPr="00B33BBE">
        <w:rPr>
          <w:i/>
          <w:color w:val="FF0000"/>
        </w:rPr>
        <w:t xml:space="preserve"> dans le DCE.</w:t>
      </w:r>
    </w:p>
    <w:p w14:paraId="10FB3607" w14:textId="7899D553" w:rsidR="00876F65" w:rsidRPr="00716E9D" w:rsidRDefault="00876F65" w:rsidP="00BD5A44">
      <w:pPr>
        <w:widowControl/>
        <w:spacing w:before="120"/>
        <w:ind w:left="708"/>
        <w:jc w:val="both"/>
        <w:rPr>
          <w:i/>
          <w:color w:val="FF0000"/>
        </w:rPr>
      </w:pPr>
    </w:p>
    <w:p w14:paraId="54F086E5" w14:textId="4099D10E" w:rsidR="004D707B" w:rsidRPr="00C3564E" w:rsidRDefault="00C83101" w:rsidP="00541838">
      <w:pPr>
        <w:numPr>
          <w:ilvl w:val="0"/>
          <w:numId w:val="6"/>
        </w:numPr>
        <w:jc w:val="both"/>
        <w:rPr>
          <w:i/>
        </w:rPr>
      </w:pPr>
      <w:proofErr w:type="gramStart"/>
      <w:r>
        <w:rPr>
          <w:b/>
        </w:rPr>
        <w:t>le</w:t>
      </w:r>
      <w:proofErr w:type="gramEnd"/>
      <w:r w:rsidR="007F1CA5">
        <w:rPr>
          <w:b/>
        </w:rPr>
        <w:t xml:space="preserve"> </w:t>
      </w:r>
      <w:r w:rsidR="00E82FDD">
        <w:rPr>
          <w:b/>
        </w:rPr>
        <w:t>C</w:t>
      </w:r>
      <w:r w:rsidR="0086199C">
        <w:rPr>
          <w:b/>
        </w:rPr>
        <w:t xml:space="preserve">adre de </w:t>
      </w:r>
      <w:r w:rsidR="00E82FDD">
        <w:rPr>
          <w:b/>
        </w:rPr>
        <w:t>R</w:t>
      </w:r>
      <w:r w:rsidR="0086199C">
        <w:rPr>
          <w:b/>
        </w:rPr>
        <w:t>éponse</w:t>
      </w:r>
      <w:r w:rsidR="0086199C" w:rsidRPr="00A324F5">
        <w:rPr>
          <w:b/>
        </w:rPr>
        <w:t xml:space="preserve"> </w:t>
      </w:r>
      <w:r w:rsidR="00E82FDD">
        <w:rPr>
          <w:b/>
        </w:rPr>
        <w:t>T</w:t>
      </w:r>
      <w:r w:rsidR="00E82FDD" w:rsidRPr="00A324F5">
        <w:rPr>
          <w:b/>
        </w:rPr>
        <w:t>echnique</w:t>
      </w:r>
      <w:r w:rsidR="00E82FDD">
        <w:rPr>
          <w:b/>
        </w:rPr>
        <w:t xml:space="preserve"> (CRT</w:t>
      </w:r>
      <w:r w:rsidR="00A63E8B">
        <w:rPr>
          <w:b/>
        </w:rPr>
        <w:t xml:space="preserve">), </w:t>
      </w:r>
      <w:r w:rsidR="00A63E8B" w:rsidRPr="00964B60">
        <w:rPr>
          <w:b/>
        </w:rPr>
        <w:t xml:space="preserve">conformément à l’annexe </w:t>
      </w:r>
      <w:r w:rsidR="00541838">
        <w:rPr>
          <w:b/>
        </w:rPr>
        <w:t>3</w:t>
      </w:r>
      <w:r w:rsidR="00A63E8B" w:rsidRPr="00964B60">
        <w:rPr>
          <w:b/>
        </w:rPr>
        <w:t xml:space="preserve"> du présent RC,</w:t>
      </w:r>
      <w:r w:rsidR="00A63E8B">
        <w:rPr>
          <w:b/>
        </w:rPr>
        <w:t xml:space="preserve"> </w:t>
      </w:r>
      <w:r w:rsidR="00A63E8B" w:rsidRPr="00A324F5">
        <w:t xml:space="preserve"> </w:t>
      </w:r>
      <w:r w:rsidR="00A63E8B">
        <w:t>dûment complété</w:t>
      </w:r>
      <w:r w:rsidR="00541838">
        <w:t xml:space="preserve"> </w:t>
      </w:r>
      <w:r w:rsidR="000443DC">
        <w:t>par le candidat</w:t>
      </w:r>
      <w:r w:rsidR="00574996">
        <w:t>,</w:t>
      </w:r>
      <w:r w:rsidR="002173B1" w:rsidRPr="00A324F5">
        <w:t xml:space="preserve"> </w:t>
      </w:r>
      <w:r w:rsidR="007F1CA5">
        <w:t xml:space="preserve">justificatif des dispositions que </w:t>
      </w:r>
      <w:r w:rsidR="007F1CA5" w:rsidRPr="00EF1F30">
        <w:t>l'entrepreneur se propose d'adopter pour l'exécution des travaux</w:t>
      </w:r>
      <w:r w:rsidR="00A864AF" w:rsidRPr="00C3564E">
        <w:rPr>
          <w:rFonts w:ascii="CIDFont+F1" w:hAnsi="CIDFont+F1"/>
        </w:rPr>
        <w:t>.</w:t>
      </w:r>
    </w:p>
    <w:p w14:paraId="3A42032E" w14:textId="77777777" w:rsidR="00876F65" w:rsidRDefault="00876F65" w:rsidP="00C3564E">
      <w:pPr>
        <w:ind w:left="708"/>
        <w:jc w:val="both"/>
        <w:rPr>
          <w:i/>
        </w:rPr>
      </w:pPr>
    </w:p>
    <w:p w14:paraId="749F40A2" w14:textId="15C1B92D" w:rsidR="002C6436" w:rsidRPr="0080491B" w:rsidRDefault="002C6436" w:rsidP="00BD5A44">
      <w:pPr>
        <w:widowControl/>
        <w:autoSpaceDE/>
        <w:autoSpaceDN/>
        <w:adjustRightInd/>
        <w:ind w:left="708"/>
        <w:jc w:val="both"/>
      </w:pPr>
      <w:r>
        <w:t>A ce cadre</w:t>
      </w:r>
      <w:r w:rsidRPr="00C3564E">
        <w:t xml:space="preserve"> de </w:t>
      </w:r>
      <w:r>
        <w:t>réponse</w:t>
      </w:r>
      <w:r w:rsidRPr="00C3564E">
        <w:t xml:space="preserve"> technique </w:t>
      </w:r>
      <w:r w:rsidRPr="0080491B">
        <w:t>devront être joints des informations suivantes à titre informatif</w:t>
      </w:r>
      <w:r w:rsidR="002F5282">
        <w:t> :</w:t>
      </w:r>
    </w:p>
    <w:p w14:paraId="1C7F7346" w14:textId="77777777" w:rsidR="002C6436" w:rsidRPr="0080491B" w:rsidRDefault="002C6436" w:rsidP="00BD5A44">
      <w:pPr>
        <w:pStyle w:val="Paragraphedeliste"/>
        <w:widowControl/>
        <w:autoSpaceDE/>
        <w:autoSpaceDN/>
        <w:adjustRightInd/>
        <w:ind w:left="1417"/>
        <w:jc w:val="both"/>
      </w:pPr>
    </w:p>
    <w:p w14:paraId="064B833D" w14:textId="62BA1AAF" w:rsidR="002C6436" w:rsidRPr="0080491B" w:rsidRDefault="002C6436" w:rsidP="00BD5A44">
      <w:pPr>
        <w:pStyle w:val="Paragraphedeliste"/>
        <w:widowControl/>
        <w:numPr>
          <w:ilvl w:val="0"/>
          <w:numId w:val="24"/>
        </w:numPr>
        <w:autoSpaceDE/>
        <w:autoSpaceDN/>
        <w:adjustRightInd/>
        <w:ind w:left="2137"/>
        <w:jc w:val="both"/>
      </w:pPr>
      <w:r w:rsidRPr="0080491B">
        <w:t>Des indications concernant la provenance des principales fournitures et éventuellement les références des fournisseurs correspondants ;</w:t>
      </w:r>
    </w:p>
    <w:p w14:paraId="19F669EB" w14:textId="6E1D0576" w:rsidR="002C6436" w:rsidRDefault="002C6436" w:rsidP="00BD5A44">
      <w:pPr>
        <w:pStyle w:val="Paragraphedeliste"/>
        <w:widowControl/>
        <w:numPr>
          <w:ilvl w:val="0"/>
          <w:numId w:val="24"/>
        </w:numPr>
        <w:autoSpaceDE/>
        <w:autoSpaceDN/>
        <w:adjustRightInd/>
        <w:ind w:left="2137"/>
        <w:jc w:val="both"/>
      </w:pPr>
      <w:r w:rsidRPr="0080491B">
        <w:t>Des plans d’ensemble et de détails explicitant les offres, si nécessaire ;</w:t>
      </w:r>
    </w:p>
    <w:p w14:paraId="6A677055" w14:textId="5105C14A" w:rsidR="00D33089" w:rsidRPr="0080491B" w:rsidRDefault="00D33089" w:rsidP="00BD5A44">
      <w:pPr>
        <w:pStyle w:val="Paragraphedeliste"/>
        <w:widowControl/>
        <w:numPr>
          <w:ilvl w:val="0"/>
          <w:numId w:val="24"/>
        </w:numPr>
        <w:autoSpaceDE/>
        <w:autoSpaceDN/>
        <w:adjustRightInd/>
        <w:ind w:left="2137"/>
        <w:jc w:val="both"/>
      </w:pPr>
      <w:r>
        <w:t xml:space="preserve">Une note de calcul permettant de justifier les critères </w:t>
      </w:r>
      <w:r w:rsidR="00E3570F">
        <w:t>définis en annexe 3 du présent RC</w:t>
      </w:r>
      <w:r w:rsidR="002F5282">
        <w:t>.</w:t>
      </w:r>
    </w:p>
    <w:p w14:paraId="604CD050" w14:textId="77777777" w:rsidR="002C6436" w:rsidRPr="002F5282" w:rsidRDefault="002C6436" w:rsidP="002F5282">
      <w:pPr>
        <w:pStyle w:val="Paragraphedeliste"/>
        <w:widowControl/>
        <w:autoSpaceDE/>
        <w:autoSpaceDN/>
        <w:adjustRightInd/>
        <w:ind w:left="2137"/>
        <w:jc w:val="both"/>
      </w:pPr>
    </w:p>
    <w:p w14:paraId="18E978D0" w14:textId="77777777" w:rsidR="002822F6" w:rsidRPr="00C3564E" w:rsidRDefault="002822F6" w:rsidP="00C3564E">
      <w:pPr>
        <w:ind w:left="708"/>
        <w:jc w:val="both"/>
        <w:rPr>
          <w:i/>
        </w:rPr>
      </w:pPr>
    </w:p>
    <w:p w14:paraId="6CEFB7F2" w14:textId="77777777" w:rsidR="00BC682C" w:rsidRPr="00C3564E" w:rsidRDefault="00BC682C" w:rsidP="00C3564E">
      <w:pPr>
        <w:pStyle w:val="RedTxt"/>
        <w:ind w:left="708"/>
        <w:jc w:val="center"/>
        <w:rPr>
          <w:b/>
          <w:color w:val="0000FF"/>
          <w:sz w:val="22"/>
        </w:rPr>
      </w:pPr>
    </w:p>
    <w:p w14:paraId="1F0318B1" w14:textId="77777777" w:rsidR="00B64F8D" w:rsidRPr="00A324F5" w:rsidRDefault="004E5059" w:rsidP="00C3564E">
      <w:pPr>
        <w:pStyle w:val="RedTxt"/>
        <w:ind w:left="708"/>
        <w:jc w:val="center"/>
        <w:rPr>
          <w:b/>
          <w:bCs/>
          <w:color w:val="0000FF"/>
          <w:sz w:val="22"/>
          <w:szCs w:val="24"/>
        </w:rPr>
      </w:pPr>
      <w:r w:rsidRPr="00A324F5">
        <w:rPr>
          <w:b/>
          <w:bCs/>
          <w:color w:val="0000FF"/>
          <w:sz w:val="22"/>
          <w:szCs w:val="24"/>
        </w:rPr>
        <w:t>L'attention des soumissionnaires</w:t>
      </w:r>
      <w:r w:rsidR="00B64F8D" w:rsidRPr="00A324F5">
        <w:rPr>
          <w:b/>
          <w:bCs/>
          <w:color w:val="0000FF"/>
          <w:sz w:val="22"/>
          <w:szCs w:val="24"/>
        </w:rPr>
        <w:t xml:space="preserve"> est attirée sur la nécessité de fournir l'ensemble des éléments constituant leur offre </w:t>
      </w:r>
      <w:r w:rsidR="00B64F8D" w:rsidRPr="00A324F5">
        <w:rPr>
          <w:b/>
          <w:bCs/>
          <w:color w:val="0000FF"/>
          <w:sz w:val="22"/>
          <w:szCs w:val="24"/>
          <w:u w:val="single"/>
        </w:rPr>
        <w:t>tels que</w:t>
      </w:r>
      <w:r w:rsidR="00B64F8D" w:rsidRPr="00A324F5">
        <w:rPr>
          <w:b/>
          <w:bCs/>
          <w:color w:val="0000FF"/>
          <w:sz w:val="22"/>
          <w:szCs w:val="24"/>
        </w:rPr>
        <w:t xml:space="preserve"> décrits ci-dessus.</w:t>
      </w:r>
    </w:p>
    <w:p w14:paraId="54D6EF27" w14:textId="77777777" w:rsidR="003E03AD" w:rsidRPr="00A324F5" w:rsidRDefault="003E03AD" w:rsidP="00C3564E">
      <w:pPr>
        <w:pStyle w:val="RedTxt"/>
        <w:ind w:left="708"/>
        <w:jc w:val="both"/>
        <w:rPr>
          <w:b/>
          <w:bCs/>
          <w:color w:val="0000FF"/>
          <w:sz w:val="24"/>
          <w:szCs w:val="24"/>
        </w:rPr>
      </w:pPr>
    </w:p>
    <w:p w14:paraId="54A1957E" w14:textId="3A67F5F6" w:rsidR="00663220" w:rsidRDefault="004E5059" w:rsidP="00C3564E">
      <w:pPr>
        <w:pStyle w:val="RedTxt"/>
        <w:ind w:left="708"/>
        <w:jc w:val="both"/>
        <w:rPr>
          <w:b/>
          <w:bCs/>
          <w:sz w:val="20"/>
          <w:szCs w:val="20"/>
        </w:rPr>
      </w:pPr>
      <w:r w:rsidRPr="00A324F5">
        <w:rPr>
          <w:b/>
          <w:bCs/>
          <w:sz w:val="20"/>
          <w:szCs w:val="20"/>
        </w:rPr>
        <w:t xml:space="preserve">Conformément </w:t>
      </w:r>
      <w:r w:rsidR="00C66B28" w:rsidRPr="00A324F5">
        <w:rPr>
          <w:b/>
          <w:bCs/>
          <w:sz w:val="20"/>
          <w:szCs w:val="20"/>
        </w:rPr>
        <w:t xml:space="preserve">aux articles R.2152-1 et R.2152-2 du code de la commande publique </w:t>
      </w:r>
      <w:r w:rsidRPr="00A324F5">
        <w:rPr>
          <w:b/>
          <w:bCs/>
          <w:sz w:val="20"/>
          <w:szCs w:val="20"/>
        </w:rPr>
        <w:t xml:space="preserve">relatif aux marchés publics, les offres irrégulières, inappropriées ou inacceptables seront éliminées. Toutefois, </w:t>
      </w:r>
      <w:r w:rsidR="00525255" w:rsidRPr="00A324F5">
        <w:rPr>
          <w:b/>
          <w:bCs/>
          <w:sz w:val="20"/>
          <w:szCs w:val="20"/>
        </w:rPr>
        <w:t>le Département</w:t>
      </w:r>
      <w:r w:rsidRPr="00A324F5">
        <w:rPr>
          <w:b/>
          <w:bCs/>
          <w:sz w:val="20"/>
          <w:szCs w:val="20"/>
        </w:rPr>
        <w:t xml:space="preserve"> se réserve le droit d’autoriser tous les soumissionnaires concernés à régulariser les offres irrégulières dans un délai approprié, à condition qu’elles ne soient pas anormalement basses et que cela n’a pas pour effet de modifier les caractéristiques substantielles des offres.</w:t>
      </w:r>
    </w:p>
    <w:p w14:paraId="4153B85B" w14:textId="1FD140AD" w:rsidR="00663220" w:rsidRDefault="00663220" w:rsidP="00BD5A44">
      <w:pPr>
        <w:widowControl/>
        <w:autoSpaceDE/>
        <w:autoSpaceDN/>
        <w:adjustRightInd/>
        <w:ind w:left="708"/>
        <w:rPr>
          <w:b/>
          <w:bCs/>
        </w:rPr>
      </w:pPr>
    </w:p>
    <w:p w14:paraId="2CE7244A" w14:textId="77777777" w:rsidR="004E5059" w:rsidRPr="00A324F5" w:rsidRDefault="004E5059" w:rsidP="00BD5A44">
      <w:pPr>
        <w:pStyle w:val="RedTxt"/>
        <w:ind w:left="708"/>
        <w:jc w:val="both"/>
        <w:rPr>
          <w:b/>
          <w:bCs/>
          <w:sz w:val="20"/>
          <w:szCs w:val="20"/>
        </w:rPr>
      </w:pPr>
    </w:p>
    <w:p w14:paraId="55F0D2F2" w14:textId="2806A7FF" w:rsidR="00B64F8D" w:rsidRPr="00A324F5" w:rsidRDefault="00B64F8D" w:rsidP="00C3564E">
      <w:pPr>
        <w:pStyle w:val="Titre2"/>
        <w:ind w:left="1428"/>
        <w:rPr>
          <w:rFonts w:cs="Arial"/>
        </w:rPr>
      </w:pPr>
      <w:bookmarkStart w:id="103" w:name="_Toc379981245"/>
      <w:bookmarkStart w:id="104" w:name="_Toc405297779"/>
      <w:bookmarkStart w:id="105" w:name="_Toc525555549"/>
      <w:bookmarkStart w:id="106" w:name="_Toc163470800"/>
      <w:bookmarkStart w:id="107" w:name="_Toc178947147"/>
      <w:bookmarkStart w:id="108" w:name="_Toc221113201"/>
      <w:bookmarkStart w:id="109" w:name="_Toc210398854"/>
      <w:r w:rsidRPr="00A324F5">
        <w:rPr>
          <w:rFonts w:cs="Arial"/>
        </w:rPr>
        <w:lastRenderedPageBreak/>
        <w:t>Compléments à apporter au cahier des charges</w:t>
      </w:r>
      <w:bookmarkEnd w:id="103"/>
      <w:bookmarkEnd w:id="104"/>
      <w:bookmarkEnd w:id="105"/>
      <w:bookmarkEnd w:id="106"/>
      <w:bookmarkEnd w:id="107"/>
      <w:bookmarkEnd w:id="108"/>
      <w:bookmarkEnd w:id="109"/>
    </w:p>
    <w:p w14:paraId="12D97565" w14:textId="7C207ECE" w:rsidR="003A09C9" w:rsidRDefault="004E5059" w:rsidP="00BD5A44">
      <w:pPr>
        <w:pStyle w:val="RedTxt"/>
        <w:ind w:left="708"/>
        <w:jc w:val="both"/>
        <w:rPr>
          <w:sz w:val="20"/>
          <w:szCs w:val="20"/>
        </w:rPr>
      </w:pPr>
      <w:r w:rsidRPr="00A324F5">
        <w:rPr>
          <w:b/>
          <w:sz w:val="20"/>
          <w:szCs w:val="20"/>
        </w:rPr>
        <w:t>Les soumissionnaires</w:t>
      </w:r>
      <w:r w:rsidR="00B64F8D" w:rsidRPr="00A324F5">
        <w:rPr>
          <w:b/>
          <w:sz w:val="20"/>
          <w:szCs w:val="20"/>
        </w:rPr>
        <w:t xml:space="preserve"> ne sont pas autorisés à modifier, même subsidiairement, et sous peine d'irrecevabilité de leur offre, les dispositions contenues dans </w:t>
      </w:r>
      <w:r w:rsidR="00B64F8D" w:rsidRPr="00BC682C">
        <w:rPr>
          <w:b/>
          <w:sz w:val="20"/>
          <w:szCs w:val="20"/>
        </w:rPr>
        <w:t>les pièces</w:t>
      </w:r>
      <w:r w:rsidR="00E3062C" w:rsidRPr="00BC682C">
        <w:rPr>
          <w:b/>
          <w:sz w:val="20"/>
          <w:szCs w:val="20"/>
        </w:rPr>
        <w:t xml:space="preserve"> </w:t>
      </w:r>
      <w:r w:rsidR="0040551E" w:rsidRPr="00C3564E">
        <w:rPr>
          <w:b/>
          <w:sz w:val="20"/>
        </w:rPr>
        <w:t>du marché</w:t>
      </w:r>
      <w:r w:rsidR="00D70A49" w:rsidRPr="00BC682C">
        <w:rPr>
          <w:sz w:val="20"/>
          <w:szCs w:val="20"/>
        </w:rPr>
        <w:t>.</w:t>
      </w:r>
    </w:p>
    <w:p w14:paraId="25BACD5E" w14:textId="44A72345" w:rsidR="003A09C9" w:rsidRDefault="003A09C9" w:rsidP="00BD5A44">
      <w:pPr>
        <w:widowControl/>
        <w:autoSpaceDE/>
        <w:autoSpaceDN/>
        <w:adjustRightInd/>
        <w:ind w:left="708"/>
      </w:pPr>
    </w:p>
    <w:p w14:paraId="5488B701" w14:textId="77777777" w:rsidR="00A74148" w:rsidRPr="00B33BBE" w:rsidRDefault="00A74148" w:rsidP="00C3564E">
      <w:pPr>
        <w:widowControl/>
        <w:autoSpaceDE/>
        <w:autoSpaceDN/>
        <w:adjustRightInd/>
        <w:ind w:left="708"/>
      </w:pPr>
    </w:p>
    <w:p w14:paraId="3B795140" w14:textId="2267BB8E" w:rsidR="00B64F8D" w:rsidRPr="00A324F5" w:rsidRDefault="00B64F8D" w:rsidP="00C3564E">
      <w:pPr>
        <w:pStyle w:val="Titre2"/>
        <w:ind w:left="1428"/>
        <w:rPr>
          <w:rFonts w:cs="Arial"/>
        </w:rPr>
      </w:pPr>
      <w:bookmarkStart w:id="110" w:name="_Toc379981246"/>
      <w:bookmarkStart w:id="111" w:name="_Toc405297780"/>
      <w:bookmarkStart w:id="112" w:name="_Toc525555550"/>
      <w:bookmarkStart w:id="113" w:name="_Toc163470801"/>
      <w:bookmarkStart w:id="114" w:name="_Toc178947148"/>
      <w:bookmarkStart w:id="115" w:name="_Toc221113202"/>
      <w:bookmarkStart w:id="116" w:name="_Toc210398855"/>
      <w:r w:rsidRPr="00A324F5">
        <w:rPr>
          <w:rFonts w:cs="Arial"/>
        </w:rPr>
        <w:t>Langue de rédaction des propositions</w:t>
      </w:r>
      <w:bookmarkEnd w:id="110"/>
      <w:bookmarkEnd w:id="111"/>
      <w:bookmarkEnd w:id="112"/>
      <w:bookmarkEnd w:id="113"/>
      <w:bookmarkEnd w:id="114"/>
      <w:bookmarkEnd w:id="115"/>
      <w:bookmarkEnd w:id="116"/>
    </w:p>
    <w:p w14:paraId="382EC883" w14:textId="72AB9964" w:rsidR="00B64F8D" w:rsidRDefault="00B64F8D" w:rsidP="00BD5A44">
      <w:pPr>
        <w:pStyle w:val="RedTxt"/>
        <w:ind w:left="708"/>
        <w:jc w:val="both"/>
        <w:rPr>
          <w:sz w:val="20"/>
          <w:szCs w:val="20"/>
        </w:rPr>
      </w:pPr>
      <w:r w:rsidRPr="00A324F5">
        <w:rPr>
          <w:sz w:val="20"/>
          <w:szCs w:val="20"/>
        </w:rPr>
        <w:t xml:space="preserve">Les propositions doivent être rédigées en langue française. Tout rapport, toute documentation, toute correspondance, </w:t>
      </w:r>
      <w:r w:rsidRPr="00BC682C">
        <w:rPr>
          <w:sz w:val="20"/>
          <w:szCs w:val="20"/>
        </w:rPr>
        <w:t>relatifs</w:t>
      </w:r>
      <w:r w:rsidR="00E3062C" w:rsidRPr="00BC682C">
        <w:rPr>
          <w:sz w:val="20"/>
          <w:szCs w:val="20"/>
        </w:rPr>
        <w:t xml:space="preserve"> </w:t>
      </w:r>
      <w:r w:rsidR="00E430BD" w:rsidRPr="00C3564E">
        <w:rPr>
          <w:sz w:val="20"/>
        </w:rPr>
        <w:t>au</w:t>
      </w:r>
      <w:r w:rsidR="0040551E" w:rsidRPr="00C3564E">
        <w:rPr>
          <w:sz w:val="20"/>
        </w:rPr>
        <w:t xml:space="preserve"> marché</w:t>
      </w:r>
      <w:r w:rsidR="00E3062C" w:rsidRPr="00BC682C">
        <w:rPr>
          <w:sz w:val="20"/>
          <w:szCs w:val="20"/>
        </w:rPr>
        <w:t xml:space="preserve"> </w:t>
      </w:r>
      <w:r w:rsidRPr="00BC682C">
        <w:rPr>
          <w:sz w:val="20"/>
          <w:szCs w:val="20"/>
        </w:rPr>
        <w:t>do</w:t>
      </w:r>
      <w:r w:rsidR="00D70A49" w:rsidRPr="00BC682C">
        <w:rPr>
          <w:sz w:val="20"/>
          <w:szCs w:val="20"/>
        </w:rPr>
        <w:t>ivent</w:t>
      </w:r>
      <w:r w:rsidR="00D70A49" w:rsidRPr="00A324F5">
        <w:rPr>
          <w:sz w:val="20"/>
          <w:szCs w:val="20"/>
        </w:rPr>
        <w:t xml:space="preserve"> être rédigés en français.</w:t>
      </w:r>
    </w:p>
    <w:p w14:paraId="0153DA61" w14:textId="77777777" w:rsidR="003F02B1" w:rsidRDefault="003F02B1" w:rsidP="00BD5A44">
      <w:pPr>
        <w:pStyle w:val="RedTxt"/>
        <w:ind w:left="708"/>
        <w:jc w:val="both"/>
        <w:rPr>
          <w:sz w:val="20"/>
          <w:szCs w:val="20"/>
        </w:rPr>
      </w:pPr>
    </w:p>
    <w:p w14:paraId="1BE191AF" w14:textId="77777777" w:rsidR="00A74148" w:rsidRPr="00A324F5" w:rsidRDefault="00A74148" w:rsidP="00C3564E">
      <w:pPr>
        <w:pStyle w:val="RedTxt"/>
        <w:ind w:left="708"/>
        <w:jc w:val="both"/>
        <w:rPr>
          <w:sz w:val="20"/>
          <w:szCs w:val="20"/>
        </w:rPr>
      </w:pPr>
    </w:p>
    <w:p w14:paraId="75CF0F45" w14:textId="0092E8DE" w:rsidR="00B64F8D" w:rsidRPr="00A324F5" w:rsidRDefault="00B64F8D" w:rsidP="00C3564E">
      <w:pPr>
        <w:pStyle w:val="Titre2"/>
        <w:ind w:left="1428"/>
        <w:rPr>
          <w:rFonts w:cs="Arial"/>
        </w:rPr>
      </w:pPr>
      <w:bookmarkStart w:id="117" w:name="_Toc379981247"/>
      <w:bookmarkStart w:id="118" w:name="_Toc405297781"/>
      <w:bookmarkStart w:id="119" w:name="_Toc525555551"/>
      <w:bookmarkStart w:id="120" w:name="_Toc163470802"/>
      <w:bookmarkStart w:id="121" w:name="_Toc178947149"/>
      <w:bookmarkStart w:id="122" w:name="_Toc221113203"/>
      <w:bookmarkStart w:id="123" w:name="_Toc210398856"/>
      <w:r w:rsidRPr="00A324F5">
        <w:rPr>
          <w:rFonts w:cs="Arial"/>
        </w:rPr>
        <w:t>Unité monétaire</w:t>
      </w:r>
      <w:bookmarkEnd w:id="117"/>
      <w:bookmarkEnd w:id="118"/>
      <w:bookmarkEnd w:id="119"/>
      <w:bookmarkEnd w:id="120"/>
      <w:bookmarkEnd w:id="121"/>
      <w:bookmarkEnd w:id="122"/>
      <w:bookmarkEnd w:id="123"/>
    </w:p>
    <w:p w14:paraId="2389C76C" w14:textId="6925A141" w:rsidR="0061626F" w:rsidRDefault="00B64F8D" w:rsidP="00C3564E">
      <w:pPr>
        <w:pStyle w:val="RedTxt"/>
        <w:ind w:left="708"/>
        <w:jc w:val="both"/>
        <w:rPr>
          <w:sz w:val="20"/>
          <w:szCs w:val="20"/>
        </w:rPr>
      </w:pPr>
      <w:r w:rsidRPr="00A324F5">
        <w:rPr>
          <w:sz w:val="20"/>
          <w:szCs w:val="20"/>
        </w:rPr>
        <w:t>L</w:t>
      </w:r>
      <w:r w:rsidR="00D70A49" w:rsidRPr="00A324F5">
        <w:rPr>
          <w:sz w:val="20"/>
          <w:szCs w:val="20"/>
        </w:rPr>
        <w:t>a monnaie de compte est l'Euro.</w:t>
      </w:r>
    </w:p>
    <w:p w14:paraId="63A829BB" w14:textId="50BB230A" w:rsidR="0061626F" w:rsidRPr="00C3564E" w:rsidRDefault="0061626F" w:rsidP="00C3564E">
      <w:pPr>
        <w:widowControl/>
        <w:autoSpaceDE/>
        <w:autoSpaceDN/>
        <w:adjustRightInd/>
        <w:ind w:left="708"/>
      </w:pPr>
    </w:p>
    <w:p w14:paraId="3F76EFD7" w14:textId="77777777" w:rsidR="00BF5603" w:rsidRPr="00EF2891" w:rsidRDefault="00BF5603" w:rsidP="00C3564E">
      <w:pPr>
        <w:pStyle w:val="Titre1"/>
        <w:ind w:left="1068"/>
        <w:rPr>
          <w:rFonts w:cs="Arial"/>
          <w:sz w:val="24"/>
        </w:rPr>
      </w:pPr>
      <w:bookmarkStart w:id="124" w:name="_Toc61943350"/>
      <w:bookmarkStart w:id="125" w:name="_Toc163470803"/>
      <w:bookmarkStart w:id="126" w:name="_Toc178947150"/>
      <w:bookmarkStart w:id="127" w:name="_Toc221113204"/>
      <w:bookmarkStart w:id="128" w:name="_Toc210398857"/>
      <w:r w:rsidRPr="00EF2891">
        <w:rPr>
          <w:rFonts w:cs="Arial"/>
          <w:sz w:val="24"/>
        </w:rPr>
        <w:t>Conditions de transmission des propositions</w:t>
      </w:r>
      <w:bookmarkEnd w:id="124"/>
      <w:bookmarkEnd w:id="125"/>
      <w:bookmarkEnd w:id="126"/>
      <w:bookmarkEnd w:id="127"/>
      <w:bookmarkEnd w:id="128"/>
    </w:p>
    <w:p w14:paraId="50DBCE64" w14:textId="77777777" w:rsidR="00BF5603" w:rsidRPr="00353305" w:rsidRDefault="00BF5603" w:rsidP="00C3564E">
      <w:pPr>
        <w:pStyle w:val="Titre2"/>
        <w:ind w:left="1428"/>
        <w:rPr>
          <w:rFonts w:cs="Arial"/>
        </w:rPr>
      </w:pPr>
      <w:bookmarkStart w:id="129" w:name="_Toc65137740"/>
      <w:bookmarkStart w:id="130" w:name="_Toc163470804"/>
      <w:bookmarkStart w:id="131" w:name="_Toc178947151"/>
      <w:bookmarkStart w:id="132" w:name="_Toc221113205"/>
      <w:bookmarkStart w:id="133" w:name="_Toc210398858"/>
      <w:r>
        <w:rPr>
          <w:rFonts w:cs="Arial"/>
        </w:rPr>
        <w:t>Transmission des propositions par voie électronique</w:t>
      </w:r>
      <w:bookmarkEnd w:id="129"/>
      <w:bookmarkEnd w:id="130"/>
      <w:bookmarkEnd w:id="131"/>
      <w:bookmarkEnd w:id="132"/>
      <w:bookmarkEnd w:id="133"/>
    </w:p>
    <w:p w14:paraId="1B89B084" w14:textId="77777777" w:rsidR="00BF5603" w:rsidRDefault="00BF5603" w:rsidP="00C3564E">
      <w:pPr>
        <w:pStyle w:val="RedTxt"/>
        <w:ind w:left="708" w:right="-1"/>
        <w:jc w:val="center"/>
        <w:rPr>
          <w:b/>
          <w:smallCaps/>
          <w:sz w:val="20"/>
          <w:szCs w:val="20"/>
          <w:u w:val="single"/>
        </w:rPr>
      </w:pPr>
    </w:p>
    <w:p w14:paraId="0C4577CC" w14:textId="77777777" w:rsidR="00BF5603" w:rsidRPr="004174E3" w:rsidRDefault="00BF5603" w:rsidP="00C3564E">
      <w:pPr>
        <w:ind w:left="708"/>
        <w:jc w:val="center"/>
        <w:rPr>
          <w:b/>
          <w:color w:val="ED7D31" w:themeColor="accent2"/>
          <w:u w:val="single"/>
        </w:rPr>
      </w:pPr>
      <w:r w:rsidRPr="00C65623">
        <w:rPr>
          <w:b/>
          <w:color w:val="ED7D31" w:themeColor="accent2"/>
          <w:u w:val="single"/>
        </w:rPr>
        <w:t>Cf. article C de l’annexe 1 relative à la dématérialisation des marchés publics</w:t>
      </w:r>
    </w:p>
    <w:p w14:paraId="6011774B" w14:textId="77777777" w:rsidR="00BF5603" w:rsidRDefault="00BF5603" w:rsidP="00C3564E">
      <w:pPr>
        <w:pStyle w:val="RedTxt"/>
        <w:ind w:left="708" w:right="-1"/>
        <w:jc w:val="center"/>
        <w:rPr>
          <w:b/>
          <w:smallCaps/>
          <w:sz w:val="20"/>
          <w:szCs w:val="20"/>
          <w:u w:val="single"/>
        </w:rPr>
      </w:pPr>
    </w:p>
    <w:p w14:paraId="191A5C34" w14:textId="77777777" w:rsidR="00BF5603" w:rsidRPr="00353305" w:rsidRDefault="00BF5603" w:rsidP="00C3564E">
      <w:pPr>
        <w:pStyle w:val="Titre2"/>
        <w:ind w:left="1428"/>
        <w:rPr>
          <w:rFonts w:cs="Arial"/>
        </w:rPr>
      </w:pPr>
      <w:bookmarkStart w:id="134" w:name="_Toc65137741"/>
      <w:bookmarkStart w:id="135" w:name="_Toc163470805"/>
      <w:bookmarkStart w:id="136" w:name="_Toc178947152"/>
      <w:bookmarkStart w:id="137" w:name="_Toc221113206"/>
      <w:bookmarkStart w:id="138" w:name="_Toc210398859"/>
      <w:r>
        <w:rPr>
          <w:rFonts w:cs="Arial"/>
        </w:rPr>
        <w:t>Signature électronique des offres</w:t>
      </w:r>
      <w:bookmarkEnd w:id="134"/>
      <w:bookmarkEnd w:id="135"/>
      <w:bookmarkEnd w:id="136"/>
      <w:bookmarkEnd w:id="137"/>
      <w:bookmarkEnd w:id="138"/>
    </w:p>
    <w:p w14:paraId="234FF635" w14:textId="77777777" w:rsidR="00BF5603" w:rsidRDefault="00BF5603" w:rsidP="00C3564E">
      <w:pPr>
        <w:pStyle w:val="RedTxt"/>
        <w:ind w:left="708"/>
        <w:rPr>
          <w:sz w:val="20"/>
          <w:szCs w:val="20"/>
        </w:rPr>
      </w:pPr>
    </w:p>
    <w:p w14:paraId="4DA51563" w14:textId="77777777" w:rsidR="00BF5603" w:rsidRDefault="00BF5603" w:rsidP="00C3564E">
      <w:pPr>
        <w:ind w:left="708"/>
        <w:jc w:val="center"/>
        <w:rPr>
          <w:b/>
          <w:color w:val="ED7D31" w:themeColor="accent2"/>
          <w:u w:val="single"/>
        </w:rPr>
      </w:pPr>
      <w:r>
        <w:rPr>
          <w:b/>
          <w:color w:val="ED7D31" w:themeColor="accent2"/>
          <w:u w:val="single"/>
        </w:rPr>
        <w:t>Cf. article D</w:t>
      </w:r>
      <w:r w:rsidRPr="004174E3">
        <w:rPr>
          <w:b/>
          <w:color w:val="ED7D31" w:themeColor="accent2"/>
          <w:u w:val="single"/>
        </w:rPr>
        <w:t xml:space="preserve"> de l’annexe 1 relative à la dématérialisation des </w:t>
      </w:r>
      <w:r>
        <w:rPr>
          <w:b/>
          <w:color w:val="ED7D31" w:themeColor="accent2"/>
          <w:u w:val="single"/>
        </w:rPr>
        <w:t>marchés publics</w:t>
      </w:r>
    </w:p>
    <w:p w14:paraId="51325167" w14:textId="77777777" w:rsidR="00BF5603" w:rsidRDefault="00BF5603" w:rsidP="00C3564E">
      <w:pPr>
        <w:ind w:left="708"/>
        <w:jc w:val="center"/>
        <w:rPr>
          <w:b/>
          <w:color w:val="ED7D31" w:themeColor="accent2"/>
          <w:u w:val="single"/>
        </w:rPr>
      </w:pPr>
    </w:p>
    <w:p w14:paraId="631F4072" w14:textId="77777777" w:rsidR="00A74148" w:rsidRPr="00663029" w:rsidRDefault="00A74148" w:rsidP="00BD5A44">
      <w:pPr>
        <w:ind w:left="708"/>
        <w:jc w:val="center"/>
        <w:rPr>
          <w:b/>
          <w:color w:val="ED7D31" w:themeColor="accent2"/>
          <w:u w:val="single"/>
        </w:rPr>
      </w:pPr>
    </w:p>
    <w:p w14:paraId="259D1591" w14:textId="6FAFCE2C" w:rsidR="00AE2393" w:rsidRPr="00A324F5" w:rsidRDefault="00AE2393" w:rsidP="00C3564E">
      <w:pPr>
        <w:pStyle w:val="Titre1"/>
        <w:ind w:left="1068"/>
        <w:rPr>
          <w:rFonts w:cs="Arial"/>
          <w:sz w:val="24"/>
        </w:rPr>
      </w:pPr>
      <w:bookmarkStart w:id="139" w:name="_Toc525555555"/>
      <w:bookmarkStart w:id="140" w:name="_Toc163470806"/>
      <w:bookmarkStart w:id="141" w:name="_Toc178947153"/>
      <w:bookmarkStart w:id="142" w:name="_Toc221113207"/>
      <w:bookmarkStart w:id="143" w:name="_Toc210398860"/>
      <w:r w:rsidRPr="00A324F5">
        <w:rPr>
          <w:rFonts w:cs="Arial"/>
          <w:sz w:val="24"/>
        </w:rPr>
        <w:t>Jugement des prop</w:t>
      </w:r>
      <w:r w:rsidR="00AF21E1" w:rsidRPr="00A324F5">
        <w:rPr>
          <w:rFonts w:cs="Arial"/>
          <w:sz w:val="24"/>
        </w:rPr>
        <w:t>o</w:t>
      </w:r>
      <w:r w:rsidRPr="00A324F5">
        <w:rPr>
          <w:rFonts w:cs="Arial"/>
          <w:sz w:val="24"/>
        </w:rPr>
        <w:t>sitions</w:t>
      </w:r>
      <w:bookmarkEnd w:id="139"/>
      <w:bookmarkEnd w:id="140"/>
      <w:bookmarkEnd w:id="141"/>
      <w:bookmarkEnd w:id="142"/>
      <w:bookmarkEnd w:id="143"/>
    </w:p>
    <w:p w14:paraId="16511C0B" w14:textId="217732A2" w:rsidR="006E2429" w:rsidRPr="00A324F5" w:rsidRDefault="006E2429" w:rsidP="00C3564E">
      <w:pPr>
        <w:keepLines/>
        <w:ind w:left="708"/>
        <w:jc w:val="both"/>
        <w:rPr>
          <w:sz w:val="18"/>
          <w:szCs w:val="18"/>
        </w:rPr>
      </w:pPr>
      <w:r w:rsidRPr="00A324F5">
        <w:t xml:space="preserve">Le jugement des propositions sera effectué dans les conditions prévues </w:t>
      </w:r>
      <w:r w:rsidR="0003408E" w:rsidRPr="00A324F5">
        <w:t xml:space="preserve">aux articles R.2152-6 à R.2152-8, R.2152-11 et R.2152-12 du code de la commande publique </w:t>
      </w:r>
      <w:r w:rsidRPr="00A324F5">
        <w:t>au moyen des critères suivants :</w:t>
      </w:r>
    </w:p>
    <w:p w14:paraId="40AD8699" w14:textId="77777777" w:rsidR="006E2429" w:rsidRPr="00A324F5" w:rsidRDefault="006E2429" w:rsidP="00C3564E">
      <w:pPr>
        <w:keepLines/>
        <w:ind w:left="708"/>
        <w:jc w:val="both"/>
        <w:rPr>
          <w:b/>
          <w:bCs/>
        </w:rPr>
      </w:pPr>
    </w:p>
    <w:p w14:paraId="5C1162B0" w14:textId="0D4D9BE8" w:rsidR="006E2429" w:rsidRPr="00A324F5" w:rsidRDefault="006E2429" w:rsidP="00C3564E">
      <w:pPr>
        <w:keepLines/>
        <w:ind w:left="708"/>
        <w:jc w:val="both"/>
        <w:rPr>
          <w:u w:val="single"/>
        </w:rPr>
      </w:pPr>
      <w:r w:rsidRPr="00A324F5">
        <w:rPr>
          <w:u w:val="single"/>
        </w:rPr>
        <w:t xml:space="preserve">Après élimination des offres irrégulières, inacceptables et inappropriées, il </w:t>
      </w:r>
      <w:r w:rsidR="001442DC" w:rsidRPr="00A324F5">
        <w:rPr>
          <w:u w:val="single"/>
        </w:rPr>
        <w:t>sera procédé</w:t>
      </w:r>
      <w:r w:rsidRPr="00A324F5">
        <w:rPr>
          <w:u w:val="single"/>
        </w:rPr>
        <w:t xml:space="preserve"> à l'analyse des offres au regard des critères développés ci-dessous.</w:t>
      </w:r>
    </w:p>
    <w:p w14:paraId="2203E23D" w14:textId="77777777" w:rsidR="006E2429" w:rsidRPr="00A324F5" w:rsidRDefault="006E2429" w:rsidP="00C3564E">
      <w:pPr>
        <w:keepLines/>
        <w:ind w:left="708"/>
        <w:jc w:val="both"/>
      </w:pPr>
    </w:p>
    <w:p w14:paraId="67EB0268" w14:textId="77777777" w:rsidR="00DA20E0" w:rsidRPr="00A324F5" w:rsidRDefault="00DA20E0" w:rsidP="00C3564E">
      <w:pPr>
        <w:keepLines/>
        <w:ind w:left="708"/>
        <w:jc w:val="both"/>
      </w:pPr>
    </w:p>
    <w:p w14:paraId="0A0B1202" w14:textId="77777777" w:rsidR="006E2429" w:rsidRPr="00A324F5" w:rsidRDefault="006E2429" w:rsidP="00C3564E">
      <w:pPr>
        <w:keepLines/>
        <w:ind w:left="708"/>
        <w:jc w:val="both"/>
        <w:rPr>
          <w:b/>
        </w:rPr>
      </w:pPr>
      <w:r w:rsidRPr="00A324F5">
        <w:rPr>
          <w:b/>
        </w:rPr>
        <w:t xml:space="preserve">Le choix de l'offre économiquement la plus avantageuse se fera en fonction des critères pondérés suivants : </w:t>
      </w:r>
    </w:p>
    <w:p w14:paraId="65BE9404" w14:textId="77777777" w:rsidR="006E1FBE" w:rsidRPr="00A324F5" w:rsidRDefault="006E1FBE" w:rsidP="00C3564E">
      <w:pPr>
        <w:pStyle w:val="RedTxt"/>
        <w:ind w:left="708"/>
        <w:jc w:val="both"/>
        <w:rPr>
          <w:b/>
          <w:bCs/>
          <w:sz w:val="20"/>
          <w:szCs w:val="20"/>
        </w:rPr>
      </w:pPr>
    </w:p>
    <w:p w14:paraId="5B414D9F" w14:textId="77777777" w:rsidR="00B64F8D" w:rsidRPr="00A324F5" w:rsidRDefault="00B64F8D" w:rsidP="00C3564E">
      <w:pPr>
        <w:pStyle w:val="2meniveau"/>
        <w:spacing w:after="0"/>
        <w:ind w:left="1275" w:firstLine="0"/>
        <w:jc w:val="left"/>
        <w:rPr>
          <w:rFonts w:ascii="Arial" w:hAnsi="Arial" w:cs="Arial"/>
          <w:sz w:val="20"/>
        </w:rPr>
      </w:pPr>
    </w:p>
    <w:p w14:paraId="734BA360" w14:textId="4388879F" w:rsidR="00753A47" w:rsidRPr="00A324F5" w:rsidRDefault="006E1FBE" w:rsidP="00C3564E">
      <w:pPr>
        <w:pStyle w:val="Corpsdetexte"/>
        <w:numPr>
          <w:ilvl w:val="0"/>
          <w:numId w:val="1"/>
        </w:numPr>
        <w:tabs>
          <w:tab w:val="clear" w:pos="1211"/>
          <w:tab w:val="num" w:pos="1919"/>
        </w:tabs>
        <w:ind w:left="1919"/>
        <w:rPr>
          <w:rFonts w:ascii="Arial" w:hAnsi="Arial" w:cs="Arial"/>
          <w:sz w:val="20"/>
        </w:rPr>
      </w:pPr>
      <w:r w:rsidRPr="00A324F5">
        <w:rPr>
          <w:rFonts w:ascii="Arial" w:hAnsi="Arial" w:cs="Arial"/>
          <w:b/>
          <w:sz w:val="20"/>
          <w:u w:val="single"/>
        </w:rPr>
        <w:t xml:space="preserve">Le </w:t>
      </w:r>
      <w:r w:rsidR="00B64F8D" w:rsidRPr="00A324F5">
        <w:rPr>
          <w:rFonts w:ascii="Arial" w:hAnsi="Arial" w:cs="Arial"/>
          <w:b/>
          <w:sz w:val="20"/>
          <w:u w:val="single"/>
        </w:rPr>
        <w:t>Prix</w:t>
      </w:r>
      <w:r w:rsidR="00E95B37" w:rsidRPr="00A324F5">
        <w:rPr>
          <w:rFonts w:ascii="Arial" w:hAnsi="Arial" w:cs="Arial"/>
          <w:b/>
          <w:sz w:val="20"/>
          <w:u w:val="single"/>
        </w:rPr>
        <w:t xml:space="preserve">, noté sur </w:t>
      </w:r>
      <w:r w:rsidR="00256146">
        <w:rPr>
          <w:rFonts w:ascii="Arial" w:hAnsi="Arial" w:cs="Arial"/>
          <w:b/>
          <w:sz w:val="20"/>
          <w:u w:val="single"/>
        </w:rPr>
        <w:t>6</w:t>
      </w:r>
      <w:r w:rsidR="006E2429" w:rsidRPr="00A324F5">
        <w:rPr>
          <w:rFonts w:ascii="Arial" w:hAnsi="Arial" w:cs="Arial"/>
          <w:b/>
          <w:sz w:val="20"/>
          <w:u w:val="single"/>
        </w:rPr>
        <w:t>0 points,</w:t>
      </w:r>
      <w:r w:rsidR="00B64F8D" w:rsidRPr="00A324F5">
        <w:rPr>
          <w:rFonts w:ascii="Arial" w:hAnsi="Arial" w:cs="Arial"/>
          <w:b/>
          <w:sz w:val="20"/>
        </w:rPr>
        <w:t xml:space="preserve"> </w:t>
      </w:r>
      <w:r w:rsidR="00B64F8D" w:rsidRPr="00A324F5">
        <w:rPr>
          <w:rFonts w:ascii="Arial" w:hAnsi="Arial" w:cs="Arial"/>
          <w:sz w:val="20"/>
        </w:rPr>
        <w:t xml:space="preserve">jugé au regard du montant total en euro TTC du </w:t>
      </w:r>
      <w:r w:rsidRPr="00A324F5">
        <w:rPr>
          <w:rFonts w:ascii="Arial" w:hAnsi="Arial" w:cs="Arial"/>
          <w:sz w:val="20"/>
        </w:rPr>
        <w:t>d</w:t>
      </w:r>
      <w:r w:rsidR="00742498">
        <w:rPr>
          <w:rFonts w:ascii="Arial" w:hAnsi="Arial" w:cs="Arial"/>
          <w:sz w:val="20"/>
        </w:rPr>
        <w:t>étail</w:t>
      </w:r>
      <w:r w:rsidR="006E2429" w:rsidRPr="00A324F5">
        <w:rPr>
          <w:rFonts w:ascii="Arial" w:hAnsi="Arial" w:cs="Arial"/>
          <w:sz w:val="20"/>
        </w:rPr>
        <w:t xml:space="preserve"> </w:t>
      </w:r>
      <w:r w:rsidR="00B64F8D" w:rsidRPr="00A324F5">
        <w:rPr>
          <w:rFonts w:ascii="Arial" w:hAnsi="Arial" w:cs="Arial"/>
          <w:sz w:val="20"/>
        </w:rPr>
        <w:t>quantitatif estimatif</w:t>
      </w:r>
      <w:r w:rsidR="006E2429" w:rsidRPr="00A324F5">
        <w:rPr>
          <w:rFonts w:ascii="Arial" w:hAnsi="Arial" w:cs="Arial"/>
          <w:sz w:val="20"/>
        </w:rPr>
        <w:t>.</w:t>
      </w:r>
    </w:p>
    <w:p w14:paraId="37C7992E" w14:textId="77777777" w:rsidR="00B64F8D" w:rsidRPr="00A324F5" w:rsidRDefault="00B64F8D" w:rsidP="00C3564E">
      <w:pPr>
        <w:pStyle w:val="Corpsdetexte"/>
        <w:ind w:left="1559" w:firstLine="0"/>
        <w:rPr>
          <w:rFonts w:ascii="Arial" w:hAnsi="Arial" w:cs="Arial"/>
          <w:sz w:val="20"/>
        </w:rPr>
      </w:pPr>
    </w:p>
    <w:p w14:paraId="7F4C4490" w14:textId="4844652D" w:rsidR="00B64F8D" w:rsidRPr="00A324F5" w:rsidRDefault="006E1FBE" w:rsidP="00C3564E">
      <w:pPr>
        <w:pStyle w:val="Corpsdetexte"/>
        <w:numPr>
          <w:ilvl w:val="0"/>
          <w:numId w:val="1"/>
        </w:numPr>
        <w:tabs>
          <w:tab w:val="clear" w:pos="1211"/>
          <w:tab w:val="num" w:pos="1919"/>
        </w:tabs>
        <w:ind w:left="1919"/>
        <w:rPr>
          <w:rFonts w:ascii="Arial" w:hAnsi="Arial" w:cs="Arial"/>
          <w:sz w:val="20"/>
        </w:rPr>
      </w:pPr>
      <w:r w:rsidRPr="00A324F5">
        <w:rPr>
          <w:rFonts w:ascii="Arial" w:hAnsi="Arial" w:cs="Arial"/>
          <w:b/>
          <w:sz w:val="20"/>
          <w:u w:val="single"/>
        </w:rPr>
        <w:t xml:space="preserve">La Valeur </w:t>
      </w:r>
      <w:r w:rsidR="00B64F8D" w:rsidRPr="00A324F5">
        <w:rPr>
          <w:rFonts w:ascii="Arial" w:hAnsi="Arial" w:cs="Arial"/>
          <w:b/>
          <w:sz w:val="20"/>
          <w:u w:val="single"/>
        </w:rPr>
        <w:t xml:space="preserve">technique </w:t>
      </w:r>
      <w:r w:rsidRPr="00A324F5">
        <w:rPr>
          <w:rFonts w:ascii="Arial" w:hAnsi="Arial" w:cs="Arial"/>
          <w:b/>
          <w:sz w:val="20"/>
          <w:u w:val="single"/>
        </w:rPr>
        <w:t>de l’offre</w:t>
      </w:r>
      <w:r w:rsidR="00E95B37" w:rsidRPr="00A324F5">
        <w:rPr>
          <w:rFonts w:ascii="Arial" w:hAnsi="Arial" w:cs="Arial"/>
          <w:b/>
          <w:sz w:val="20"/>
          <w:u w:val="single"/>
        </w:rPr>
        <w:t xml:space="preserve">, notée sur </w:t>
      </w:r>
      <w:r w:rsidR="00256146">
        <w:rPr>
          <w:rFonts w:ascii="Arial" w:hAnsi="Arial" w:cs="Arial"/>
          <w:b/>
          <w:sz w:val="20"/>
          <w:u w:val="single"/>
        </w:rPr>
        <w:t>4</w:t>
      </w:r>
      <w:r w:rsidR="006E2429" w:rsidRPr="00A324F5">
        <w:rPr>
          <w:rFonts w:ascii="Arial" w:hAnsi="Arial" w:cs="Arial"/>
          <w:b/>
          <w:sz w:val="20"/>
          <w:u w:val="single"/>
        </w:rPr>
        <w:t>0 points,</w:t>
      </w:r>
      <w:r w:rsidRPr="00A324F5">
        <w:rPr>
          <w:rFonts w:ascii="Arial" w:hAnsi="Arial" w:cs="Arial"/>
          <w:sz w:val="20"/>
        </w:rPr>
        <w:t xml:space="preserve"> </w:t>
      </w:r>
      <w:r w:rsidR="00B64F8D" w:rsidRPr="00A324F5">
        <w:rPr>
          <w:rFonts w:ascii="Arial" w:hAnsi="Arial" w:cs="Arial"/>
          <w:sz w:val="20"/>
        </w:rPr>
        <w:t xml:space="preserve">jugée au regard des éléments fournis dans </w:t>
      </w:r>
      <w:r w:rsidR="007A08C3">
        <w:rPr>
          <w:rFonts w:ascii="Arial" w:hAnsi="Arial" w:cs="Arial"/>
          <w:sz w:val="20"/>
        </w:rPr>
        <w:t>le</w:t>
      </w:r>
      <w:r w:rsidR="003A09C9">
        <w:rPr>
          <w:rFonts w:ascii="Arial" w:hAnsi="Arial" w:cs="Arial"/>
          <w:sz w:val="20"/>
        </w:rPr>
        <w:t xml:space="preserve"> cadre de réponse technique </w:t>
      </w:r>
      <w:r w:rsidR="003A09C9" w:rsidRPr="003F02B1">
        <w:rPr>
          <w:rFonts w:ascii="Arial" w:hAnsi="Arial"/>
          <w:sz w:val="20"/>
        </w:rPr>
        <w:t xml:space="preserve">(annexe </w:t>
      </w:r>
      <w:r w:rsidR="006E74A5">
        <w:rPr>
          <w:rFonts w:ascii="Arial" w:hAnsi="Arial" w:cs="Arial"/>
          <w:sz w:val="20"/>
        </w:rPr>
        <w:t>n°</w:t>
      </w:r>
      <w:r w:rsidR="00A74148">
        <w:rPr>
          <w:rFonts w:ascii="Arial" w:hAnsi="Arial" w:cs="Arial"/>
          <w:sz w:val="20"/>
        </w:rPr>
        <w:t>3</w:t>
      </w:r>
      <w:r w:rsidR="006E74A5">
        <w:rPr>
          <w:rFonts w:ascii="Arial" w:hAnsi="Arial" w:cs="Arial"/>
          <w:sz w:val="20"/>
        </w:rPr>
        <w:t xml:space="preserve"> </w:t>
      </w:r>
      <w:r w:rsidR="007A08C3">
        <w:rPr>
          <w:rFonts w:ascii="Arial" w:hAnsi="Arial" w:cs="Arial"/>
          <w:sz w:val="20"/>
        </w:rPr>
        <w:t>CRT</w:t>
      </w:r>
      <w:r w:rsidR="003A09C9" w:rsidRPr="003F02B1">
        <w:rPr>
          <w:rFonts w:ascii="Arial" w:hAnsi="Arial"/>
          <w:sz w:val="20"/>
        </w:rPr>
        <w:t>)</w:t>
      </w:r>
      <w:r w:rsidR="00B64F8D" w:rsidRPr="00A324F5">
        <w:rPr>
          <w:rFonts w:ascii="Arial" w:hAnsi="Arial" w:cs="Arial"/>
          <w:sz w:val="20"/>
        </w:rPr>
        <w:t>.</w:t>
      </w:r>
    </w:p>
    <w:p w14:paraId="2BEF33C3" w14:textId="77777777" w:rsidR="00B64F8D" w:rsidRPr="00A324F5" w:rsidRDefault="00B64F8D" w:rsidP="00C3564E">
      <w:pPr>
        <w:pStyle w:val="Corpsdetexte"/>
        <w:ind w:left="1559" w:firstLine="0"/>
        <w:rPr>
          <w:rFonts w:ascii="Arial" w:hAnsi="Arial" w:cs="Arial"/>
          <w:sz w:val="20"/>
        </w:rPr>
      </w:pPr>
    </w:p>
    <w:p w14:paraId="12A1859A" w14:textId="6E68C63D" w:rsidR="00753A47" w:rsidRPr="00A324F5" w:rsidRDefault="00753A47" w:rsidP="00C3564E">
      <w:pPr>
        <w:pStyle w:val="RedTxt"/>
        <w:ind w:left="708"/>
        <w:jc w:val="both"/>
        <w:rPr>
          <w:sz w:val="20"/>
          <w:szCs w:val="20"/>
        </w:rPr>
      </w:pPr>
      <w:r w:rsidRPr="00A324F5">
        <w:rPr>
          <w:sz w:val="20"/>
          <w:szCs w:val="20"/>
        </w:rPr>
        <w:t xml:space="preserve">Pour </w:t>
      </w:r>
      <w:r w:rsidRPr="00BC682C">
        <w:rPr>
          <w:sz w:val="20"/>
          <w:szCs w:val="20"/>
        </w:rPr>
        <w:t>l'attribution</w:t>
      </w:r>
      <w:r w:rsidRPr="000B51AD">
        <w:rPr>
          <w:sz w:val="20"/>
        </w:rPr>
        <w:t xml:space="preserve"> </w:t>
      </w:r>
      <w:r w:rsidR="00610B55" w:rsidRPr="00C3564E">
        <w:rPr>
          <w:sz w:val="20"/>
        </w:rPr>
        <w:t>du marché</w:t>
      </w:r>
      <w:r w:rsidRPr="00A324F5">
        <w:rPr>
          <w:sz w:val="20"/>
          <w:szCs w:val="20"/>
        </w:rPr>
        <w:t xml:space="preserve">, le jugement des offres sera effectué sur un total de 100 points. </w:t>
      </w:r>
    </w:p>
    <w:p w14:paraId="598F1C8A" w14:textId="77777777" w:rsidR="00753A47" w:rsidRDefault="00753A47" w:rsidP="00BD5A44">
      <w:pPr>
        <w:pStyle w:val="RedTxt"/>
        <w:ind w:left="708"/>
        <w:jc w:val="both"/>
        <w:rPr>
          <w:sz w:val="20"/>
          <w:szCs w:val="20"/>
        </w:rPr>
      </w:pPr>
    </w:p>
    <w:p w14:paraId="1CD2F99B" w14:textId="77777777" w:rsidR="00A74148" w:rsidRPr="00A324F5" w:rsidRDefault="00A74148" w:rsidP="00C3564E">
      <w:pPr>
        <w:pStyle w:val="RedTxt"/>
        <w:ind w:left="708"/>
        <w:jc w:val="both"/>
        <w:rPr>
          <w:sz w:val="20"/>
          <w:szCs w:val="20"/>
        </w:rPr>
      </w:pPr>
    </w:p>
    <w:p w14:paraId="7222D5D4" w14:textId="36646825" w:rsidR="000B3F64" w:rsidRPr="00A324F5" w:rsidRDefault="000B3F64" w:rsidP="00C3564E">
      <w:pPr>
        <w:pStyle w:val="Titre2"/>
        <w:ind w:left="1428"/>
        <w:rPr>
          <w:rFonts w:cs="Arial"/>
        </w:rPr>
      </w:pPr>
      <w:bookmarkStart w:id="144" w:name="_Toc163470807"/>
      <w:bookmarkStart w:id="145" w:name="_Toc178947154"/>
      <w:bookmarkStart w:id="146" w:name="_Toc221113208"/>
      <w:bookmarkStart w:id="147" w:name="_Toc210398861"/>
      <w:r w:rsidRPr="00A324F5">
        <w:rPr>
          <w:rFonts w:cs="Arial"/>
        </w:rPr>
        <w:t>Note du critère prix, calculé</w:t>
      </w:r>
      <w:r w:rsidR="00483D84" w:rsidRPr="00A324F5">
        <w:rPr>
          <w:rFonts w:cs="Arial"/>
        </w:rPr>
        <w:t>e</w:t>
      </w:r>
      <w:r w:rsidRPr="00A324F5">
        <w:rPr>
          <w:rFonts w:cs="Arial"/>
        </w:rPr>
        <w:t xml:space="preserve"> sur </w:t>
      </w:r>
      <w:r w:rsidR="005C54FE">
        <w:rPr>
          <w:rFonts w:cs="Arial"/>
        </w:rPr>
        <w:t>6</w:t>
      </w:r>
      <w:r w:rsidRPr="00A324F5">
        <w:rPr>
          <w:rFonts w:cs="Arial"/>
        </w:rPr>
        <w:t>0 points :</w:t>
      </w:r>
      <w:bookmarkEnd w:id="144"/>
      <w:bookmarkEnd w:id="145"/>
      <w:bookmarkEnd w:id="146"/>
      <w:bookmarkEnd w:id="147"/>
    </w:p>
    <w:p w14:paraId="2404B76F" w14:textId="77777777" w:rsidR="006458C7" w:rsidRPr="00A324F5" w:rsidRDefault="006458C7" w:rsidP="00C3564E">
      <w:pPr>
        <w:pStyle w:val="RedTxt"/>
        <w:ind w:left="708"/>
        <w:jc w:val="both"/>
        <w:rPr>
          <w:sz w:val="20"/>
          <w:szCs w:val="20"/>
        </w:rPr>
      </w:pPr>
    </w:p>
    <w:p w14:paraId="397ECE98" w14:textId="3C7FFB06" w:rsidR="002173B1" w:rsidRPr="00A324F5" w:rsidRDefault="00E55C59" w:rsidP="00C3564E">
      <w:pPr>
        <w:pStyle w:val="RedTxt"/>
        <w:ind w:left="708"/>
        <w:jc w:val="both"/>
        <w:rPr>
          <w:sz w:val="20"/>
          <w:szCs w:val="20"/>
        </w:rPr>
      </w:pPr>
      <w:r w:rsidRPr="005A3805">
        <w:rPr>
          <w:sz w:val="20"/>
          <w:szCs w:val="20"/>
        </w:rPr>
        <w:t>Chaque soumissionnaire</w:t>
      </w:r>
      <w:r w:rsidR="00B64F8D" w:rsidRPr="005A3805">
        <w:rPr>
          <w:sz w:val="20"/>
          <w:szCs w:val="20"/>
        </w:rPr>
        <w:t xml:space="preserve"> se verra attribuer un nombre de points sur </w:t>
      </w:r>
      <w:r w:rsidR="005C54FE">
        <w:rPr>
          <w:sz w:val="20"/>
          <w:szCs w:val="20"/>
        </w:rPr>
        <w:t>6</w:t>
      </w:r>
      <w:r w:rsidR="00B64F8D" w:rsidRPr="005A3805">
        <w:rPr>
          <w:sz w:val="20"/>
          <w:szCs w:val="20"/>
        </w:rPr>
        <w:t xml:space="preserve">0 au </w:t>
      </w:r>
      <w:r w:rsidR="002173B1" w:rsidRPr="005A3805">
        <w:rPr>
          <w:sz w:val="20"/>
          <w:szCs w:val="20"/>
        </w:rPr>
        <w:t xml:space="preserve">regard du </w:t>
      </w:r>
      <w:r w:rsidR="002173B1" w:rsidRPr="005A3805">
        <w:rPr>
          <w:b/>
          <w:sz w:val="20"/>
          <w:szCs w:val="20"/>
        </w:rPr>
        <w:t xml:space="preserve">montant TTC </w:t>
      </w:r>
      <w:r w:rsidR="002173B1" w:rsidRPr="00C3564E">
        <w:rPr>
          <w:b/>
          <w:sz w:val="20"/>
        </w:rPr>
        <w:t xml:space="preserve">porté </w:t>
      </w:r>
      <w:r w:rsidR="00A7675D" w:rsidRPr="00C3564E">
        <w:rPr>
          <w:b/>
          <w:sz w:val="20"/>
        </w:rPr>
        <w:t xml:space="preserve">au </w:t>
      </w:r>
      <w:r w:rsidR="009133A0">
        <w:rPr>
          <w:b/>
          <w:sz w:val="20"/>
          <w:szCs w:val="20"/>
        </w:rPr>
        <w:t>D</w:t>
      </w:r>
      <w:r w:rsidR="009133A0" w:rsidRPr="005A3805">
        <w:rPr>
          <w:b/>
          <w:sz w:val="20"/>
          <w:szCs w:val="20"/>
        </w:rPr>
        <w:t xml:space="preserve">étail </w:t>
      </w:r>
      <w:r w:rsidR="009133A0">
        <w:rPr>
          <w:b/>
          <w:sz w:val="20"/>
          <w:szCs w:val="20"/>
        </w:rPr>
        <w:t>Q</w:t>
      </w:r>
      <w:r w:rsidR="009133A0" w:rsidRPr="005A3805">
        <w:rPr>
          <w:b/>
          <w:sz w:val="20"/>
          <w:szCs w:val="20"/>
        </w:rPr>
        <w:t xml:space="preserve">uantitatif </w:t>
      </w:r>
      <w:r w:rsidR="009133A0">
        <w:rPr>
          <w:b/>
          <w:sz w:val="20"/>
          <w:szCs w:val="20"/>
        </w:rPr>
        <w:t>E</w:t>
      </w:r>
      <w:r w:rsidR="009133A0" w:rsidRPr="005A3805">
        <w:rPr>
          <w:b/>
          <w:sz w:val="20"/>
          <w:szCs w:val="20"/>
        </w:rPr>
        <w:t>stimatif</w:t>
      </w:r>
      <w:r w:rsidR="00A7675D" w:rsidRPr="005A3805">
        <w:rPr>
          <w:sz w:val="20"/>
          <w:szCs w:val="20"/>
        </w:rPr>
        <w:t>.</w:t>
      </w:r>
    </w:p>
    <w:p w14:paraId="50C85E8E" w14:textId="77777777" w:rsidR="002173B1" w:rsidRPr="00A324F5" w:rsidRDefault="002173B1" w:rsidP="00C3564E">
      <w:pPr>
        <w:keepLines/>
        <w:ind w:left="708"/>
        <w:jc w:val="both"/>
        <w:rPr>
          <w:rFonts w:eastAsiaTheme="minorEastAsia"/>
        </w:rPr>
      </w:pPr>
      <w:r w:rsidRPr="00A324F5">
        <w:rPr>
          <w:rFonts w:eastAsiaTheme="minorEastAsia"/>
        </w:rPr>
        <w:t>Le détenteur du prix le plus bas se verra attribuer le nombre maximal de points, sauf si ce prix est anormalement bas.</w:t>
      </w:r>
    </w:p>
    <w:p w14:paraId="31E05669" w14:textId="77777777" w:rsidR="002173B1" w:rsidRPr="00A324F5" w:rsidRDefault="002173B1" w:rsidP="00C3564E">
      <w:pPr>
        <w:keepLines/>
        <w:ind w:left="708"/>
        <w:jc w:val="both"/>
        <w:rPr>
          <w:rFonts w:eastAsiaTheme="minorEastAsia"/>
        </w:rPr>
      </w:pPr>
    </w:p>
    <w:p w14:paraId="065FD868" w14:textId="77777777" w:rsidR="002173B1" w:rsidRPr="00E97118" w:rsidRDefault="002173B1" w:rsidP="00C3564E">
      <w:pPr>
        <w:keepLines/>
        <w:ind w:left="708"/>
        <w:jc w:val="both"/>
        <w:rPr>
          <w:rFonts w:eastAsiaTheme="minorEastAsia"/>
        </w:rPr>
      </w:pPr>
      <w:r w:rsidRPr="00E97118">
        <w:rPr>
          <w:rFonts w:eastAsiaTheme="minorEastAsia"/>
        </w:rPr>
        <w:t>La formule mathématique pour l'attribution des points aux entreprises est :</w:t>
      </w:r>
      <w:r w:rsidRPr="00E97118">
        <w:rPr>
          <w:rFonts w:eastAsiaTheme="minorEastAsia"/>
        </w:rPr>
        <w:tab/>
        <w:t xml:space="preserve">  </w:t>
      </w:r>
    </w:p>
    <w:p w14:paraId="25FDD497" w14:textId="14CDDDF0" w:rsidR="002173B1" w:rsidRPr="00C3564E" w:rsidRDefault="005354DB" w:rsidP="00C3564E">
      <w:pPr>
        <w:keepLines/>
        <w:ind w:left="708"/>
        <w:jc w:val="both"/>
        <w:rPr>
          <w:rFonts w:eastAsiaTheme="minorEastAsia"/>
          <w:vertAlign w:val="superscript"/>
        </w:rPr>
      </w:pPr>
      <w:r w:rsidRPr="00E97118">
        <w:rPr>
          <w:rFonts w:eastAsiaTheme="minorEastAsia"/>
        </w:rPr>
        <w:tab/>
      </w:r>
      <w:r w:rsidRPr="00E97118">
        <w:rPr>
          <w:rFonts w:eastAsiaTheme="minorEastAsia"/>
        </w:rPr>
        <w:tab/>
      </w:r>
      <w:r w:rsidRPr="00E97118">
        <w:rPr>
          <w:rFonts w:eastAsiaTheme="minorEastAsia"/>
        </w:rPr>
        <w:tab/>
        <w:t xml:space="preserve">N = </w:t>
      </w:r>
      <w:r w:rsidR="005C54FE">
        <w:rPr>
          <w:rFonts w:eastAsiaTheme="minorEastAsia"/>
        </w:rPr>
        <w:t>6</w:t>
      </w:r>
      <w:r w:rsidRPr="00E97118">
        <w:rPr>
          <w:rFonts w:eastAsiaTheme="minorEastAsia"/>
        </w:rPr>
        <w:t>0 X (V0 / V)</w:t>
      </w:r>
      <w:r w:rsidR="003E5FD8" w:rsidRPr="00E97118">
        <w:rPr>
          <w:rFonts w:eastAsiaTheme="minorEastAsia"/>
        </w:rPr>
        <w:t xml:space="preserve"> </w:t>
      </w:r>
      <w:r w:rsidR="003E5FD8" w:rsidRPr="00E97118">
        <w:rPr>
          <w:rFonts w:eastAsiaTheme="minorEastAsia"/>
          <w:vertAlign w:val="superscript"/>
        </w:rPr>
        <w:t>2</w:t>
      </w:r>
    </w:p>
    <w:p w14:paraId="15D17149" w14:textId="77777777" w:rsidR="002173B1" w:rsidRPr="00E97118" w:rsidRDefault="002173B1" w:rsidP="00C3564E">
      <w:pPr>
        <w:keepLines/>
        <w:ind w:left="708"/>
        <w:jc w:val="both"/>
        <w:rPr>
          <w:rFonts w:eastAsiaTheme="minorEastAsia"/>
        </w:rPr>
      </w:pPr>
    </w:p>
    <w:p w14:paraId="1EF3BB7D" w14:textId="77777777" w:rsidR="002173B1" w:rsidRPr="00E97118" w:rsidRDefault="002173B1" w:rsidP="00C3564E">
      <w:pPr>
        <w:keepLines/>
        <w:ind w:left="708"/>
        <w:jc w:val="both"/>
        <w:rPr>
          <w:rFonts w:eastAsiaTheme="minorEastAsia"/>
        </w:rPr>
      </w:pPr>
      <w:r w:rsidRPr="00E97118">
        <w:rPr>
          <w:rFonts w:eastAsiaTheme="minorEastAsia"/>
        </w:rPr>
        <w:t>N : note de l'offre considérée</w:t>
      </w:r>
    </w:p>
    <w:p w14:paraId="076C6635" w14:textId="77777777" w:rsidR="002173B1" w:rsidRPr="00E97118" w:rsidRDefault="002173B1" w:rsidP="00C3564E">
      <w:pPr>
        <w:keepLines/>
        <w:ind w:left="708"/>
        <w:jc w:val="both"/>
        <w:rPr>
          <w:rFonts w:eastAsiaTheme="minorEastAsia"/>
        </w:rPr>
      </w:pPr>
      <w:r w:rsidRPr="00E97118">
        <w:rPr>
          <w:rFonts w:eastAsiaTheme="minorEastAsia"/>
        </w:rPr>
        <w:t>V : valeur de l'offre considérée</w:t>
      </w:r>
    </w:p>
    <w:p w14:paraId="6499B0C8" w14:textId="77777777" w:rsidR="002173B1" w:rsidRPr="00A324F5" w:rsidRDefault="002173B1" w:rsidP="00C3564E">
      <w:pPr>
        <w:keepLines/>
        <w:ind w:left="708"/>
        <w:jc w:val="both"/>
        <w:rPr>
          <w:rFonts w:eastAsiaTheme="minorEastAsia"/>
        </w:rPr>
      </w:pPr>
      <w:r w:rsidRPr="00E97118">
        <w:rPr>
          <w:rFonts w:eastAsiaTheme="minorEastAsia"/>
        </w:rPr>
        <w:t>V0 : valeur de la meilleure offre</w:t>
      </w:r>
    </w:p>
    <w:p w14:paraId="771FC4F7" w14:textId="77777777" w:rsidR="002173B1" w:rsidRPr="00A324F5" w:rsidRDefault="002173B1" w:rsidP="00C3564E">
      <w:pPr>
        <w:keepLines/>
        <w:ind w:left="708"/>
        <w:jc w:val="both"/>
        <w:rPr>
          <w:rFonts w:eastAsiaTheme="minorEastAsia"/>
        </w:rPr>
      </w:pPr>
    </w:p>
    <w:p w14:paraId="18D42F8B" w14:textId="77777777" w:rsidR="002173B1" w:rsidRPr="00A324F5" w:rsidRDefault="002173B1" w:rsidP="00C3564E">
      <w:pPr>
        <w:keepLines/>
        <w:ind w:left="708"/>
        <w:jc w:val="both"/>
        <w:rPr>
          <w:rFonts w:eastAsiaTheme="minorEastAsia"/>
        </w:rPr>
      </w:pPr>
      <w:r w:rsidRPr="00A324F5">
        <w:rPr>
          <w:rFonts w:eastAsiaTheme="minorEastAsia"/>
        </w:rPr>
        <w:t>La note de l'offre considérée ne peut pas être négative.</w:t>
      </w:r>
    </w:p>
    <w:p w14:paraId="1F30AC0F" w14:textId="77777777" w:rsidR="002173B1" w:rsidRPr="00A324F5" w:rsidRDefault="002173B1" w:rsidP="00C3564E">
      <w:pPr>
        <w:keepLines/>
        <w:ind w:left="708"/>
        <w:jc w:val="both"/>
        <w:rPr>
          <w:rFonts w:eastAsiaTheme="minorEastAsia"/>
        </w:rPr>
      </w:pPr>
    </w:p>
    <w:p w14:paraId="294576A5" w14:textId="25069DF7" w:rsidR="002173B1" w:rsidRPr="00A324F5" w:rsidRDefault="002173B1" w:rsidP="00C3564E">
      <w:pPr>
        <w:keepLines/>
        <w:ind w:left="708"/>
        <w:jc w:val="both"/>
        <w:rPr>
          <w:rFonts w:eastAsiaTheme="minorEastAsia"/>
          <w:sz w:val="18"/>
          <w:szCs w:val="18"/>
        </w:rPr>
      </w:pPr>
      <w:r w:rsidRPr="00A324F5">
        <w:rPr>
          <w:rFonts w:eastAsiaTheme="minorEastAsia"/>
        </w:rPr>
        <w:t xml:space="preserve">Lors de l'examen des offres, </w:t>
      </w:r>
      <w:r w:rsidR="00DE5FE9">
        <w:rPr>
          <w:rFonts w:eastAsiaTheme="minorEastAsia"/>
        </w:rPr>
        <w:t>le Département</w:t>
      </w:r>
      <w:r w:rsidRPr="00A324F5">
        <w:rPr>
          <w:rFonts w:eastAsiaTheme="minorEastAsia"/>
        </w:rPr>
        <w:t xml:space="preserve"> se réserve la possibilité de se faire communiquer les décompositions ou sous-détails des prix ayant servi à l'élaboration des prix qu'elle estimera nécessaires. </w:t>
      </w:r>
    </w:p>
    <w:p w14:paraId="68E55E72" w14:textId="77777777" w:rsidR="002173B1" w:rsidRPr="00A324F5" w:rsidRDefault="002173B1" w:rsidP="00C3564E">
      <w:pPr>
        <w:keepLines/>
        <w:ind w:left="708"/>
        <w:jc w:val="both"/>
        <w:rPr>
          <w:rFonts w:eastAsiaTheme="minorEastAsia"/>
        </w:rPr>
      </w:pPr>
    </w:p>
    <w:p w14:paraId="426538B2" w14:textId="172E232A" w:rsidR="002173B1" w:rsidRPr="00A324F5" w:rsidRDefault="002173B1" w:rsidP="00C3564E">
      <w:pPr>
        <w:keepLines/>
        <w:ind w:left="708"/>
        <w:jc w:val="both"/>
        <w:rPr>
          <w:rFonts w:eastAsiaTheme="minorEastAsia"/>
        </w:rPr>
      </w:pPr>
      <w:r w:rsidRPr="00A324F5">
        <w:rPr>
          <w:rFonts w:eastAsiaTheme="minorEastAsia"/>
        </w:rPr>
        <w:t xml:space="preserve">En cas de discordance constatée dans une offre, les indications portées en </w:t>
      </w:r>
      <w:r w:rsidR="005354DB" w:rsidRPr="00A324F5">
        <w:rPr>
          <w:rFonts w:eastAsiaTheme="minorEastAsia"/>
        </w:rPr>
        <w:t>chiffre</w:t>
      </w:r>
      <w:r w:rsidRPr="00A324F5">
        <w:rPr>
          <w:rFonts w:eastAsiaTheme="minorEastAsia"/>
        </w:rPr>
        <w:t xml:space="preserve">s sur le bordereau des prix unitaires prévaudront sur toutes autres indications de l'offre et le montant du détail </w:t>
      </w:r>
      <w:r w:rsidR="002401BE">
        <w:rPr>
          <w:rFonts w:eastAsiaTheme="minorEastAsia"/>
        </w:rPr>
        <w:t xml:space="preserve">quantitatif estimatif </w:t>
      </w:r>
      <w:r w:rsidRPr="00A324F5">
        <w:rPr>
          <w:rFonts w:eastAsiaTheme="minorEastAsia"/>
        </w:rPr>
        <w:t>sera rectifié en conséquence.</w:t>
      </w:r>
    </w:p>
    <w:p w14:paraId="403CD31D" w14:textId="77777777" w:rsidR="002173B1" w:rsidRPr="00A324F5" w:rsidRDefault="002173B1" w:rsidP="00C3564E">
      <w:pPr>
        <w:keepLines/>
        <w:ind w:left="708"/>
        <w:jc w:val="both"/>
        <w:rPr>
          <w:rFonts w:eastAsiaTheme="minorEastAsia"/>
        </w:rPr>
      </w:pPr>
    </w:p>
    <w:p w14:paraId="787BE031" w14:textId="36776436" w:rsidR="002173B1" w:rsidRPr="00A324F5" w:rsidRDefault="002173B1" w:rsidP="00C3564E">
      <w:pPr>
        <w:keepLines/>
        <w:ind w:left="708"/>
        <w:jc w:val="both"/>
        <w:rPr>
          <w:rFonts w:eastAsiaTheme="minorEastAsia"/>
        </w:rPr>
      </w:pPr>
      <w:r w:rsidRPr="00A324F5">
        <w:rPr>
          <w:rFonts w:eastAsiaTheme="minorEastAsia"/>
        </w:rPr>
        <w:t>Les erreurs de multiplication, d'addition ou de report qui seraient constatées dans ce détail</w:t>
      </w:r>
      <w:r w:rsidR="007F206D">
        <w:rPr>
          <w:rFonts w:eastAsiaTheme="minorEastAsia"/>
        </w:rPr>
        <w:t xml:space="preserve"> quantitatif </w:t>
      </w:r>
      <w:r w:rsidRPr="00A324F5">
        <w:rPr>
          <w:rFonts w:eastAsiaTheme="minorEastAsia"/>
        </w:rPr>
        <w:t>estimatif seront également rectifiées et c'est le montant ainsi rectifié du détail estimatif qui sera pris en considération pour le jugement des offres.</w:t>
      </w:r>
    </w:p>
    <w:p w14:paraId="43549DC7" w14:textId="77777777" w:rsidR="002173B1" w:rsidRPr="00A324F5" w:rsidRDefault="002173B1" w:rsidP="00C3564E">
      <w:pPr>
        <w:keepLines/>
        <w:ind w:left="708"/>
        <w:jc w:val="both"/>
        <w:rPr>
          <w:rFonts w:eastAsiaTheme="minorEastAsia"/>
        </w:rPr>
      </w:pPr>
    </w:p>
    <w:p w14:paraId="2035BD60" w14:textId="7B2C1CEE" w:rsidR="002173B1" w:rsidRPr="00A324F5" w:rsidRDefault="002173B1" w:rsidP="00C3564E">
      <w:pPr>
        <w:keepLines/>
        <w:ind w:left="708"/>
        <w:jc w:val="both"/>
        <w:rPr>
          <w:rFonts w:eastAsiaTheme="minorEastAsia"/>
        </w:rPr>
      </w:pPr>
      <w:r w:rsidRPr="00A324F5">
        <w:rPr>
          <w:rFonts w:eastAsiaTheme="minorEastAsia"/>
        </w:rPr>
        <w:t>En conséquence, le montant de l'offre figurant au DQE sera modifié en tenant compte des indications qui précédent.</w:t>
      </w:r>
    </w:p>
    <w:p w14:paraId="48AEDCCC" w14:textId="77777777" w:rsidR="002173B1" w:rsidRPr="00A324F5" w:rsidRDefault="002173B1" w:rsidP="00C3564E">
      <w:pPr>
        <w:keepLines/>
        <w:ind w:left="708"/>
        <w:jc w:val="both"/>
        <w:rPr>
          <w:rFonts w:eastAsiaTheme="minorEastAsia"/>
        </w:rPr>
      </w:pPr>
    </w:p>
    <w:p w14:paraId="77595E8A" w14:textId="317B2AD6" w:rsidR="002173B1" w:rsidRPr="00A324F5" w:rsidRDefault="002173B1" w:rsidP="00C3564E">
      <w:pPr>
        <w:keepLines/>
        <w:ind w:left="708"/>
        <w:jc w:val="both"/>
        <w:rPr>
          <w:rFonts w:eastAsiaTheme="minorEastAsia"/>
        </w:rPr>
      </w:pPr>
      <w:r w:rsidRPr="00A324F5">
        <w:rPr>
          <w:rFonts w:eastAsiaTheme="minorEastAsia"/>
        </w:rPr>
        <w:t>Tou</w:t>
      </w:r>
      <w:r w:rsidR="002E141D">
        <w:rPr>
          <w:rFonts w:eastAsiaTheme="minorEastAsia"/>
        </w:rPr>
        <w:t>t</w:t>
      </w:r>
      <w:r w:rsidRPr="00A324F5">
        <w:rPr>
          <w:rFonts w:eastAsiaTheme="minorEastAsia"/>
        </w:rPr>
        <w:t xml:space="preserve"> rabais ou remise de toute nature qui n'est pas expressément autorisé par le règlement et l'acte d'engagement ne sera pas pris en compte.</w:t>
      </w:r>
    </w:p>
    <w:p w14:paraId="66C0D4E4" w14:textId="77777777" w:rsidR="007A3F16" w:rsidRPr="00A324F5" w:rsidRDefault="007A3F16" w:rsidP="00C3564E">
      <w:pPr>
        <w:pStyle w:val="RedTxt"/>
        <w:ind w:left="708" w:right="424"/>
        <w:jc w:val="both"/>
        <w:rPr>
          <w:sz w:val="20"/>
        </w:rPr>
      </w:pPr>
    </w:p>
    <w:p w14:paraId="7269224A" w14:textId="6E166077" w:rsidR="00B93E7D" w:rsidRPr="00A324F5" w:rsidRDefault="00B93E7D" w:rsidP="00C3564E">
      <w:pPr>
        <w:keepLines/>
        <w:ind w:left="708"/>
        <w:jc w:val="both"/>
        <w:rPr>
          <w:rFonts w:eastAsiaTheme="minorEastAsia"/>
        </w:rPr>
      </w:pPr>
      <w:r w:rsidRPr="00C3564E">
        <w:rPr>
          <w:rFonts w:eastAsiaTheme="minorEastAsia"/>
        </w:rPr>
        <w:t>En cas de montant comportant des décimales, le soumissionnaire indiquera au BPU</w:t>
      </w:r>
      <w:r w:rsidR="005A3805" w:rsidRPr="00C3564E">
        <w:rPr>
          <w:rFonts w:eastAsiaTheme="minorEastAsia"/>
        </w:rPr>
        <w:t xml:space="preserve"> </w:t>
      </w:r>
      <w:r w:rsidR="003F02B1">
        <w:rPr>
          <w:rFonts w:eastAsiaTheme="minorEastAsia"/>
        </w:rPr>
        <w:t>et</w:t>
      </w:r>
      <w:r w:rsidR="005A3805" w:rsidRPr="00C3564E">
        <w:rPr>
          <w:rFonts w:eastAsiaTheme="minorEastAsia"/>
        </w:rPr>
        <w:t xml:space="preserve"> au </w:t>
      </w:r>
      <w:r w:rsidR="005A3805" w:rsidRPr="005A3805">
        <w:rPr>
          <w:rFonts w:eastAsiaTheme="minorEastAsia"/>
        </w:rPr>
        <w:t>DQE</w:t>
      </w:r>
      <w:r w:rsidRPr="00C3564E">
        <w:rPr>
          <w:rFonts w:eastAsiaTheme="minorEastAsia"/>
        </w:rPr>
        <w:t xml:space="preserve"> un montant à </w:t>
      </w:r>
      <w:proofErr w:type="gramStart"/>
      <w:r w:rsidRPr="00C3564E">
        <w:rPr>
          <w:rFonts w:eastAsiaTheme="minorEastAsia"/>
        </w:rPr>
        <w:t>deux décimales arrondi</w:t>
      </w:r>
      <w:proofErr w:type="gramEnd"/>
      <w:r w:rsidRPr="00C3564E">
        <w:rPr>
          <w:rFonts w:eastAsiaTheme="minorEastAsia"/>
        </w:rPr>
        <w:t xml:space="preserve"> au centième supérieur.</w:t>
      </w:r>
      <w:r w:rsidRPr="00A324F5">
        <w:rPr>
          <w:rFonts w:eastAsiaTheme="minorEastAsia"/>
        </w:rPr>
        <w:t xml:space="preserve"> </w:t>
      </w:r>
    </w:p>
    <w:p w14:paraId="7D0235EA" w14:textId="77777777" w:rsidR="00B93E7D" w:rsidRPr="00A324F5" w:rsidRDefault="00B93E7D" w:rsidP="00C3564E">
      <w:pPr>
        <w:pStyle w:val="RedTxt"/>
        <w:ind w:left="708" w:right="424"/>
        <w:jc w:val="both"/>
        <w:rPr>
          <w:sz w:val="20"/>
        </w:rPr>
      </w:pPr>
    </w:p>
    <w:p w14:paraId="58DB5C19" w14:textId="77777777" w:rsidR="00B93E7D" w:rsidRPr="00A324F5" w:rsidRDefault="00B93E7D" w:rsidP="00C3564E">
      <w:pPr>
        <w:pStyle w:val="RedTxt"/>
        <w:ind w:left="708" w:right="424"/>
        <w:jc w:val="both"/>
        <w:rPr>
          <w:sz w:val="20"/>
        </w:rPr>
      </w:pPr>
    </w:p>
    <w:p w14:paraId="09CF56D1" w14:textId="03BEBFBB" w:rsidR="00DD72DA" w:rsidRDefault="009D7F6D" w:rsidP="00C3564E">
      <w:pPr>
        <w:pStyle w:val="RedTxt"/>
        <w:ind w:left="708" w:right="424"/>
        <w:jc w:val="both"/>
        <w:rPr>
          <w:sz w:val="20"/>
        </w:rPr>
      </w:pPr>
      <w:r w:rsidRPr="00A324F5">
        <w:rPr>
          <w:sz w:val="20"/>
        </w:rPr>
        <w:t xml:space="preserve">Conformément </w:t>
      </w:r>
      <w:r w:rsidR="007E2009" w:rsidRPr="00A324F5">
        <w:rPr>
          <w:sz w:val="20"/>
        </w:rPr>
        <w:t xml:space="preserve">aux articles </w:t>
      </w:r>
      <w:r w:rsidR="007E2009" w:rsidRPr="00C3564E">
        <w:rPr>
          <w:sz w:val="20"/>
        </w:rPr>
        <w:t>R.2152-3 à R.2152-5 </w:t>
      </w:r>
      <w:r w:rsidR="007E2009" w:rsidRPr="00A324F5">
        <w:rPr>
          <w:sz w:val="20"/>
        </w:rPr>
        <w:t>du code de la commande publique,</w:t>
      </w:r>
      <w:r w:rsidR="00374333" w:rsidRPr="00A324F5">
        <w:rPr>
          <w:sz w:val="20"/>
        </w:rPr>
        <w:t xml:space="preserve"> toute offre paraissant anormalement basse fera l’objet d’une demande écrite de précisions assortie d’un délai impératif de réponse. Après vérification des justificatifs fournis par le soumissionnaire concerné, l’offre sera soit maintenue dans l’analyse des offres, soit rejetée par décision motivée.</w:t>
      </w:r>
    </w:p>
    <w:p w14:paraId="64BE6B79" w14:textId="77777777" w:rsidR="00A74148" w:rsidRPr="00C3564E" w:rsidRDefault="00A74148" w:rsidP="00C3564E">
      <w:pPr>
        <w:widowControl/>
        <w:autoSpaceDE/>
        <w:autoSpaceDN/>
        <w:adjustRightInd/>
        <w:ind w:left="708"/>
      </w:pPr>
    </w:p>
    <w:p w14:paraId="171D7D03" w14:textId="77777777" w:rsidR="00A74148" w:rsidRDefault="00A74148" w:rsidP="00BD5A44">
      <w:pPr>
        <w:widowControl/>
        <w:autoSpaceDE/>
        <w:autoSpaceDN/>
        <w:adjustRightInd/>
        <w:ind w:left="708"/>
      </w:pPr>
    </w:p>
    <w:p w14:paraId="63A55DA3" w14:textId="4561597E" w:rsidR="000B3F64" w:rsidRPr="00A324F5" w:rsidRDefault="000B3F64" w:rsidP="00C3564E">
      <w:pPr>
        <w:pStyle w:val="Titre2"/>
        <w:ind w:left="1428"/>
        <w:rPr>
          <w:rFonts w:cs="Arial"/>
        </w:rPr>
      </w:pPr>
      <w:bookmarkStart w:id="148" w:name="_Toc163470808"/>
      <w:bookmarkStart w:id="149" w:name="_Toc178947155"/>
      <w:bookmarkStart w:id="150" w:name="_Toc221113209"/>
      <w:bookmarkStart w:id="151" w:name="_Toc210398862"/>
      <w:r w:rsidRPr="00A324F5">
        <w:rPr>
          <w:rFonts w:cs="Arial"/>
        </w:rPr>
        <w:t>Note du critère valeur technique, calculé</w:t>
      </w:r>
      <w:r w:rsidR="00483D84" w:rsidRPr="00A324F5">
        <w:rPr>
          <w:rFonts w:cs="Arial"/>
        </w:rPr>
        <w:t>e</w:t>
      </w:r>
      <w:r w:rsidRPr="00A324F5">
        <w:rPr>
          <w:rFonts w:cs="Arial"/>
        </w:rPr>
        <w:t xml:space="preserve"> sur </w:t>
      </w:r>
      <w:r w:rsidR="005C54FE">
        <w:rPr>
          <w:rFonts w:cs="Arial"/>
        </w:rPr>
        <w:t>4</w:t>
      </w:r>
      <w:r w:rsidRPr="00A324F5">
        <w:rPr>
          <w:rFonts w:cs="Arial"/>
        </w:rPr>
        <w:t>0 points :</w:t>
      </w:r>
      <w:bookmarkEnd w:id="148"/>
      <w:bookmarkEnd w:id="149"/>
      <w:bookmarkEnd w:id="150"/>
      <w:bookmarkEnd w:id="151"/>
    </w:p>
    <w:p w14:paraId="6469FEF1" w14:textId="5CB90D5E" w:rsidR="00260950" w:rsidRDefault="005B5829" w:rsidP="00C3564E">
      <w:pPr>
        <w:widowControl/>
        <w:autoSpaceDE/>
        <w:autoSpaceDN/>
        <w:adjustRightInd/>
        <w:ind w:left="708"/>
        <w:jc w:val="both"/>
      </w:pPr>
      <w:r>
        <w:t xml:space="preserve">La valeur technique de l’offre sera jugée au regard de la clarté et de la pertinence des informations contenues dans l’offre technique du soumissionnaire et notée conformément aux sous-critères détaillés </w:t>
      </w:r>
      <w:r w:rsidR="00BD654D">
        <w:t>dans l’annexe 3 du présent RC</w:t>
      </w:r>
      <w:r>
        <w:t xml:space="preserve"> : </w:t>
      </w:r>
    </w:p>
    <w:p w14:paraId="2833F6EC" w14:textId="77777777" w:rsidR="002C6436" w:rsidRPr="00C3564E" w:rsidRDefault="002C6436" w:rsidP="00C3564E">
      <w:pPr>
        <w:widowControl/>
        <w:autoSpaceDE/>
        <w:autoSpaceDN/>
        <w:adjustRightInd/>
        <w:ind w:left="708"/>
        <w:jc w:val="both"/>
      </w:pPr>
    </w:p>
    <w:p w14:paraId="6C9490A0" w14:textId="77777777" w:rsidR="002C6436" w:rsidRDefault="002C6436" w:rsidP="00BD5A44">
      <w:pPr>
        <w:widowControl/>
        <w:autoSpaceDE/>
        <w:autoSpaceDN/>
        <w:adjustRightInd/>
        <w:ind w:left="708"/>
        <w:jc w:val="both"/>
      </w:pPr>
    </w:p>
    <w:p w14:paraId="1A7D429D" w14:textId="77777777" w:rsidR="002C6436" w:rsidRDefault="002C6436" w:rsidP="00BD5A44">
      <w:pPr>
        <w:widowControl/>
        <w:autoSpaceDE/>
        <w:autoSpaceDN/>
        <w:adjustRightInd/>
        <w:ind w:left="708"/>
        <w:jc w:val="both"/>
      </w:pPr>
    </w:p>
    <w:p w14:paraId="52713782" w14:textId="77777777" w:rsidR="002C6436" w:rsidRDefault="002C6436" w:rsidP="00BD5A44">
      <w:pPr>
        <w:widowControl/>
        <w:autoSpaceDE/>
        <w:autoSpaceDN/>
        <w:adjustRightInd/>
        <w:ind w:left="708"/>
        <w:jc w:val="both"/>
      </w:pPr>
    </w:p>
    <w:p w14:paraId="27F454F9" w14:textId="77777777" w:rsidR="002F6D57" w:rsidRDefault="002F6D57" w:rsidP="00BD5A44">
      <w:pPr>
        <w:pStyle w:val="Default"/>
        <w:pBdr>
          <w:top w:val="single" w:sz="4" w:space="1" w:color="auto"/>
          <w:left w:val="single" w:sz="4" w:space="4" w:color="auto"/>
          <w:bottom w:val="single" w:sz="4" w:space="30" w:color="auto"/>
          <w:right w:val="single" w:sz="4" w:space="4" w:color="auto"/>
        </w:pBdr>
        <w:ind w:left="708"/>
        <w:jc w:val="center"/>
        <w:rPr>
          <w:b/>
          <w:bCs/>
          <w:i/>
          <w:iCs/>
          <w:color w:val="FF0000"/>
        </w:rPr>
      </w:pPr>
    </w:p>
    <w:p w14:paraId="0BCB2C98" w14:textId="23AACCCD" w:rsidR="00C705E8" w:rsidRDefault="005B5829" w:rsidP="00C705E8">
      <w:pPr>
        <w:pStyle w:val="Default"/>
        <w:pBdr>
          <w:top w:val="single" w:sz="4" w:space="1" w:color="auto"/>
          <w:left w:val="single" w:sz="4" w:space="4" w:color="auto"/>
          <w:bottom w:val="single" w:sz="4" w:space="30" w:color="auto"/>
          <w:right w:val="single" w:sz="4" w:space="4" w:color="auto"/>
        </w:pBdr>
        <w:ind w:left="708"/>
        <w:jc w:val="center"/>
        <w:rPr>
          <w:b/>
          <w:bCs/>
          <w:i/>
          <w:iCs/>
          <w:color w:val="FF0000"/>
        </w:rPr>
      </w:pPr>
      <w:r w:rsidRPr="00C3564E">
        <w:rPr>
          <w:b/>
          <w:i/>
          <w:color w:val="FF0000"/>
        </w:rPr>
        <w:t xml:space="preserve">Le soumissionnaire est invité à remettre le cadre de réponse technique (annexe </w:t>
      </w:r>
      <w:r w:rsidR="0034681C" w:rsidRPr="002F6D57">
        <w:rPr>
          <w:b/>
          <w:bCs/>
          <w:i/>
          <w:iCs/>
          <w:color w:val="FF0000"/>
        </w:rPr>
        <w:t>3</w:t>
      </w:r>
      <w:r w:rsidRPr="00541838">
        <w:rPr>
          <w:b/>
          <w:i/>
          <w:color w:val="FF0000"/>
        </w:rPr>
        <w:t xml:space="preserve">) dument complété, en limitant le nombre de pages à </w:t>
      </w:r>
      <w:r w:rsidR="00E4583D">
        <w:rPr>
          <w:b/>
          <w:bCs/>
          <w:i/>
          <w:iCs/>
          <w:color w:val="FF0000"/>
        </w:rPr>
        <w:t xml:space="preserve">100 </w:t>
      </w:r>
      <w:r w:rsidR="00403244" w:rsidRPr="006C779E">
        <w:rPr>
          <w:b/>
          <w:bCs/>
          <w:i/>
          <w:iCs/>
          <w:color w:val="FF0000"/>
          <w:sz w:val="22"/>
          <w:szCs w:val="22"/>
        </w:rPr>
        <w:t>et le nombre d’annexes à</w:t>
      </w:r>
      <w:r w:rsidR="00E4583D">
        <w:rPr>
          <w:b/>
          <w:bCs/>
          <w:i/>
          <w:iCs/>
          <w:color w:val="FF0000"/>
        </w:rPr>
        <w:t xml:space="preserve"> 100 pages</w:t>
      </w:r>
      <w:r w:rsidR="00124CBA">
        <w:rPr>
          <w:b/>
          <w:bCs/>
          <w:i/>
          <w:iCs/>
          <w:color w:val="FF0000"/>
        </w:rPr>
        <w:t>.</w:t>
      </w:r>
    </w:p>
    <w:p w14:paraId="532230D4" w14:textId="39E2A333" w:rsidR="00031DEA" w:rsidRPr="00C3564E" w:rsidRDefault="00403244" w:rsidP="00C705E8">
      <w:pPr>
        <w:pStyle w:val="Default"/>
        <w:pBdr>
          <w:top w:val="single" w:sz="4" w:space="1" w:color="auto"/>
          <w:left w:val="single" w:sz="4" w:space="4" w:color="auto"/>
          <w:bottom w:val="single" w:sz="4" w:space="30" w:color="auto"/>
          <w:right w:val="single" w:sz="4" w:space="4" w:color="auto"/>
        </w:pBdr>
        <w:ind w:left="708"/>
        <w:jc w:val="center"/>
        <w:rPr>
          <w:color w:val="FF0000"/>
        </w:rPr>
      </w:pPr>
      <w:proofErr w:type="gramStart"/>
      <w:r>
        <w:rPr>
          <w:b/>
          <w:bCs/>
          <w:i/>
          <w:iCs/>
          <w:color w:val="FF0000"/>
        </w:rPr>
        <w:t>car</w:t>
      </w:r>
      <w:proofErr w:type="gramEnd"/>
      <w:r>
        <w:rPr>
          <w:b/>
          <w:bCs/>
          <w:i/>
          <w:iCs/>
          <w:color w:val="FF0000"/>
        </w:rPr>
        <w:t xml:space="preserve"> l’acheteur</w:t>
      </w:r>
      <w:r w:rsidRPr="00541838">
        <w:rPr>
          <w:b/>
          <w:i/>
          <w:color w:val="FF0000"/>
          <w:sz w:val="22"/>
        </w:rPr>
        <w:t xml:space="preserve"> </w:t>
      </w:r>
      <w:r w:rsidR="005B5829" w:rsidRPr="00541838">
        <w:rPr>
          <w:b/>
          <w:i/>
          <w:color w:val="FF0000"/>
          <w:sz w:val="22"/>
        </w:rPr>
        <w:t xml:space="preserve">accordera une importance particulière à la </w:t>
      </w:r>
      <w:r w:rsidR="006C779E" w:rsidRPr="006C779E">
        <w:rPr>
          <w:b/>
          <w:bCs/>
          <w:i/>
          <w:iCs/>
          <w:color w:val="FF0000"/>
          <w:sz w:val="22"/>
          <w:szCs w:val="22"/>
        </w:rPr>
        <w:t>présentation</w:t>
      </w:r>
      <w:r w:rsidR="005B5829" w:rsidRPr="00541838">
        <w:rPr>
          <w:b/>
          <w:i/>
          <w:color w:val="FF0000"/>
          <w:sz w:val="22"/>
        </w:rPr>
        <w:t xml:space="preserve"> des informations fournies et aura la possibilité de dégrader toute offre ne présentant pas de manière </w:t>
      </w:r>
      <w:r w:rsidR="006C779E" w:rsidRPr="006C779E">
        <w:rPr>
          <w:b/>
          <w:bCs/>
          <w:i/>
          <w:iCs/>
          <w:color w:val="FF0000"/>
          <w:sz w:val="22"/>
          <w:szCs w:val="22"/>
        </w:rPr>
        <w:t>claire, concise</w:t>
      </w:r>
      <w:r w:rsidR="005B5829" w:rsidRPr="00541838">
        <w:rPr>
          <w:b/>
          <w:i/>
          <w:color w:val="FF0000"/>
          <w:sz w:val="22"/>
        </w:rPr>
        <w:t xml:space="preserve"> </w:t>
      </w:r>
      <w:r w:rsidR="005B5829" w:rsidRPr="00C3564E">
        <w:rPr>
          <w:b/>
          <w:i/>
          <w:color w:val="FF0000"/>
        </w:rPr>
        <w:t>et ordonnée les informations demandées au cadre de réponse techniq</w:t>
      </w:r>
      <w:r w:rsidR="00C65743" w:rsidRPr="00C3564E">
        <w:rPr>
          <w:b/>
          <w:i/>
          <w:color w:val="FF0000"/>
        </w:rPr>
        <w:t>u</w:t>
      </w:r>
      <w:r w:rsidR="005B5829" w:rsidRPr="00C3564E">
        <w:rPr>
          <w:b/>
          <w:i/>
          <w:color w:val="FF0000"/>
        </w:rPr>
        <w:t>e</w:t>
      </w:r>
      <w:r w:rsidR="002F6D57" w:rsidRPr="00C3564E">
        <w:rPr>
          <w:b/>
          <w:i/>
          <w:color w:val="FF0000"/>
        </w:rPr>
        <w:t>.</w:t>
      </w:r>
    </w:p>
    <w:p w14:paraId="5756A1FB" w14:textId="51F6BBC1" w:rsidR="005A3805" w:rsidRPr="00C562F7" w:rsidRDefault="005A3805" w:rsidP="00C3564E">
      <w:pPr>
        <w:widowControl/>
        <w:autoSpaceDE/>
        <w:autoSpaceDN/>
        <w:adjustRightInd/>
        <w:ind w:left="708"/>
        <w:jc w:val="center"/>
        <w:rPr>
          <w:b/>
          <w:szCs w:val="18"/>
        </w:rPr>
      </w:pPr>
    </w:p>
    <w:p w14:paraId="74CE9C69" w14:textId="15DE8E43" w:rsidR="00773C72" w:rsidRPr="00E97118" w:rsidRDefault="00773C72" w:rsidP="00C3564E">
      <w:pPr>
        <w:pStyle w:val="RedTxt"/>
        <w:ind w:left="708"/>
        <w:jc w:val="center"/>
        <w:rPr>
          <w:b/>
          <w:sz w:val="22"/>
          <w:szCs w:val="22"/>
        </w:rPr>
      </w:pPr>
      <w:r w:rsidRPr="00E97118">
        <w:rPr>
          <w:b/>
          <w:sz w:val="22"/>
          <w:szCs w:val="22"/>
        </w:rPr>
        <w:lastRenderedPageBreak/>
        <w:t xml:space="preserve">Chaque soumissionnaire se verra attribuer </w:t>
      </w:r>
      <w:r w:rsidR="00C562F7" w:rsidRPr="00E97118">
        <w:rPr>
          <w:b/>
          <w:sz w:val="22"/>
          <w:szCs w:val="22"/>
        </w:rPr>
        <w:t>une note technique</w:t>
      </w:r>
      <w:r w:rsidRPr="00E97118">
        <w:rPr>
          <w:b/>
          <w:sz w:val="22"/>
          <w:szCs w:val="22"/>
        </w:rPr>
        <w:t xml:space="preserve"> sur </w:t>
      </w:r>
      <w:r w:rsidR="00194C59">
        <w:rPr>
          <w:b/>
          <w:sz w:val="22"/>
          <w:szCs w:val="22"/>
        </w:rPr>
        <w:t>4</w:t>
      </w:r>
      <w:r w:rsidRPr="00E97118">
        <w:rPr>
          <w:b/>
          <w:sz w:val="22"/>
          <w:szCs w:val="22"/>
        </w:rPr>
        <w:t>0 au regard des réponses apportées dans le cadre de réponse technique (CRT).</w:t>
      </w:r>
    </w:p>
    <w:p w14:paraId="6B33BE35" w14:textId="77777777" w:rsidR="00E97118" w:rsidRPr="00E97118" w:rsidRDefault="00E97118" w:rsidP="00C3564E">
      <w:pPr>
        <w:pStyle w:val="RedTxt"/>
        <w:ind w:left="708"/>
        <w:jc w:val="center"/>
        <w:rPr>
          <w:b/>
          <w:sz w:val="22"/>
          <w:szCs w:val="22"/>
        </w:rPr>
      </w:pPr>
    </w:p>
    <w:p w14:paraId="3918844F" w14:textId="28903712" w:rsidR="00E97118" w:rsidRPr="00E97118" w:rsidRDefault="00E97118" w:rsidP="00C3564E">
      <w:pPr>
        <w:pStyle w:val="Default"/>
        <w:ind w:left="708"/>
        <w:jc w:val="center"/>
        <w:rPr>
          <w:b/>
          <w:color w:val="auto"/>
          <w:u w:val="single"/>
        </w:rPr>
      </w:pPr>
      <w:r w:rsidRPr="00E97118">
        <w:rPr>
          <w:b/>
          <w:bCs/>
          <w:iCs/>
          <w:color w:val="auto"/>
        </w:rPr>
        <w:t xml:space="preserve">Toute note technique </w:t>
      </w:r>
      <w:r>
        <w:rPr>
          <w:b/>
          <w:bCs/>
          <w:iCs/>
          <w:color w:val="auto"/>
        </w:rPr>
        <w:t xml:space="preserve">strictement </w:t>
      </w:r>
      <w:r w:rsidRPr="00E97118">
        <w:rPr>
          <w:b/>
          <w:iCs/>
          <w:color w:val="auto"/>
        </w:rPr>
        <w:t xml:space="preserve">inférieure à </w:t>
      </w:r>
      <w:r w:rsidR="00194C59">
        <w:rPr>
          <w:b/>
          <w:iCs/>
          <w:color w:val="auto"/>
        </w:rPr>
        <w:t>2</w:t>
      </w:r>
      <w:r w:rsidRPr="00E97118">
        <w:rPr>
          <w:b/>
          <w:iCs/>
          <w:color w:val="auto"/>
        </w:rPr>
        <w:t>0/</w:t>
      </w:r>
      <w:r w:rsidR="005C54FE">
        <w:rPr>
          <w:b/>
          <w:iCs/>
          <w:color w:val="auto"/>
        </w:rPr>
        <w:t>4</w:t>
      </w:r>
      <w:r w:rsidRPr="00E97118">
        <w:rPr>
          <w:b/>
          <w:iCs/>
          <w:color w:val="auto"/>
        </w:rPr>
        <w:t>0</w:t>
      </w:r>
      <w:r w:rsidRPr="00E97118">
        <w:rPr>
          <w:b/>
          <w:bCs/>
          <w:iCs/>
          <w:color w:val="auto"/>
        </w:rPr>
        <w:t xml:space="preserve"> sera considérée comme </w:t>
      </w:r>
      <w:r w:rsidRPr="00E97118">
        <w:rPr>
          <w:b/>
          <w:iCs/>
          <w:color w:val="auto"/>
          <w:u w:val="single"/>
        </w:rPr>
        <w:t>éliminatoire</w:t>
      </w:r>
      <w:r w:rsidRPr="00E97118">
        <w:rPr>
          <w:b/>
          <w:iCs/>
          <w:color w:val="auto"/>
        </w:rPr>
        <w:t>. Cette offre ne sera pas classée et sera éliminée.</w:t>
      </w:r>
    </w:p>
    <w:p w14:paraId="41B5516D" w14:textId="77777777" w:rsidR="00E97118" w:rsidRPr="00E97118" w:rsidRDefault="00E97118" w:rsidP="00C3564E">
      <w:pPr>
        <w:pStyle w:val="RedTxt"/>
        <w:ind w:left="708"/>
        <w:jc w:val="center"/>
        <w:rPr>
          <w:b/>
          <w:sz w:val="22"/>
          <w:szCs w:val="22"/>
        </w:rPr>
      </w:pPr>
    </w:p>
    <w:p w14:paraId="6E123A50" w14:textId="77777777" w:rsidR="00773C72" w:rsidRPr="00E97118" w:rsidRDefault="00773C72" w:rsidP="00C3564E">
      <w:pPr>
        <w:pStyle w:val="RedTxt"/>
        <w:ind w:left="708"/>
        <w:jc w:val="center"/>
        <w:rPr>
          <w:b/>
          <w:sz w:val="22"/>
          <w:szCs w:val="22"/>
        </w:rPr>
      </w:pPr>
    </w:p>
    <w:p w14:paraId="58AE68CD" w14:textId="193F8418" w:rsidR="00773C72" w:rsidRPr="00E97118" w:rsidRDefault="00773C72" w:rsidP="00C3564E">
      <w:pPr>
        <w:pStyle w:val="RedTxt"/>
        <w:ind w:left="708"/>
        <w:jc w:val="center"/>
        <w:rPr>
          <w:b/>
          <w:sz w:val="22"/>
          <w:szCs w:val="22"/>
        </w:rPr>
      </w:pPr>
      <w:r w:rsidRPr="00E97118">
        <w:rPr>
          <w:b/>
          <w:sz w:val="22"/>
          <w:szCs w:val="22"/>
        </w:rPr>
        <w:t xml:space="preserve">Une fois </w:t>
      </w:r>
      <w:r w:rsidR="00C562F7" w:rsidRPr="00E97118">
        <w:rPr>
          <w:b/>
          <w:sz w:val="22"/>
          <w:szCs w:val="22"/>
        </w:rPr>
        <w:t>cette note technique établie</w:t>
      </w:r>
      <w:r w:rsidRPr="00E97118">
        <w:rPr>
          <w:b/>
          <w:sz w:val="22"/>
          <w:szCs w:val="22"/>
        </w:rPr>
        <w:t>,</w:t>
      </w:r>
    </w:p>
    <w:p w14:paraId="015157C8" w14:textId="3653A387" w:rsidR="00773C72" w:rsidRPr="00E97118" w:rsidRDefault="00E97118" w:rsidP="00C3564E">
      <w:pPr>
        <w:keepLines/>
        <w:ind w:left="708"/>
        <w:jc w:val="center"/>
        <w:rPr>
          <w:rFonts w:eastAsiaTheme="minorEastAsia"/>
          <w:b/>
          <w:sz w:val="22"/>
          <w:szCs w:val="22"/>
        </w:rPr>
      </w:pPr>
      <w:proofErr w:type="gramStart"/>
      <w:r w:rsidRPr="00E97118">
        <w:rPr>
          <w:rFonts w:eastAsiaTheme="minorEastAsia"/>
          <w:b/>
          <w:sz w:val="22"/>
          <w:szCs w:val="22"/>
        </w:rPr>
        <w:t>l</w:t>
      </w:r>
      <w:r w:rsidR="00773C72" w:rsidRPr="00E97118">
        <w:rPr>
          <w:rFonts w:eastAsiaTheme="minorEastAsia"/>
          <w:b/>
          <w:sz w:val="22"/>
          <w:szCs w:val="22"/>
        </w:rPr>
        <w:t>a</w:t>
      </w:r>
      <w:proofErr w:type="gramEnd"/>
      <w:r w:rsidR="00773C72" w:rsidRPr="00E97118">
        <w:rPr>
          <w:rFonts w:eastAsiaTheme="minorEastAsia"/>
          <w:b/>
          <w:sz w:val="22"/>
          <w:szCs w:val="22"/>
        </w:rPr>
        <w:t xml:space="preserve"> formule mathématique pour l'attribution des points aux entreprises est :</w:t>
      </w:r>
    </w:p>
    <w:p w14:paraId="28A14F87" w14:textId="678DE695" w:rsidR="00773C72" w:rsidRPr="00E97118" w:rsidRDefault="009D00AF" w:rsidP="00541838">
      <w:pPr>
        <w:keepLines/>
        <w:jc w:val="center"/>
        <w:rPr>
          <w:rFonts w:eastAsiaTheme="minorEastAsia"/>
          <w:b/>
          <w:sz w:val="22"/>
          <w:szCs w:val="22"/>
          <w:vertAlign w:val="superscript"/>
        </w:rPr>
      </w:pPr>
      <w:r>
        <w:rPr>
          <w:rFonts w:eastAsiaTheme="minorEastAsia"/>
          <w:b/>
          <w:sz w:val="22"/>
          <w:szCs w:val="22"/>
        </w:rPr>
        <w:t>VT</w:t>
      </w:r>
      <w:r w:rsidR="00773C72" w:rsidRPr="00E97118">
        <w:rPr>
          <w:rFonts w:eastAsiaTheme="minorEastAsia"/>
          <w:b/>
          <w:sz w:val="22"/>
          <w:szCs w:val="22"/>
        </w:rPr>
        <w:t xml:space="preserve"> = </w:t>
      </w:r>
      <w:r w:rsidR="005C54FE">
        <w:rPr>
          <w:rFonts w:eastAsiaTheme="minorEastAsia"/>
          <w:b/>
          <w:sz w:val="22"/>
          <w:szCs w:val="22"/>
        </w:rPr>
        <w:t>4</w:t>
      </w:r>
      <w:r w:rsidR="00773C72" w:rsidRPr="00E97118">
        <w:rPr>
          <w:rFonts w:eastAsiaTheme="minorEastAsia"/>
          <w:b/>
          <w:sz w:val="22"/>
          <w:szCs w:val="22"/>
        </w:rPr>
        <w:t>0 X (N/ N0)</w:t>
      </w:r>
    </w:p>
    <w:p w14:paraId="4F74A68A" w14:textId="77777777" w:rsidR="00773C72" w:rsidRPr="00E97118" w:rsidRDefault="00773C72" w:rsidP="00541838">
      <w:pPr>
        <w:keepLines/>
        <w:jc w:val="center"/>
        <w:rPr>
          <w:rFonts w:eastAsiaTheme="minorEastAsia"/>
          <w:b/>
          <w:sz w:val="22"/>
          <w:szCs w:val="22"/>
        </w:rPr>
      </w:pPr>
    </w:p>
    <w:p w14:paraId="4925DFD3" w14:textId="49D3CD0D" w:rsidR="00773C72" w:rsidRPr="00E97118" w:rsidRDefault="009D00AF" w:rsidP="00541838">
      <w:pPr>
        <w:keepLines/>
        <w:jc w:val="center"/>
        <w:rPr>
          <w:rFonts w:eastAsiaTheme="minorEastAsia"/>
          <w:b/>
          <w:sz w:val="22"/>
          <w:szCs w:val="22"/>
        </w:rPr>
      </w:pPr>
      <w:r>
        <w:rPr>
          <w:rFonts w:eastAsiaTheme="minorEastAsia"/>
          <w:b/>
          <w:sz w:val="22"/>
          <w:szCs w:val="22"/>
        </w:rPr>
        <w:t>VT</w:t>
      </w:r>
      <w:r w:rsidR="00773C72" w:rsidRPr="00E97118">
        <w:rPr>
          <w:rFonts w:eastAsiaTheme="minorEastAsia"/>
          <w:b/>
          <w:sz w:val="22"/>
          <w:szCs w:val="22"/>
        </w:rPr>
        <w:t xml:space="preserve"> : nombre de points</w:t>
      </w:r>
      <w:r w:rsidR="006E74A5" w:rsidRPr="00E97118">
        <w:rPr>
          <w:rFonts w:eastAsiaTheme="minorEastAsia"/>
          <w:b/>
          <w:sz w:val="22"/>
          <w:szCs w:val="22"/>
        </w:rPr>
        <w:t xml:space="preserve"> </w:t>
      </w:r>
      <w:r>
        <w:rPr>
          <w:rFonts w:eastAsiaTheme="minorEastAsia"/>
          <w:b/>
          <w:sz w:val="22"/>
          <w:szCs w:val="22"/>
        </w:rPr>
        <w:t>valeur technique</w:t>
      </w:r>
      <w:r w:rsidR="00773C72" w:rsidRPr="00E97118">
        <w:rPr>
          <w:rFonts w:eastAsiaTheme="minorEastAsia"/>
          <w:b/>
          <w:sz w:val="22"/>
          <w:szCs w:val="22"/>
        </w:rPr>
        <w:t xml:space="preserve"> de l'offre considérée</w:t>
      </w:r>
    </w:p>
    <w:p w14:paraId="5A7636EF" w14:textId="0E62C8BB" w:rsidR="00773C72" w:rsidRPr="00E97118" w:rsidRDefault="00773C72" w:rsidP="00541838">
      <w:pPr>
        <w:keepLines/>
        <w:jc w:val="center"/>
        <w:rPr>
          <w:rFonts w:eastAsiaTheme="minorEastAsia"/>
          <w:b/>
          <w:sz w:val="22"/>
          <w:szCs w:val="22"/>
        </w:rPr>
      </w:pPr>
      <w:r w:rsidRPr="00E97118">
        <w:rPr>
          <w:rFonts w:eastAsiaTheme="minorEastAsia"/>
          <w:b/>
          <w:sz w:val="22"/>
          <w:szCs w:val="22"/>
        </w:rPr>
        <w:t>N : note technique de l’offre considérée</w:t>
      </w:r>
    </w:p>
    <w:p w14:paraId="2E6FB440" w14:textId="4115E869" w:rsidR="00773C72" w:rsidRPr="00E97118" w:rsidRDefault="00773C72" w:rsidP="00C3564E">
      <w:pPr>
        <w:keepLines/>
        <w:ind w:left="708"/>
        <w:jc w:val="center"/>
        <w:rPr>
          <w:rFonts w:eastAsiaTheme="minorEastAsia"/>
          <w:b/>
          <w:sz w:val="22"/>
          <w:szCs w:val="22"/>
        </w:rPr>
      </w:pPr>
      <w:r w:rsidRPr="00E97118">
        <w:rPr>
          <w:rFonts w:eastAsiaTheme="minorEastAsia"/>
          <w:b/>
          <w:sz w:val="22"/>
          <w:szCs w:val="22"/>
        </w:rPr>
        <w:t>N0 : note technique de la meilleure offre</w:t>
      </w:r>
    </w:p>
    <w:p w14:paraId="04265914" w14:textId="77777777" w:rsidR="00773C72" w:rsidRPr="00541838" w:rsidRDefault="00773C72" w:rsidP="00541838">
      <w:pPr>
        <w:keepLines/>
        <w:jc w:val="center"/>
        <w:rPr>
          <w:rFonts w:eastAsiaTheme="minorEastAsia"/>
          <w:b/>
          <w:sz w:val="22"/>
        </w:rPr>
      </w:pPr>
    </w:p>
    <w:p w14:paraId="4E33F71B" w14:textId="6276786A" w:rsidR="00773C72" w:rsidRPr="00541838" w:rsidRDefault="00773C72" w:rsidP="00541838">
      <w:pPr>
        <w:keepLines/>
        <w:jc w:val="center"/>
        <w:rPr>
          <w:rFonts w:eastAsiaTheme="minorEastAsia"/>
          <w:b/>
          <w:sz w:val="22"/>
        </w:rPr>
      </w:pPr>
      <w:r w:rsidRPr="00C3564E">
        <w:rPr>
          <w:rFonts w:eastAsiaTheme="minorEastAsia"/>
          <w:b/>
          <w:sz w:val="22"/>
        </w:rPr>
        <w:t>La note de l'offre considérée ne peut pas être négative</w:t>
      </w:r>
      <w:r w:rsidR="00104FEF" w:rsidRPr="00541838">
        <w:rPr>
          <w:rFonts w:eastAsiaTheme="minorEastAsia"/>
          <w:b/>
          <w:sz w:val="22"/>
        </w:rPr>
        <w:t>, elle sera arrondie au centième supérieur</w:t>
      </w:r>
      <w:r w:rsidRPr="00541838">
        <w:rPr>
          <w:rFonts w:eastAsiaTheme="minorEastAsia"/>
          <w:b/>
          <w:sz w:val="22"/>
        </w:rPr>
        <w:t>.</w:t>
      </w:r>
    </w:p>
    <w:p w14:paraId="1B281FEB" w14:textId="77777777" w:rsidR="00773C72" w:rsidRPr="00E97118" w:rsidRDefault="00773C72" w:rsidP="00C3564E">
      <w:pPr>
        <w:widowControl/>
        <w:autoSpaceDE/>
        <w:autoSpaceDN/>
        <w:adjustRightInd/>
        <w:ind w:left="708"/>
        <w:jc w:val="both"/>
        <w:rPr>
          <w:b/>
          <w:color w:val="000000"/>
          <w:sz w:val="22"/>
          <w:szCs w:val="22"/>
        </w:rPr>
      </w:pPr>
    </w:p>
    <w:p w14:paraId="2E1326B5" w14:textId="77777777" w:rsidR="004D53BE" w:rsidRDefault="004D53BE" w:rsidP="00C3564E">
      <w:pPr>
        <w:pStyle w:val="RedTxt"/>
        <w:ind w:left="708"/>
        <w:jc w:val="both"/>
        <w:rPr>
          <w:b/>
          <w:sz w:val="20"/>
          <w:u w:val="single"/>
        </w:rPr>
      </w:pPr>
    </w:p>
    <w:p w14:paraId="2FC0B1CA" w14:textId="77777777" w:rsidR="004D53BE" w:rsidRDefault="004D53BE" w:rsidP="00C3564E">
      <w:pPr>
        <w:pStyle w:val="RedTxt"/>
        <w:ind w:left="708"/>
        <w:jc w:val="both"/>
        <w:rPr>
          <w:b/>
          <w:sz w:val="20"/>
          <w:u w:val="single"/>
        </w:rPr>
      </w:pPr>
    </w:p>
    <w:p w14:paraId="730F4C1B" w14:textId="77777777" w:rsidR="00A1457E" w:rsidRPr="000B3FF0" w:rsidRDefault="00A1457E" w:rsidP="00C3564E">
      <w:pPr>
        <w:pStyle w:val="RedTxt"/>
        <w:ind w:left="708"/>
        <w:jc w:val="both"/>
        <w:rPr>
          <w:rFonts w:eastAsiaTheme="minorEastAsia"/>
          <w:b/>
          <w:sz w:val="22"/>
          <w:szCs w:val="22"/>
        </w:rPr>
      </w:pPr>
      <w:r w:rsidRPr="000B3FF0">
        <w:rPr>
          <w:rFonts w:eastAsiaTheme="minorEastAsia"/>
          <w:b/>
          <w:sz w:val="22"/>
          <w:szCs w:val="22"/>
        </w:rPr>
        <w:t>Modalités de classement :</w:t>
      </w:r>
    </w:p>
    <w:p w14:paraId="2CE78ACA" w14:textId="77777777" w:rsidR="00A1457E" w:rsidRPr="000B3FF0" w:rsidRDefault="00A1457E" w:rsidP="00C3564E">
      <w:pPr>
        <w:pStyle w:val="RedTxt"/>
        <w:ind w:left="708"/>
        <w:jc w:val="both"/>
        <w:rPr>
          <w:rFonts w:eastAsiaTheme="minorEastAsia"/>
          <w:b/>
          <w:sz w:val="22"/>
          <w:szCs w:val="22"/>
        </w:rPr>
      </w:pPr>
    </w:p>
    <w:p w14:paraId="49C43F46" w14:textId="77777777" w:rsidR="00A1457E" w:rsidRPr="000B3FF0" w:rsidRDefault="00A1457E" w:rsidP="00C3564E">
      <w:pPr>
        <w:pStyle w:val="RedTxt"/>
        <w:ind w:left="708"/>
        <w:jc w:val="center"/>
        <w:rPr>
          <w:rFonts w:eastAsiaTheme="minorEastAsia"/>
          <w:b/>
          <w:sz w:val="22"/>
          <w:szCs w:val="22"/>
        </w:rPr>
      </w:pPr>
      <w:r w:rsidRPr="000B3FF0">
        <w:rPr>
          <w:rFonts w:eastAsiaTheme="minorEastAsia"/>
          <w:b/>
          <w:sz w:val="22"/>
          <w:szCs w:val="22"/>
        </w:rPr>
        <w:t>La note totale de l’offre est la somme des points attribués pour les critères</w:t>
      </w:r>
    </w:p>
    <w:p w14:paraId="08BC3CBF" w14:textId="16F16EB1" w:rsidR="00A1457E" w:rsidRPr="000B3FF0" w:rsidRDefault="00A1457E" w:rsidP="00C3564E">
      <w:pPr>
        <w:pStyle w:val="RedTxt"/>
        <w:ind w:left="708"/>
        <w:jc w:val="center"/>
        <w:rPr>
          <w:rFonts w:eastAsiaTheme="minorEastAsia"/>
          <w:b/>
          <w:sz w:val="22"/>
          <w:szCs w:val="22"/>
        </w:rPr>
      </w:pPr>
      <w:r w:rsidRPr="000B3FF0">
        <w:rPr>
          <w:rFonts w:eastAsiaTheme="minorEastAsia"/>
          <w:b/>
          <w:sz w:val="22"/>
          <w:szCs w:val="22"/>
        </w:rPr>
        <w:t>Prix + Valeur technique</w:t>
      </w:r>
    </w:p>
    <w:p w14:paraId="38731679" w14:textId="77777777" w:rsidR="00A1457E" w:rsidRPr="000B3FF0" w:rsidRDefault="00A1457E" w:rsidP="00C3564E">
      <w:pPr>
        <w:pStyle w:val="RedTxt"/>
        <w:ind w:left="708"/>
        <w:rPr>
          <w:rFonts w:eastAsiaTheme="minorEastAsia"/>
          <w:b/>
          <w:sz w:val="22"/>
          <w:szCs w:val="22"/>
        </w:rPr>
      </w:pPr>
    </w:p>
    <w:p w14:paraId="3231E471" w14:textId="77777777" w:rsidR="00A1457E" w:rsidRDefault="00A1457E" w:rsidP="00C3564E">
      <w:pPr>
        <w:keepLines/>
        <w:ind w:left="708"/>
        <w:jc w:val="both"/>
        <w:rPr>
          <w:rFonts w:eastAsiaTheme="minorEastAsia"/>
          <w:b/>
        </w:rPr>
      </w:pPr>
      <w:r w:rsidRPr="000B3FF0">
        <w:rPr>
          <w:rFonts w:eastAsiaTheme="minorEastAsia"/>
          <w:b/>
          <w:sz w:val="22"/>
          <w:szCs w:val="22"/>
        </w:rPr>
        <w:t>Les offres seront classées par ordre décroissant</w:t>
      </w:r>
      <w:r w:rsidRPr="004E5971">
        <w:rPr>
          <w:rFonts w:eastAsiaTheme="minorEastAsia"/>
          <w:b/>
        </w:rPr>
        <w:t>.</w:t>
      </w:r>
    </w:p>
    <w:p w14:paraId="7A72EB96" w14:textId="77777777" w:rsidR="00A1457E" w:rsidRPr="00C3564E" w:rsidRDefault="00A1457E" w:rsidP="00C3564E">
      <w:pPr>
        <w:pStyle w:val="RedTxt"/>
        <w:ind w:left="708"/>
        <w:rPr>
          <w:b/>
          <w:sz w:val="24"/>
        </w:rPr>
      </w:pPr>
    </w:p>
    <w:p w14:paraId="77104D98" w14:textId="7B0E4604" w:rsidR="00BF5603" w:rsidRPr="00EF2891" w:rsidRDefault="00BF5603" w:rsidP="00C3564E">
      <w:pPr>
        <w:pStyle w:val="Titre1"/>
        <w:ind w:left="1068"/>
        <w:rPr>
          <w:rFonts w:cs="Arial"/>
          <w:sz w:val="24"/>
        </w:rPr>
      </w:pPr>
      <w:bookmarkStart w:id="152" w:name="_Toc61943355"/>
      <w:bookmarkStart w:id="153" w:name="_Toc163470809"/>
      <w:bookmarkStart w:id="154" w:name="_Toc178947156"/>
      <w:bookmarkStart w:id="155" w:name="_Toc221113210"/>
      <w:bookmarkStart w:id="156" w:name="_Toc210398863"/>
      <w:r w:rsidRPr="00EF2891">
        <w:rPr>
          <w:rFonts w:cs="Arial"/>
          <w:sz w:val="24"/>
        </w:rPr>
        <w:t>Négociation</w:t>
      </w:r>
      <w:bookmarkEnd w:id="152"/>
      <w:bookmarkEnd w:id="153"/>
      <w:bookmarkEnd w:id="154"/>
      <w:bookmarkEnd w:id="155"/>
      <w:bookmarkEnd w:id="156"/>
    </w:p>
    <w:p w14:paraId="788129ED" w14:textId="1B611E12" w:rsidR="00A74148" w:rsidRPr="00C3564E" w:rsidRDefault="00A74148" w:rsidP="00C3564E">
      <w:pPr>
        <w:pStyle w:val="RedTxt"/>
        <w:ind w:left="708"/>
        <w:rPr>
          <w:b/>
          <w:sz w:val="24"/>
        </w:rPr>
      </w:pPr>
      <w:r>
        <w:rPr>
          <w:sz w:val="20"/>
          <w:szCs w:val="20"/>
        </w:rPr>
        <w:t>Les négociations sont interdites</w:t>
      </w:r>
      <w:r w:rsidRPr="00C3564E">
        <w:rPr>
          <w:sz w:val="20"/>
        </w:rPr>
        <w:t>.</w:t>
      </w:r>
    </w:p>
    <w:p w14:paraId="5505E10F" w14:textId="2DA0E5B0" w:rsidR="00BF5603" w:rsidRDefault="00BF5603" w:rsidP="00C3564E">
      <w:pPr>
        <w:pStyle w:val="RedTxt"/>
        <w:ind w:left="708"/>
        <w:rPr>
          <w:b/>
          <w:sz w:val="24"/>
          <w:szCs w:val="24"/>
        </w:rPr>
      </w:pPr>
    </w:p>
    <w:p w14:paraId="1D63C145" w14:textId="77777777" w:rsidR="000375EC" w:rsidRPr="00F71611" w:rsidRDefault="000375EC" w:rsidP="00C3564E">
      <w:pPr>
        <w:pStyle w:val="Titre1"/>
        <w:ind w:left="1068"/>
        <w:rPr>
          <w:rFonts w:cs="Arial"/>
          <w:sz w:val="24"/>
        </w:rPr>
      </w:pPr>
      <w:bookmarkStart w:id="157" w:name="_Toc61943356"/>
      <w:bookmarkStart w:id="158" w:name="_Toc163470810"/>
      <w:bookmarkStart w:id="159" w:name="_Toc178947157"/>
      <w:bookmarkStart w:id="160" w:name="_Toc221113211"/>
      <w:bookmarkStart w:id="161" w:name="_Toc210398864"/>
      <w:r w:rsidRPr="00F71611">
        <w:rPr>
          <w:rFonts w:cs="Arial"/>
          <w:sz w:val="24"/>
        </w:rPr>
        <w:t>Achèvement de la procédure</w:t>
      </w:r>
      <w:bookmarkEnd w:id="157"/>
      <w:bookmarkEnd w:id="158"/>
      <w:bookmarkEnd w:id="159"/>
      <w:bookmarkEnd w:id="160"/>
      <w:bookmarkEnd w:id="161"/>
    </w:p>
    <w:p w14:paraId="16FA31F6" w14:textId="77777777" w:rsidR="000375EC" w:rsidRPr="00A93965" w:rsidRDefault="000375EC" w:rsidP="00C3564E">
      <w:pPr>
        <w:pStyle w:val="Titre2"/>
        <w:ind w:left="1428"/>
        <w:rPr>
          <w:rFonts w:cs="Arial"/>
        </w:rPr>
      </w:pPr>
      <w:bookmarkStart w:id="162" w:name="_Toc61943357"/>
      <w:bookmarkStart w:id="163" w:name="_Toc163470811"/>
      <w:bookmarkStart w:id="164" w:name="_Toc178947158"/>
      <w:bookmarkStart w:id="165" w:name="_Toc221113212"/>
      <w:bookmarkStart w:id="166" w:name="_Toc210398865"/>
      <w:r w:rsidRPr="00A93965">
        <w:rPr>
          <w:rFonts w:cs="Arial"/>
        </w:rPr>
        <w:t>Information des soumissionnaires et du candidat retenu</w:t>
      </w:r>
      <w:bookmarkEnd w:id="162"/>
      <w:bookmarkEnd w:id="163"/>
      <w:bookmarkEnd w:id="164"/>
      <w:bookmarkEnd w:id="165"/>
      <w:bookmarkEnd w:id="166"/>
    </w:p>
    <w:p w14:paraId="175B5F32" w14:textId="77777777" w:rsidR="000375EC" w:rsidRPr="00F71611" w:rsidRDefault="000375EC" w:rsidP="00C3564E">
      <w:pPr>
        <w:widowControl/>
        <w:ind w:left="708"/>
        <w:jc w:val="both"/>
        <w:rPr>
          <w:color w:val="000000"/>
        </w:rPr>
      </w:pPr>
      <w:r w:rsidRPr="00F71611">
        <w:rPr>
          <w:color w:val="000000"/>
        </w:rPr>
        <w:t xml:space="preserve">Les soumissionnaires seront avisés du rejet de leur offre par lettre adressée par voie électronique via la plate-forme </w:t>
      </w:r>
      <w:hyperlink r:id="rId22" w:history="1">
        <w:r w:rsidRPr="00F71611">
          <w:rPr>
            <w:color w:val="0000FF"/>
            <w:u w:val="single"/>
          </w:rPr>
          <w:t>https://www.maximilien.fr</w:t>
        </w:r>
      </w:hyperlink>
      <w:r w:rsidRPr="00F71611">
        <w:rPr>
          <w:color w:val="000000"/>
        </w:rPr>
        <w:t xml:space="preserve">. </w:t>
      </w:r>
    </w:p>
    <w:p w14:paraId="275FB6D1" w14:textId="77777777" w:rsidR="000375EC" w:rsidRPr="00F71611" w:rsidRDefault="000375EC" w:rsidP="00C3564E">
      <w:pPr>
        <w:widowControl/>
        <w:ind w:left="708"/>
        <w:rPr>
          <w:color w:val="000000"/>
        </w:rPr>
      </w:pPr>
    </w:p>
    <w:p w14:paraId="1DF52580" w14:textId="77777777" w:rsidR="000375EC" w:rsidRPr="00F71611" w:rsidRDefault="000375EC" w:rsidP="00C3564E">
      <w:pPr>
        <w:keepLines/>
        <w:ind w:left="708"/>
        <w:jc w:val="both"/>
      </w:pPr>
      <w:r w:rsidRPr="00F71611">
        <w:t xml:space="preserve">Le candidat retenu recevra une lettre de notification d’attribution par voie électronique via la plate-forme </w:t>
      </w:r>
      <w:hyperlink r:id="rId23" w:history="1">
        <w:r w:rsidRPr="00F71611">
          <w:rPr>
            <w:color w:val="0000FF"/>
            <w:u w:val="single"/>
          </w:rPr>
          <w:t>https://www.maximilien.fr</w:t>
        </w:r>
      </w:hyperlink>
      <w:r w:rsidRPr="00F71611">
        <w:t>.</w:t>
      </w:r>
    </w:p>
    <w:p w14:paraId="7A1F7050" w14:textId="77777777" w:rsidR="000375EC" w:rsidRPr="00F71611" w:rsidRDefault="000375EC" w:rsidP="00C3564E">
      <w:pPr>
        <w:keepLines/>
        <w:ind w:left="708"/>
        <w:jc w:val="both"/>
      </w:pPr>
    </w:p>
    <w:p w14:paraId="52FCF8AF" w14:textId="5165F6A1" w:rsidR="000375EC" w:rsidRPr="00E01DC9" w:rsidRDefault="000375EC" w:rsidP="00C3564E">
      <w:pPr>
        <w:pStyle w:val="Titre2"/>
        <w:ind w:left="1428"/>
        <w:rPr>
          <w:rFonts w:cs="Arial"/>
        </w:rPr>
      </w:pPr>
      <w:bookmarkStart w:id="167" w:name="_Toc61943358"/>
      <w:bookmarkStart w:id="168" w:name="_Toc163470812"/>
      <w:bookmarkStart w:id="169" w:name="_Toc178947159"/>
      <w:bookmarkStart w:id="170" w:name="_Toc221113213"/>
      <w:bookmarkStart w:id="171" w:name="_Toc210398866"/>
      <w:r w:rsidRPr="00E01DC9">
        <w:rPr>
          <w:rFonts w:cs="Arial"/>
        </w:rPr>
        <w:t xml:space="preserve">Notification </w:t>
      </w:r>
      <w:r w:rsidR="00C13F9A" w:rsidRPr="00E01DC9">
        <w:rPr>
          <w:rFonts w:cs="Arial"/>
        </w:rPr>
        <w:t>du marché</w:t>
      </w:r>
      <w:r w:rsidRPr="00E01DC9">
        <w:rPr>
          <w:rFonts w:cs="Arial"/>
        </w:rPr>
        <w:t xml:space="preserve"> au titulaire</w:t>
      </w:r>
      <w:bookmarkEnd w:id="167"/>
      <w:bookmarkEnd w:id="168"/>
      <w:bookmarkEnd w:id="169"/>
      <w:bookmarkEnd w:id="170"/>
      <w:bookmarkEnd w:id="171"/>
    </w:p>
    <w:p w14:paraId="4DDD2A4A" w14:textId="5EB905D4" w:rsidR="000375EC" w:rsidRPr="00F71611" w:rsidRDefault="00E01DC9" w:rsidP="00C3564E">
      <w:pPr>
        <w:ind w:left="708"/>
        <w:jc w:val="both"/>
      </w:pPr>
      <w:r w:rsidRPr="00E01DC9">
        <w:t xml:space="preserve">Le titulaire </w:t>
      </w:r>
      <w:r w:rsidR="00C13F9A" w:rsidRPr="00C3564E">
        <w:t>du marché</w:t>
      </w:r>
      <w:r w:rsidR="00C13F9A" w:rsidRPr="00E01DC9">
        <w:t xml:space="preserve"> </w:t>
      </w:r>
      <w:r w:rsidR="000375EC" w:rsidRPr="00E01DC9">
        <w:t xml:space="preserve">se verra notifier les pièces </w:t>
      </w:r>
      <w:r w:rsidR="00C13F9A" w:rsidRPr="00C3564E">
        <w:t>du marché</w:t>
      </w:r>
      <w:r w:rsidR="000375EC" w:rsidRPr="00E01DC9">
        <w:t xml:space="preserve"> </w:t>
      </w:r>
      <w:r w:rsidR="000375EC" w:rsidRPr="00F71611">
        <w:t xml:space="preserve">par voie électronique via la plate-forme </w:t>
      </w:r>
      <w:hyperlink r:id="rId24" w:history="1">
        <w:r w:rsidR="000375EC" w:rsidRPr="00F71611">
          <w:rPr>
            <w:color w:val="0000FF"/>
            <w:u w:val="single"/>
          </w:rPr>
          <w:t>https://www.maximilien.fr</w:t>
        </w:r>
      </w:hyperlink>
      <w:r w:rsidR="000375EC" w:rsidRPr="00F71611">
        <w:t>.</w:t>
      </w:r>
    </w:p>
    <w:p w14:paraId="1162FBD4" w14:textId="78218D00" w:rsidR="00663220" w:rsidRPr="00C3564E" w:rsidRDefault="00663220" w:rsidP="00C3564E">
      <w:pPr>
        <w:widowControl/>
        <w:autoSpaceDE/>
        <w:autoSpaceDN/>
        <w:adjustRightInd/>
        <w:ind w:left="708"/>
        <w:rPr>
          <w:b/>
          <w:sz w:val="24"/>
        </w:rPr>
      </w:pPr>
    </w:p>
    <w:p w14:paraId="22E301D7" w14:textId="46856D23" w:rsidR="00AE2393" w:rsidRPr="00A324F5" w:rsidRDefault="00AE2393" w:rsidP="00C3564E">
      <w:pPr>
        <w:pStyle w:val="Titre1"/>
        <w:ind w:left="1068"/>
        <w:rPr>
          <w:rFonts w:cs="Arial"/>
          <w:sz w:val="24"/>
        </w:rPr>
      </w:pPr>
      <w:bookmarkStart w:id="172" w:name="_Toc525555556"/>
      <w:bookmarkStart w:id="173" w:name="_Toc163470813"/>
      <w:bookmarkStart w:id="174" w:name="_Toc178947160"/>
      <w:bookmarkStart w:id="175" w:name="_Toc221113214"/>
      <w:bookmarkStart w:id="176" w:name="_Toc210398867"/>
      <w:r w:rsidRPr="00A324F5">
        <w:rPr>
          <w:rFonts w:cs="Arial"/>
          <w:sz w:val="24"/>
        </w:rPr>
        <w:t>Renseignements complémentaires</w:t>
      </w:r>
      <w:bookmarkEnd w:id="172"/>
      <w:bookmarkEnd w:id="173"/>
      <w:bookmarkEnd w:id="174"/>
      <w:bookmarkEnd w:id="175"/>
      <w:bookmarkEnd w:id="176"/>
    </w:p>
    <w:p w14:paraId="61D07C78" w14:textId="77777777" w:rsidR="00580BA8" w:rsidRDefault="00580BA8" w:rsidP="00C3564E">
      <w:pPr>
        <w:pStyle w:val="RedTxt"/>
        <w:ind w:left="708" w:right="-1"/>
        <w:jc w:val="both"/>
        <w:rPr>
          <w:sz w:val="20"/>
          <w:szCs w:val="20"/>
        </w:rPr>
      </w:pPr>
    </w:p>
    <w:p w14:paraId="020A1190" w14:textId="28AAE7E9" w:rsidR="00F07968" w:rsidRDefault="00F07968" w:rsidP="00C3564E">
      <w:pPr>
        <w:pStyle w:val="RedTxt"/>
        <w:ind w:left="708" w:right="-1"/>
        <w:jc w:val="both"/>
        <w:rPr>
          <w:sz w:val="20"/>
          <w:szCs w:val="20"/>
        </w:rPr>
      </w:pPr>
      <w:r w:rsidRPr="00F07968">
        <w:rPr>
          <w:sz w:val="20"/>
          <w:szCs w:val="20"/>
        </w:rPr>
        <w:t>Conformément à l’article L.2141-7 du code de la commande publique, le Département se réserve la possibilité d’exclure de la procédure de passation d'un marché les personnes qui, au cours des trois années précédentes, ont dû verser des dommages et intérêts, ont été sanctionnées par une résiliation ou ont fait l'objet d'une sanction comparable du fait d'un manquement grave ou persistant à leurs obligations contractuelles lors de l'exécution d'un contrat de la commande publique antérieur.</w:t>
      </w:r>
    </w:p>
    <w:p w14:paraId="3F8F9376" w14:textId="77777777" w:rsidR="00F07968" w:rsidRPr="00A324F5" w:rsidRDefault="00F07968" w:rsidP="00C3564E">
      <w:pPr>
        <w:pStyle w:val="RedTxt"/>
        <w:ind w:left="708" w:right="-1"/>
        <w:jc w:val="both"/>
        <w:rPr>
          <w:sz w:val="20"/>
          <w:szCs w:val="20"/>
        </w:rPr>
      </w:pPr>
    </w:p>
    <w:p w14:paraId="1643F837" w14:textId="7B218B93" w:rsidR="00B26B51" w:rsidRPr="00A324F5" w:rsidRDefault="00A74148" w:rsidP="00C3564E">
      <w:pPr>
        <w:pStyle w:val="RedTxt"/>
        <w:ind w:left="708"/>
        <w:jc w:val="both"/>
        <w:rPr>
          <w:sz w:val="20"/>
          <w:szCs w:val="20"/>
        </w:rPr>
      </w:pPr>
      <w:r>
        <w:rPr>
          <w:sz w:val="20"/>
          <w:szCs w:val="20"/>
        </w:rPr>
        <w:lastRenderedPageBreak/>
        <w:t>Le marché</w:t>
      </w:r>
      <w:r w:rsidR="00B26B51" w:rsidRPr="00A324F5">
        <w:rPr>
          <w:sz w:val="20"/>
          <w:szCs w:val="20"/>
        </w:rPr>
        <w:t xml:space="preserve"> </w:t>
      </w:r>
      <w:r w:rsidR="00B26B51" w:rsidRPr="00A324F5">
        <w:rPr>
          <w:bCs/>
          <w:sz w:val="20"/>
          <w:szCs w:val="20"/>
        </w:rPr>
        <w:t>est couvert par l'accord sur les marchés publics</w:t>
      </w:r>
      <w:r w:rsidR="00B26B51" w:rsidRPr="00A324F5">
        <w:rPr>
          <w:sz w:val="20"/>
          <w:szCs w:val="20"/>
        </w:rPr>
        <w:t>.</w:t>
      </w:r>
    </w:p>
    <w:p w14:paraId="489609AE" w14:textId="77777777" w:rsidR="00B26B51" w:rsidRPr="00A324F5" w:rsidRDefault="00B26B51" w:rsidP="00C3564E">
      <w:pPr>
        <w:pStyle w:val="RedTxt"/>
        <w:ind w:left="708"/>
        <w:jc w:val="both"/>
        <w:rPr>
          <w:sz w:val="20"/>
          <w:szCs w:val="20"/>
        </w:rPr>
      </w:pPr>
    </w:p>
    <w:p w14:paraId="3EFE3ECA" w14:textId="027609B8" w:rsidR="00B26B51" w:rsidRDefault="00B26B51" w:rsidP="00C3564E">
      <w:pPr>
        <w:keepLines/>
        <w:ind w:left="708" w:right="-1"/>
        <w:jc w:val="both"/>
      </w:pPr>
      <w:r w:rsidRPr="00A324F5">
        <w:t xml:space="preserve">Pour obtenir tous renseignements complémentaires qui lui seraient nécessaires au cours de son étude, le soumissionnaire </w:t>
      </w:r>
      <w:r w:rsidR="00BE605D">
        <w:t>pourra poser ses questions</w:t>
      </w:r>
      <w:r w:rsidRPr="00A324F5">
        <w:t xml:space="preserve"> au plus tard </w:t>
      </w:r>
      <w:r w:rsidR="00BE605D">
        <w:t xml:space="preserve">le </w:t>
      </w:r>
      <w:r w:rsidR="00075F2C">
        <w:t>8</w:t>
      </w:r>
      <w:r w:rsidR="00BE605D" w:rsidRPr="00BE605D">
        <w:rPr>
          <w:vertAlign w:val="superscript"/>
        </w:rPr>
        <w:t>ème</w:t>
      </w:r>
      <w:r w:rsidR="00075F2C">
        <w:t xml:space="preserve"> jour calendaire</w:t>
      </w:r>
      <w:r w:rsidRPr="00A324F5">
        <w:t xml:space="preserve"> </w:t>
      </w:r>
      <w:r w:rsidR="00BE605D">
        <w:t>précéd</w:t>
      </w:r>
      <w:r w:rsidR="00DF4F9C">
        <w:t>a</w:t>
      </w:r>
      <w:r w:rsidR="00BE605D">
        <w:t>nt</w:t>
      </w:r>
      <w:r w:rsidRPr="00A324F5">
        <w:t xml:space="preserve"> la da</w:t>
      </w:r>
      <w:r w:rsidR="00281E28" w:rsidRPr="00A324F5">
        <w:t>te limite de remise de l’offre.</w:t>
      </w:r>
      <w:r w:rsidR="00686EFA" w:rsidRPr="00A324F5">
        <w:t xml:space="preserve"> </w:t>
      </w:r>
    </w:p>
    <w:p w14:paraId="31B93BC6" w14:textId="77777777" w:rsidR="00A74148" w:rsidRPr="00A324F5" w:rsidRDefault="00A74148" w:rsidP="00C3564E">
      <w:pPr>
        <w:keepLines/>
        <w:ind w:left="708" w:right="-1"/>
        <w:jc w:val="both"/>
      </w:pPr>
    </w:p>
    <w:p w14:paraId="3ABB9869" w14:textId="77777777" w:rsidR="005C6A24" w:rsidRPr="00A324F5" w:rsidRDefault="005C6A24" w:rsidP="00C3564E">
      <w:pPr>
        <w:keepLines/>
        <w:ind w:left="708" w:right="-1"/>
        <w:jc w:val="both"/>
      </w:pPr>
    </w:p>
    <w:p w14:paraId="49D2C37E" w14:textId="77777777" w:rsidR="00257594" w:rsidRPr="00A324F5" w:rsidRDefault="005C6A24" w:rsidP="00C3564E">
      <w:pPr>
        <w:keepLines/>
        <w:ind w:left="708" w:right="-1"/>
        <w:jc w:val="both"/>
        <w:rPr>
          <w:b/>
          <w:smallCaps/>
          <w:u w:val="single"/>
        </w:rPr>
      </w:pPr>
      <w:r w:rsidRPr="00A324F5">
        <w:rPr>
          <w:b/>
          <w:smallCaps/>
          <w:u w:val="single"/>
        </w:rPr>
        <w:t xml:space="preserve">Modalités de communication avec les candidats durant toute la procédure de marché : </w:t>
      </w:r>
    </w:p>
    <w:p w14:paraId="35A2A053" w14:textId="77777777" w:rsidR="005C6A24" w:rsidRPr="00A324F5" w:rsidRDefault="005C6A24" w:rsidP="00C3564E">
      <w:pPr>
        <w:keepLines/>
        <w:ind w:left="708" w:right="-1"/>
        <w:jc w:val="both"/>
      </w:pPr>
    </w:p>
    <w:p w14:paraId="3AED6B0A" w14:textId="0D0D128B" w:rsidR="005C6A24" w:rsidRPr="00A324F5" w:rsidRDefault="005C6A24" w:rsidP="00C3564E">
      <w:pPr>
        <w:ind w:left="708"/>
        <w:jc w:val="center"/>
        <w:rPr>
          <w:b/>
          <w:color w:val="ED7D31" w:themeColor="accent2"/>
          <w:u w:val="single"/>
        </w:rPr>
      </w:pPr>
      <w:r w:rsidRPr="00A324F5">
        <w:rPr>
          <w:b/>
          <w:color w:val="ED7D31" w:themeColor="accent2"/>
          <w:u w:val="single"/>
        </w:rPr>
        <w:t xml:space="preserve">Cf. article </w:t>
      </w:r>
      <w:r w:rsidR="000375EC">
        <w:rPr>
          <w:b/>
          <w:color w:val="ED7D31" w:themeColor="accent2"/>
          <w:u w:val="single"/>
        </w:rPr>
        <w:t>E</w:t>
      </w:r>
      <w:r w:rsidRPr="00A324F5">
        <w:rPr>
          <w:b/>
          <w:color w:val="ED7D31" w:themeColor="accent2"/>
          <w:u w:val="single"/>
        </w:rPr>
        <w:t xml:space="preserve"> de l’annexe 1 relative à la dématérialisation des marchés publics</w:t>
      </w:r>
    </w:p>
    <w:p w14:paraId="41304523" w14:textId="77777777" w:rsidR="005C6A24" w:rsidRPr="00A324F5" w:rsidRDefault="005C6A24" w:rsidP="00C3564E">
      <w:pPr>
        <w:keepLines/>
        <w:ind w:left="708" w:right="-1"/>
        <w:jc w:val="both"/>
      </w:pPr>
    </w:p>
    <w:p w14:paraId="2D58D062" w14:textId="77777777" w:rsidR="00B26B51" w:rsidRPr="00A324F5" w:rsidRDefault="00B26B51" w:rsidP="00C3564E">
      <w:pPr>
        <w:widowControl/>
        <w:ind w:left="708"/>
        <w:jc w:val="both"/>
      </w:pPr>
      <w:r w:rsidRPr="00A324F5">
        <w:t>Afin de maintenir une stricte égalité entre les soumissionnaires tout au long de la procédure, il ne sera répondu par téléphone qu’aux questions élémentaires.</w:t>
      </w:r>
    </w:p>
    <w:p w14:paraId="433F0596" w14:textId="77777777" w:rsidR="00B26B51" w:rsidRPr="00A324F5" w:rsidRDefault="00B26B51" w:rsidP="00C3564E">
      <w:pPr>
        <w:widowControl/>
        <w:ind w:left="708"/>
        <w:jc w:val="both"/>
      </w:pPr>
    </w:p>
    <w:p w14:paraId="63C617FE" w14:textId="77777777" w:rsidR="00B26B51" w:rsidRPr="00A324F5" w:rsidRDefault="00B26B51" w:rsidP="00C3564E">
      <w:pPr>
        <w:widowControl/>
        <w:ind w:left="708"/>
        <w:jc w:val="both"/>
      </w:pPr>
      <w:r w:rsidRPr="00A324F5">
        <w:t>Les réponses aux questions d’intérêt général posées par un soumissionnaire seront communiqu</w:t>
      </w:r>
      <w:r w:rsidR="005C6A24" w:rsidRPr="00A324F5">
        <w:t>ées à tous les soumissionnaires sur Maximilien.fr</w:t>
      </w:r>
    </w:p>
    <w:p w14:paraId="41935692" w14:textId="77777777" w:rsidR="00B26B51" w:rsidRPr="00A324F5" w:rsidRDefault="00B26B51" w:rsidP="00C3564E">
      <w:pPr>
        <w:pStyle w:val="RedTxt"/>
        <w:ind w:left="708"/>
        <w:jc w:val="both"/>
        <w:rPr>
          <w:sz w:val="20"/>
          <w:szCs w:val="20"/>
        </w:rPr>
      </w:pPr>
    </w:p>
    <w:p w14:paraId="4C6CFD13" w14:textId="77777777" w:rsidR="00B26B51" w:rsidRPr="00A324F5" w:rsidRDefault="00B26B51" w:rsidP="00C3564E">
      <w:pPr>
        <w:pStyle w:val="RedTxt"/>
        <w:ind w:left="708"/>
        <w:jc w:val="both"/>
        <w:rPr>
          <w:sz w:val="20"/>
          <w:szCs w:val="20"/>
        </w:rPr>
      </w:pPr>
      <w:r w:rsidRPr="00A324F5">
        <w:rPr>
          <w:sz w:val="20"/>
          <w:szCs w:val="20"/>
        </w:rPr>
        <w:t>Pour obtenir tous renseignements complémentaires qui leur seraient nécessaires au cours de leur étude, les soumissionnaires pourront contacter :</w:t>
      </w:r>
    </w:p>
    <w:p w14:paraId="0C359A2C" w14:textId="77777777" w:rsidR="00B26B51" w:rsidRPr="00A324F5" w:rsidRDefault="00B26B51" w:rsidP="00C3564E">
      <w:pPr>
        <w:pStyle w:val="RedTxt"/>
        <w:ind w:left="708"/>
        <w:jc w:val="both"/>
        <w:rPr>
          <w:sz w:val="20"/>
          <w:szCs w:val="20"/>
        </w:rPr>
      </w:pPr>
    </w:p>
    <w:p w14:paraId="7F683C68" w14:textId="716BCCA5" w:rsidR="00B26B51" w:rsidRPr="00A324F5" w:rsidRDefault="00B26B51" w:rsidP="00C3564E">
      <w:pPr>
        <w:pStyle w:val="RedTxt"/>
        <w:keepNext/>
        <w:ind w:left="708"/>
        <w:jc w:val="both"/>
        <w:rPr>
          <w:sz w:val="20"/>
          <w:szCs w:val="20"/>
        </w:rPr>
      </w:pPr>
      <w:r w:rsidRPr="00A324F5">
        <w:rPr>
          <w:b/>
          <w:bCs/>
          <w:sz w:val="20"/>
          <w:szCs w:val="20"/>
          <w:u w:val="single"/>
        </w:rPr>
        <w:t>1) Renseignements administratifs</w:t>
      </w:r>
      <w:r w:rsidR="00A65509">
        <w:rPr>
          <w:b/>
          <w:bCs/>
          <w:sz w:val="20"/>
          <w:szCs w:val="20"/>
          <w:u w:val="single"/>
        </w:rPr>
        <w:t xml:space="preserve"> </w:t>
      </w:r>
      <w:r w:rsidR="003F02B1">
        <w:rPr>
          <w:b/>
          <w:bCs/>
          <w:sz w:val="20"/>
          <w:szCs w:val="20"/>
          <w:u w:val="single"/>
        </w:rPr>
        <w:t>et techniques</w:t>
      </w:r>
    </w:p>
    <w:p w14:paraId="5CE26B59" w14:textId="77777777" w:rsidR="00B26B51" w:rsidRPr="00A324F5" w:rsidRDefault="00B26B51" w:rsidP="00C3564E">
      <w:pPr>
        <w:pStyle w:val="RedTxt"/>
        <w:keepNext/>
        <w:ind w:left="708"/>
        <w:jc w:val="both"/>
        <w:rPr>
          <w:sz w:val="20"/>
          <w:szCs w:val="20"/>
        </w:rPr>
      </w:pPr>
    </w:p>
    <w:p w14:paraId="753D220D" w14:textId="50F48661" w:rsidR="00B26B51" w:rsidRPr="00A324F5" w:rsidRDefault="00B26B51" w:rsidP="00C3564E">
      <w:pPr>
        <w:pStyle w:val="RedTxt"/>
        <w:keepNext/>
        <w:ind w:left="708"/>
        <w:jc w:val="both"/>
        <w:rPr>
          <w:sz w:val="20"/>
          <w:szCs w:val="20"/>
        </w:rPr>
      </w:pPr>
      <w:r w:rsidRPr="00A324F5">
        <w:rPr>
          <w:sz w:val="20"/>
          <w:szCs w:val="20"/>
        </w:rPr>
        <w:t xml:space="preserve">Correspondant : </w:t>
      </w:r>
      <w:r w:rsidR="00A65509" w:rsidRPr="003749FE">
        <w:rPr>
          <w:sz w:val="20"/>
          <w:szCs w:val="20"/>
        </w:rPr>
        <w:t>Nathalie HARDY</w:t>
      </w:r>
    </w:p>
    <w:p w14:paraId="45503C11" w14:textId="77777777" w:rsidR="00B26B51" w:rsidRPr="00A324F5" w:rsidRDefault="00B26B51" w:rsidP="00C3564E">
      <w:pPr>
        <w:pStyle w:val="RedTxt"/>
        <w:keepNext/>
        <w:ind w:left="708"/>
        <w:jc w:val="both"/>
        <w:rPr>
          <w:sz w:val="20"/>
          <w:szCs w:val="20"/>
        </w:rPr>
      </w:pPr>
      <w:r w:rsidRPr="00A324F5">
        <w:rPr>
          <w:sz w:val="20"/>
          <w:szCs w:val="20"/>
        </w:rPr>
        <w:t xml:space="preserve">Adresse :  </w:t>
      </w:r>
    </w:p>
    <w:p w14:paraId="321D2F05" w14:textId="77777777" w:rsidR="00B26B51" w:rsidRPr="00A324F5" w:rsidRDefault="00B26B51" w:rsidP="00C3564E">
      <w:pPr>
        <w:pStyle w:val="RedTxt"/>
        <w:keepNext/>
        <w:ind w:left="708"/>
        <w:jc w:val="both"/>
        <w:rPr>
          <w:sz w:val="20"/>
          <w:szCs w:val="20"/>
        </w:rPr>
      </w:pPr>
      <w:r w:rsidRPr="00A324F5">
        <w:rPr>
          <w:sz w:val="20"/>
          <w:szCs w:val="20"/>
        </w:rPr>
        <w:t xml:space="preserve">                 Département de Seine-et-Marne</w:t>
      </w:r>
    </w:p>
    <w:p w14:paraId="6F473542" w14:textId="17046DE7" w:rsidR="00A65509" w:rsidRDefault="00B26B51" w:rsidP="00C3564E">
      <w:pPr>
        <w:pStyle w:val="RedTxt"/>
        <w:keepNext/>
        <w:ind w:left="708"/>
        <w:jc w:val="both"/>
        <w:rPr>
          <w:sz w:val="20"/>
          <w:szCs w:val="20"/>
        </w:rPr>
      </w:pPr>
      <w:r w:rsidRPr="00A324F5">
        <w:rPr>
          <w:sz w:val="20"/>
          <w:szCs w:val="20"/>
        </w:rPr>
        <w:t xml:space="preserve">                 </w:t>
      </w:r>
      <w:r w:rsidR="00A65509">
        <w:rPr>
          <w:sz w:val="20"/>
          <w:szCs w:val="20"/>
        </w:rPr>
        <w:t>DR/SDPP/SGBCM</w:t>
      </w:r>
    </w:p>
    <w:p w14:paraId="66A93A63" w14:textId="52353F41" w:rsidR="00B26B51" w:rsidRPr="00A324F5" w:rsidRDefault="00A65509" w:rsidP="00BD5A44">
      <w:pPr>
        <w:pStyle w:val="RedTxt"/>
        <w:keepNext/>
        <w:ind w:left="708"/>
        <w:jc w:val="both"/>
        <w:rPr>
          <w:sz w:val="20"/>
          <w:szCs w:val="20"/>
        </w:rPr>
      </w:pPr>
      <w:r>
        <w:rPr>
          <w:sz w:val="20"/>
          <w:szCs w:val="20"/>
        </w:rPr>
        <w:t xml:space="preserve"> </w:t>
      </w:r>
      <w:r>
        <w:rPr>
          <w:sz w:val="20"/>
          <w:szCs w:val="20"/>
        </w:rPr>
        <w:tab/>
      </w:r>
      <w:r w:rsidR="00B26B51" w:rsidRPr="00A324F5">
        <w:rPr>
          <w:sz w:val="20"/>
          <w:szCs w:val="20"/>
        </w:rPr>
        <w:t xml:space="preserve">    Hôtel du Département</w:t>
      </w:r>
    </w:p>
    <w:p w14:paraId="0531CD92" w14:textId="77777777" w:rsidR="00B26B51" w:rsidRPr="00A324F5" w:rsidRDefault="00B26B51" w:rsidP="00C3564E">
      <w:pPr>
        <w:pStyle w:val="RedTxt"/>
        <w:keepNext/>
        <w:ind w:left="708"/>
        <w:jc w:val="both"/>
        <w:rPr>
          <w:sz w:val="20"/>
          <w:szCs w:val="20"/>
        </w:rPr>
      </w:pPr>
      <w:r w:rsidRPr="00A324F5">
        <w:rPr>
          <w:sz w:val="20"/>
          <w:szCs w:val="20"/>
        </w:rPr>
        <w:t xml:space="preserve">                 CS 50377</w:t>
      </w:r>
    </w:p>
    <w:p w14:paraId="62A81934" w14:textId="77777777" w:rsidR="00B26B51" w:rsidRPr="00A324F5" w:rsidRDefault="00B26B51" w:rsidP="00C3564E">
      <w:pPr>
        <w:pStyle w:val="RedTxt"/>
        <w:keepNext/>
        <w:ind w:left="708"/>
        <w:jc w:val="both"/>
        <w:rPr>
          <w:sz w:val="20"/>
          <w:szCs w:val="20"/>
        </w:rPr>
      </w:pPr>
      <w:r w:rsidRPr="00A324F5">
        <w:rPr>
          <w:sz w:val="20"/>
          <w:szCs w:val="20"/>
        </w:rPr>
        <w:t xml:space="preserve">                 77010 MELUN cedex</w:t>
      </w:r>
    </w:p>
    <w:p w14:paraId="65DBBE73" w14:textId="77777777" w:rsidR="00B26B51" w:rsidRPr="00A324F5" w:rsidRDefault="00B26B51" w:rsidP="00C3564E">
      <w:pPr>
        <w:pStyle w:val="RedTxt"/>
        <w:ind w:left="708"/>
        <w:jc w:val="both"/>
        <w:rPr>
          <w:sz w:val="20"/>
          <w:szCs w:val="20"/>
        </w:rPr>
      </w:pPr>
    </w:p>
    <w:p w14:paraId="30416D6A" w14:textId="1FF90405" w:rsidR="00B26B51" w:rsidRPr="00A324F5" w:rsidRDefault="00D13497" w:rsidP="00C3564E">
      <w:pPr>
        <w:pStyle w:val="RedTxt"/>
        <w:ind w:left="708"/>
        <w:jc w:val="both"/>
        <w:rPr>
          <w:sz w:val="20"/>
          <w:szCs w:val="20"/>
        </w:rPr>
      </w:pPr>
      <w:r w:rsidRPr="00A324F5">
        <w:rPr>
          <w:sz w:val="20"/>
          <w:szCs w:val="20"/>
        </w:rPr>
        <w:t>Téléphone : 01.64.1</w:t>
      </w:r>
      <w:r w:rsidR="003F02B1">
        <w:rPr>
          <w:sz w:val="20"/>
          <w:szCs w:val="20"/>
        </w:rPr>
        <w:t>0</w:t>
      </w:r>
      <w:r w:rsidRPr="00A324F5">
        <w:rPr>
          <w:sz w:val="20"/>
          <w:szCs w:val="20"/>
        </w:rPr>
        <w:t>.</w:t>
      </w:r>
      <w:r w:rsidR="003F02B1">
        <w:rPr>
          <w:sz w:val="20"/>
          <w:szCs w:val="20"/>
        </w:rPr>
        <w:t>61.40</w:t>
      </w:r>
    </w:p>
    <w:p w14:paraId="64517ECF" w14:textId="77777777" w:rsidR="00B26B51" w:rsidRPr="00A324F5" w:rsidRDefault="00B26B51" w:rsidP="00C3564E">
      <w:pPr>
        <w:pStyle w:val="RedTxt"/>
        <w:ind w:left="708"/>
        <w:jc w:val="both"/>
        <w:rPr>
          <w:sz w:val="20"/>
          <w:szCs w:val="20"/>
        </w:rPr>
      </w:pPr>
      <w:r w:rsidRPr="00A324F5">
        <w:rPr>
          <w:sz w:val="20"/>
          <w:szCs w:val="20"/>
        </w:rPr>
        <w:t xml:space="preserve">Courriel : </w:t>
      </w:r>
      <w:r w:rsidR="00663029" w:rsidRPr="00A324F5">
        <w:rPr>
          <w:rStyle w:val="Lienhypertexte"/>
          <w:sz w:val="20"/>
          <w:szCs w:val="20"/>
          <w:u w:val="none"/>
        </w:rPr>
        <w:t>par messagerie sécurisée du profil acheteur Maximilien.fr</w:t>
      </w:r>
      <w:r w:rsidRPr="00A324F5">
        <w:rPr>
          <w:sz w:val="20"/>
          <w:szCs w:val="20"/>
        </w:rPr>
        <w:t xml:space="preserve">  </w:t>
      </w:r>
    </w:p>
    <w:p w14:paraId="257AB107" w14:textId="77777777" w:rsidR="00B26B51" w:rsidRPr="00A324F5" w:rsidRDefault="00B26B51" w:rsidP="00C3564E">
      <w:pPr>
        <w:pStyle w:val="RedTxt"/>
        <w:ind w:left="708"/>
        <w:jc w:val="both"/>
        <w:rPr>
          <w:sz w:val="20"/>
          <w:szCs w:val="20"/>
        </w:rPr>
      </w:pPr>
    </w:p>
    <w:p w14:paraId="319EC35F" w14:textId="73C0B70E" w:rsidR="00B26B51" w:rsidRPr="00C2685B" w:rsidRDefault="00B26B51" w:rsidP="00BD5A44">
      <w:pPr>
        <w:pStyle w:val="RedTxt"/>
        <w:ind w:left="708"/>
        <w:jc w:val="both"/>
        <w:rPr>
          <w:sz w:val="20"/>
          <w:szCs w:val="20"/>
        </w:rPr>
      </w:pPr>
    </w:p>
    <w:p w14:paraId="32B9E6FC" w14:textId="006FE75F" w:rsidR="00B26B51" w:rsidRPr="00A324F5" w:rsidRDefault="00A65509" w:rsidP="00C3564E">
      <w:pPr>
        <w:pStyle w:val="RedTxt"/>
        <w:ind w:left="708"/>
        <w:jc w:val="both"/>
        <w:rPr>
          <w:b/>
          <w:bCs/>
          <w:sz w:val="20"/>
          <w:szCs w:val="20"/>
          <w:u w:val="single"/>
        </w:rPr>
      </w:pPr>
      <w:bookmarkStart w:id="177" w:name="_Toc477939005"/>
      <w:bookmarkStart w:id="178" w:name="_Toc494448435"/>
      <w:r>
        <w:rPr>
          <w:b/>
          <w:bCs/>
          <w:sz w:val="20"/>
          <w:szCs w:val="20"/>
          <w:u w:val="single"/>
        </w:rPr>
        <w:t>2</w:t>
      </w:r>
      <w:r w:rsidR="00B26B51" w:rsidRPr="00A324F5">
        <w:rPr>
          <w:b/>
          <w:bCs/>
          <w:sz w:val="20"/>
          <w:szCs w:val="20"/>
          <w:u w:val="single"/>
        </w:rPr>
        <w:t>) Clause d’achat éthique</w:t>
      </w:r>
      <w:bookmarkEnd w:id="177"/>
      <w:bookmarkEnd w:id="178"/>
    </w:p>
    <w:p w14:paraId="20DF125D" w14:textId="77777777" w:rsidR="00B26B51" w:rsidRPr="00A324F5" w:rsidRDefault="00B26B51" w:rsidP="00C3564E">
      <w:pPr>
        <w:ind w:left="708"/>
        <w:jc w:val="both"/>
      </w:pPr>
    </w:p>
    <w:p w14:paraId="28D031D5" w14:textId="62EF9121" w:rsidR="00B26B51" w:rsidRPr="00C3564E" w:rsidRDefault="00B26B51" w:rsidP="00C3564E">
      <w:pPr>
        <w:ind w:left="708"/>
        <w:jc w:val="both"/>
      </w:pPr>
      <w:r w:rsidRPr="00A324F5">
        <w:t xml:space="preserve">Les produits achetés ou les fournitures utilisées dans le cadre </w:t>
      </w:r>
      <w:r w:rsidRPr="00E5698D">
        <w:t xml:space="preserve">de </w:t>
      </w:r>
      <w:r w:rsidR="00265C63" w:rsidRPr="00C3564E">
        <w:t>ce marché</w:t>
      </w:r>
      <w:r w:rsidR="00265C63" w:rsidRPr="00E5698D">
        <w:t xml:space="preserve"> </w:t>
      </w:r>
      <w:r w:rsidRPr="00E5698D">
        <w:t>doivent</w:t>
      </w:r>
      <w:r w:rsidRPr="00A324F5">
        <w:t xml:space="preserve"> répondre à des conditions de production satisfaisantes n'ayant pas requis l'emploi d'une main-d'œuvre illégale, notamment en ce qui concerne le travail des enfants, dans des conditions différentes de celles des conventions internationalement reconnues. Ainsi, le titulaire, les cotraitants éventuels s'engagent à respecter ces conventions internationalement reconnues.</w:t>
      </w:r>
    </w:p>
    <w:p w14:paraId="218193E9" w14:textId="77777777" w:rsidR="00124A07" w:rsidRDefault="00124A07" w:rsidP="00BD5A44">
      <w:pPr>
        <w:ind w:left="708"/>
        <w:jc w:val="both"/>
      </w:pPr>
    </w:p>
    <w:p w14:paraId="56148D1F" w14:textId="54EA95F6" w:rsidR="00B26B51" w:rsidRPr="00A324F5" w:rsidRDefault="00B26B51" w:rsidP="00C3564E">
      <w:pPr>
        <w:pStyle w:val="Titre1"/>
        <w:ind w:left="1068"/>
        <w:rPr>
          <w:rFonts w:cs="Arial"/>
        </w:rPr>
      </w:pPr>
      <w:bookmarkStart w:id="179" w:name="_Toc501464543"/>
      <w:bookmarkStart w:id="180" w:name="_Toc163470814"/>
      <w:bookmarkStart w:id="181" w:name="_Toc178947161"/>
      <w:bookmarkStart w:id="182" w:name="_Toc221113215"/>
      <w:bookmarkStart w:id="183" w:name="_Toc210398868"/>
      <w:proofErr w:type="gramStart"/>
      <w:r w:rsidRPr="00A324F5">
        <w:rPr>
          <w:rFonts w:cs="Arial"/>
        </w:rPr>
        <w:t>Disposition applicables</w:t>
      </w:r>
      <w:proofErr w:type="gramEnd"/>
      <w:r w:rsidRPr="00A324F5">
        <w:rPr>
          <w:rFonts w:cs="Arial"/>
        </w:rPr>
        <w:t xml:space="preserve"> en cas de Titulaire étranger</w:t>
      </w:r>
      <w:bookmarkEnd w:id="179"/>
      <w:bookmarkEnd w:id="180"/>
      <w:bookmarkEnd w:id="181"/>
      <w:bookmarkEnd w:id="182"/>
      <w:bookmarkEnd w:id="183"/>
    </w:p>
    <w:p w14:paraId="6D76C8CF" w14:textId="28C1499F" w:rsidR="00663220" w:rsidRDefault="00B26B51" w:rsidP="00BD5A44">
      <w:pPr>
        <w:pStyle w:val="RedTxt"/>
        <w:ind w:left="708"/>
        <w:jc w:val="both"/>
        <w:rPr>
          <w:sz w:val="20"/>
          <w:szCs w:val="20"/>
        </w:rPr>
      </w:pPr>
      <w:r w:rsidRPr="00A324F5">
        <w:rPr>
          <w:sz w:val="20"/>
          <w:szCs w:val="20"/>
        </w:rPr>
        <w:t xml:space="preserve">La loi Française est la seule applicable au </w:t>
      </w:r>
      <w:r w:rsidRPr="00E5698D">
        <w:rPr>
          <w:sz w:val="20"/>
          <w:szCs w:val="20"/>
        </w:rPr>
        <w:t xml:space="preserve">présent </w:t>
      </w:r>
      <w:r w:rsidR="00E430BD" w:rsidRPr="00C3564E">
        <w:rPr>
          <w:sz w:val="20"/>
        </w:rPr>
        <w:t>marché</w:t>
      </w:r>
      <w:r w:rsidRPr="00E5698D">
        <w:rPr>
          <w:sz w:val="20"/>
          <w:szCs w:val="20"/>
        </w:rPr>
        <w:t>.</w:t>
      </w:r>
      <w:r w:rsidRPr="00A324F5">
        <w:rPr>
          <w:sz w:val="20"/>
          <w:szCs w:val="20"/>
        </w:rPr>
        <w:t xml:space="preserve"> En cas de litige, les tribunaux français sont les seuls compétents.</w:t>
      </w:r>
    </w:p>
    <w:p w14:paraId="1CCB59E6" w14:textId="77777777" w:rsidR="00274EE7" w:rsidRPr="00C3564E" w:rsidRDefault="00274EE7" w:rsidP="00C3564E">
      <w:pPr>
        <w:pStyle w:val="RedTxt"/>
        <w:ind w:left="708"/>
        <w:jc w:val="both"/>
        <w:rPr>
          <w:sz w:val="20"/>
        </w:rPr>
      </w:pPr>
    </w:p>
    <w:p w14:paraId="01029248" w14:textId="4687E997" w:rsidR="00B26B51" w:rsidRPr="00A324F5" w:rsidRDefault="00B26B51" w:rsidP="00C3564E">
      <w:pPr>
        <w:pStyle w:val="Titre1"/>
        <w:ind w:left="1068"/>
        <w:rPr>
          <w:rFonts w:cs="Arial"/>
        </w:rPr>
      </w:pPr>
      <w:bookmarkStart w:id="184" w:name="_Toc501464544"/>
      <w:bookmarkStart w:id="185" w:name="_Toc163470815"/>
      <w:bookmarkStart w:id="186" w:name="_Toc178947162"/>
      <w:bookmarkStart w:id="187" w:name="_Toc221113216"/>
      <w:bookmarkStart w:id="188" w:name="_Toc210398869"/>
      <w:r w:rsidRPr="00A324F5">
        <w:rPr>
          <w:rFonts w:cs="Arial"/>
        </w:rPr>
        <w:t>Médiation, voies et délais de recours</w:t>
      </w:r>
      <w:bookmarkEnd w:id="184"/>
      <w:bookmarkEnd w:id="185"/>
      <w:bookmarkEnd w:id="186"/>
      <w:bookmarkEnd w:id="187"/>
      <w:bookmarkEnd w:id="188"/>
    </w:p>
    <w:p w14:paraId="5AB288FB" w14:textId="77777777" w:rsidR="00B26B51" w:rsidRPr="00A324F5" w:rsidRDefault="00B26B51" w:rsidP="00C3564E">
      <w:pPr>
        <w:pStyle w:val="RedTxt"/>
        <w:numPr>
          <w:ilvl w:val="0"/>
          <w:numId w:val="7"/>
        </w:numPr>
        <w:ind w:left="1428"/>
        <w:jc w:val="both"/>
        <w:rPr>
          <w:sz w:val="20"/>
          <w:szCs w:val="20"/>
        </w:rPr>
      </w:pPr>
      <w:r w:rsidRPr="00A324F5">
        <w:rPr>
          <w:b/>
          <w:bCs/>
          <w:sz w:val="20"/>
          <w:szCs w:val="20"/>
        </w:rPr>
        <w:t>Organe chargé des procédures de médiation</w:t>
      </w:r>
      <w:r w:rsidRPr="00A324F5">
        <w:rPr>
          <w:sz w:val="20"/>
          <w:szCs w:val="20"/>
        </w:rPr>
        <w:t xml:space="preserve"> : </w:t>
      </w:r>
    </w:p>
    <w:p w14:paraId="0E3DE133" w14:textId="77777777" w:rsidR="00B26B51" w:rsidRPr="00A324F5" w:rsidRDefault="00B26B51" w:rsidP="00C3564E">
      <w:pPr>
        <w:pStyle w:val="RedTxt"/>
        <w:ind w:left="708"/>
        <w:jc w:val="both"/>
        <w:rPr>
          <w:sz w:val="20"/>
          <w:szCs w:val="20"/>
        </w:rPr>
      </w:pPr>
    </w:p>
    <w:p w14:paraId="76F52290" w14:textId="77777777" w:rsidR="00B26B51" w:rsidRPr="00A324F5" w:rsidRDefault="00B26B51" w:rsidP="00C3564E">
      <w:pPr>
        <w:pStyle w:val="RedTxt"/>
        <w:ind w:left="708"/>
        <w:rPr>
          <w:sz w:val="20"/>
          <w:szCs w:val="20"/>
        </w:rPr>
      </w:pPr>
      <w:r w:rsidRPr="00A324F5">
        <w:rPr>
          <w:sz w:val="20"/>
          <w:szCs w:val="20"/>
        </w:rPr>
        <w:t>Comité consultatif interrégional de règlement amiable des différends ou litiges relatifs aux marchés publics de Paris :</w:t>
      </w:r>
    </w:p>
    <w:p w14:paraId="353BE1A1" w14:textId="77777777" w:rsidR="00B26B51" w:rsidRPr="00A324F5" w:rsidRDefault="00B26B51" w:rsidP="00C3564E">
      <w:pPr>
        <w:pStyle w:val="RedTxt"/>
        <w:ind w:left="708"/>
        <w:jc w:val="center"/>
        <w:rPr>
          <w:sz w:val="20"/>
          <w:szCs w:val="20"/>
        </w:rPr>
      </w:pPr>
      <w:r w:rsidRPr="00A324F5">
        <w:rPr>
          <w:sz w:val="20"/>
          <w:szCs w:val="20"/>
        </w:rPr>
        <w:t>Préfecture de la région Île-de-France</w:t>
      </w:r>
    </w:p>
    <w:p w14:paraId="554BA5F1" w14:textId="77777777" w:rsidR="00B26B51" w:rsidRPr="00A324F5" w:rsidRDefault="00B26B51" w:rsidP="00C3564E">
      <w:pPr>
        <w:pStyle w:val="RedTxt"/>
        <w:ind w:left="708"/>
        <w:jc w:val="center"/>
        <w:rPr>
          <w:sz w:val="20"/>
          <w:szCs w:val="20"/>
        </w:rPr>
      </w:pPr>
      <w:r w:rsidRPr="00A324F5">
        <w:rPr>
          <w:sz w:val="20"/>
          <w:szCs w:val="20"/>
        </w:rPr>
        <w:t>Préfecture de Paris</w:t>
      </w:r>
    </w:p>
    <w:p w14:paraId="522A0131" w14:textId="77777777" w:rsidR="00B26B51" w:rsidRPr="00A324F5" w:rsidRDefault="00B26B51" w:rsidP="00C3564E">
      <w:pPr>
        <w:pStyle w:val="RedTxt"/>
        <w:ind w:left="708"/>
        <w:jc w:val="center"/>
        <w:rPr>
          <w:sz w:val="20"/>
          <w:szCs w:val="20"/>
        </w:rPr>
      </w:pPr>
      <w:r w:rsidRPr="00A324F5">
        <w:rPr>
          <w:sz w:val="20"/>
          <w:szCs w:val="20"/>
        </w:rPr>
        <w:t>5, rue Leblanc</w:t>
      </w:r>
    </w:p>
    <w:p w14:paraId="307C8B32" w14:textId="77777777" w:rsidR="00B26B51" w:rsidRPr="00A324F5" w:rsidRDefault="00B26B51" w:rsidP="00C3564E">
      <w:pPr>
        <w:pStyle w:val="RedTxt"/>
        <w:ind w:left="708"/>
        <w:jc w:val="center"/>
        <w:rPr>
          <w:sz w:val="20"/>
          <w:szCs w:val="20"/>
        </w:rPr>
      </w:pPr>
      <w:r w:rsidRPr="00A324F5">
        <w:rPr>
          <w:sz w:val="20"/>
          <w:szCs w:val="20"/>
        </w:rPr>
        <w:t>75911 Paris cedex 15</w:t>
      </w:r>
    </w:p>
    <w:p w14:paraId="3F75913A" w14:textId="77777777" w:rsidR="00C62933" w:rsidRPr="00A324F5" w:rsidRDefault="00C62933" w:rsidP="00C3564E">
      <w:pPr>
        <w:pStyle w:val="RedTxt"/>
        <w:ind w:left="708"/>
        <w:jc w:val="center"/>
        <w:rPr>
          <w:sz w:val="20"/>
          <w:szCs w:val="20"/>
        </w:rPr>
      </w:pPr>
      <w:r w:rsidRPr="00A324F5">
        <w:rPr>
          <w:sz w:val="20"/>
          <w:szCs w:val="20"/>
        </w:rPr>
        <w:t>Tél. : +33 1 82 52 42 72</w:t>
      </w:r>
    </w:p>
    <w:p w14:paraId="2CA498AC" w14:textId="1C51422D" w:rsidR="00B26B51" w:rsidRPr="00A324F5" w:rsidRDefault="00B26B51" w:rsidP="00C3564E">
      <w:pPr>
        <w:pStyle w:val="RedTxt"/>
        <w:ind w:left="708"/>
        <w:jc w:val="center"/>
        <w:rPr>
          <w:sz w:val="20"/>
          <w:szCs w:val="20"/>
        </w:rPr>
      </w:pPr>
      <w:r w:rsidRPr="00A324F5">
        <w:rPr>
          <w:sz w:val="20"/>
          <w:szCs w:val="20"/>
        </w:rPr>
        <w:t>Fax : +33 182524295</w:t>
      </w:r>
    </w:p>
    <w:p w14:paraId="4181BB7A" w14:textId="77777777" w:rsidR="00B26B51" w:rsidRPr="00A324F5" w:rsidRDefault="00B26B51" w:rsidP="00C3564E">
      <w:pPr>
        <w:pStyle w:val="RedTxt"/>
        <w:ind w:left="708"/>
        <w:jc w:val="center"/>
        <w:rPr>
          <w:rStyle w:val="Lienhypertexte"/>
          <w:sz w:val="20"/>
          <w:szCs w:val="20"/>
        </w:rPr>
      </w:pPr>
      <w:r w:rsidRPr="00A324F5">
        <w:rPr>
          <w:sz w:val="20"/>
          <w:szCs w:val="20"/>
        </w:rPr>
        <w:t xml:space="preserve">Courriel : </w:t>
      </w:r>
      <w:hyperlink r:id="rId25" w:history="1">
        <w:r w:rsidRPr="00A324F5">
          <w:rPr>
            <w:rStyle w:val="Lienhypertexte"/>
            <w:sz w:val="20"/>
            <w:szCs w:val="20"/>
          </w:rPr>
          <w:t>ccira@paris-idf.gouv.fr</w:t>
        </w:r>
      </w:hyperlink>
    </w:p>
    <w:p w14:paraId="29020B9E" w14:textId="77777777" w:rsidR="00B26B51" w:rsidRPr="00A324F5" w:rsidRDefault="00B26B51" w:rsidP="00C3564E">
      <w:pPr>
        <w:pStyle w:val="RedTxt"/>
        <w:ind w:left="708"/>
        <w:jc w:val="both"/>
        <w:rPr>
          <w:sz w:val="20"/>
          <w:szCs w:val="20"/>
        </w:rPr>
      </w:pPr>
    </w:p>
    <w:p w14:paraId="4E846D23" w14:textId="77777777" w:rsidR="00B26B51" w:rsidRPr="00A324F5" w:rsidRDefault="00B26B51" w:rsidP="00C3564E">
      <w:pPr>
        <w:pStyle w:val="RedTxt"/>
        <w:numPr>
          <w:ilvl w:val="0"/>
          <w:numId w:val="7"/>
        </w:numPr>
        <w:ind w:left="1428"/>
        <w:jc w:val="both"/>
        <w:rPr>
          <w:sz w:val="20"/>
          <w:szCs w:val="20"/>
        </w:rPr>
      </w:pPr>
      <w:r w:rsidRPr="00A324F5">
        <w:rPr>
          <w:b/>
          <w:bCs/>
          <w:sz w:val="20"/>
          <w:szCs w:val="20"/>
        </w:rPr>
        <w:lastRenderedPageBreak/>
        <w:t>Organe chargé des procédures de recours :</w:t>
      </w:r>
    </w:p>
    <w:p w14:paraId="495BAF28" w14:textId="77777777" w:rsidR="00B26B51" w:rsidRPr="00A324F5" w:rsidRDefault="00B26B51" w:rsidP="00C3564E">
      <w:pPr>
        <w:pStyle w:val="RedTxt"/>
        <w:ind w:left="708"/>
        <w:jc w:val="both"/>
        <w:rPr>
          <w:sz w:val="20"/>
          <w:szCs w:val="20"/>
        </w:rPr>
      </w:pPr>
    </w:p>
    <w:p w14:paraId="170D8EDE" w14:textId="50BCF26E" w:rsidR="00B26B51" w:rsidRDefault="00B26B51" w:rsidP="00C3564E">
      <w:pPr>
        <w:pStyle w:val="RedTxt"/>
        <w:ind w:left="708"/>
        <w:jc w:val="both"/>
        <w:rPr>
          <w:sz w:val="20"/>
          <w:szCs w:val="20"/>
        </w:rPr>
      </w:pPr>
      <w:r w:rsidRPr="00A324F5">
        <w:rPr>
          <w:sz w:val="20"/>
          <w:szCs w:val="20"/>
        </w:rPr>
        <w:t>L'instance chargée des procédures de recours est le Tribunal Administratif de Melun situé 43 rue du Général de Gaulle, Case postale n° 8630, 77008 Melun Cedex.</w:t>
      </w:r>
    </w:p>
    <w:p w14:paraId="327F2ABC" w14:textId="77777777" w:rsidR="004A6D93" w:rsidRDefault="004A6D93" w:rsidP="00C3564E">
      <w:pPr>
        <w:pStyle w:val="RedTxt"/>
        <w:ind w:left="708"/>
        <w:jc w:val="both"/>
        <w:rPr>
          <w:sz w:val="20"/>
          <w:szCs w:val="20"/>
        </w:rPr>
      </w:pPr>
    </w:p>
    <w:p w14:paraId="659FD8AD" w14:textId="77777777" w:rsidR="004A6D93" w:rsidRPr="00353305" w:rsidRDefault="004A6D93" w:rsidP="00C3564E">
      <w:pPr>
        <w:pStyle w:val="RedTxt"/>
        <w:ind w:left="708"/>
        <w:jc w:val="both"/>
        <w:rPr>
          <w:sz w:val="20"/>
          <w:szCs w:val="20"/>
        </w:rPr>
      </w:pPr>
      <w:r w:rsidRPr="00910B9A">
        <w:rPr>
          <w:sz w:val="20"/>
          <w:szCs w:val="20"/>
        </w:rPr>
        <w:t xml:space="preserve">Un recours </w:t>
      </w:r>
      <w:r w:rsidRPr="00910B9A">
        <w:rPr>
          <w:rFonts w:eastAsia="Calibri"/>
          <w:sz w:val="20"/>
          <w:szCs w:val="20"/>
          <w:lang w:eastAsia="en-US"/>
        </w:rPr>
        <w:t xml:space="preserve">contentieux peut être adressé au tribunal administratif de Melun, par le biais d’une requête remise ou envoyée au greffe du Tribunal administratif, ou via l’application </w:t>
      </w:r>
      <w:r w:rsidRPr="00910B9A">
        <w:rPr>
          <w:rFonts w:eastAsia="Calibri"/>
          <w:i/>
          <w:sz w:val="20"/>
          <w:szCs w:val="20"/>
          <w:lang w:eastAsia="en-US"/>
        </w:rPr>
        <w:t>Télérecours citoyens</w:t>
      </w:r>
      <w:r w:rsidRPr="00910B9A">
        <w:rPr>
          <w:rFonts w:eastAsia="Calibri"/>
          <w:sz w:val="20"/>
          <w:szCs w:val="20"/>
          <w:lang w:eastAsia="en-US"/>
        </w:rPr>
        <w:t xml:space="preserve"> accessible à partir du site </w:t>
      </w:r>
      <w:hyperlink r:id="rId26" w:history="1">
        <w:r w:rsidRPr="00910B9A">
          <w:rPr>
            <w:rStyle w:val="Lienhypertexte"/>
            <w:rFonts w:eastAsia="Calibri"/>
            <w:sz w:val="20"/>
            <w:szCs w:val="20"/>
            <w:lang w:eastAsia="en-US"/>
          </w:rPr>
          <w:t>www.telerecours.fr</w:t>
        </w:r>
      </w:hyperlink>
    </w:p>
    <w:p w14:paraId="404858B0" w14:textId="77777777" w:rsidR="004A6D93" w:rsidRPr="00353305" w:rsidRDefault="004A6D93" w:rsidP="00C3564E">
      <w:pPr>
        <w:pStyle w:val="RedTxt"/>
        <w:ind w:left="708"/>
        <w:jc w:val="both"/>
        <w:rPr>
          <w:sz w:val="20"/>
          <w:szCs w:val="20"/>
        </w:rPr>
      </w:pPr>
    </w:p>
    <w:p w14:paraId="4377CA7C" w14:textId="77777777" w:rsidR="004A6D93" w:rsidRPr="00A324F5" w:rsidRDefault="004A6D93" w:rsidP="00C3564E">
      <w:pPr>
        <w:pStyle w:val="RedTxt"/>
        <w:ind w:left="708"/>
        <w:jc w:val="both"/>
        <w:rPr>
          <w:sz w:val="20"/>
          <w:szCs w:val="20"/>
        </w:rPr>
      </w:pPr>
    </w:p>
    <w:p w14:paraId="7E2E9CE2" w14:textId="77777777" w:rsidR="00B26B51" w:rsidRPr="00A324F5" w:rsidRDefault="00B26B51" w:rsidP="00C3564E">
      <w:pPr>
        <w:pStyle w:val="RedTxt"/>
        <w:numPr>
          <w:ilvl w:val="0"/>
          <w:numId w:val="7"/>
        </w:numPr>
        <w:ind w:left="1428"/>
        <w:jc w:val="both"/>
        <w:rPr>
          <w:sz w:val="20"/>
          <w:szCs w:val="20"/>
        </w:rPr>
      </w:pPr>
      <w:r w:rsidRPr="00A324F5">
        <w:rPr>
          <w:b/>
          <w:sz w:val="20"/>
          <w:szCs w:val="20"/>
        </w:rPr>
        <w:t>Délais d'introduction des recours</w:t>
      </w:r>
      <w:r w:rsidRPr="00A324F5">
        <w:rPr>
          <w:sz w:val="20"/>
          <w:szCs w:val="20"/>
        </w:rPr>
        <w:t xml:space="preserve"> </w:t>
      </w:r>
      <w:r w:rsidRPr="00A324F5">
        <w:rPr>
          <w:b/>
          <w:sz w:val="20"/>
          <w:szCs w:val="20"/>
        </w:rPr>
        <w:t>:</w:t>
      </w:r>
      <w:r w:rsidRPr="00A324F5">
        <w:rPr>
          <w:sz w:val="20"/>
          <w:szCs w:val="20"/>
        </w:rPr>
        <w:t xml:space="preserve"> </w:t>
      </w:r>
    </w:p>
    <w:p w14:paraId="5D4579D1" w14:textId="77777777" w:rsidR="00B26B51" w:rsidRPr="00A324F5" w:rsidRDefault="00B26B51" w:rsidP="00C3564E">
      <w:pPr>
        <w:pStyle w:val="RedTxt"/>
        <w:ind w:left="1428"/>
        <w:jc w:val="both"/>
        <w:rPr>
          <w:sz w:val="20"/>
          <w:szCs w:val="20"/>
        </w:rPr>
      </w:pPr>
    </w:p>
    <w:p w14:paraId="4D5F4089" w14:textId="6CA6BAF1" w:rsidR="00B26B51" w:rsidRPr="00A324F5" w:rsidRDefault="00B26B51" w:rsidP="00C3564E">
      <w:pPr>
        <w:pStyle w:val="RedTxt"/>
        <w:numPr>
          <w:ilvl w:val="0"/>
          <w:numId w:val="8"/>
        </w:numPr>
        <w:ind w:left="1068"/>
        <w:jc w:val="both"/>
        <w:rPr>
          <w:sz w:val="20"/>
          <w:szCs w:val="20"/>
        </w:rPr>
      </w:pPr>
      <w:r w:rsidRPr="00A324F5">
        <w:rPr>
          <w:sz w:val="20"/>
          <w:szCs w:val="20"/>
        </w:rPr>
        <w:t>Référé précontractuel : recours possible j</w:t>
      </w:r>
      <w:r w:rsidR="00D40875" w:rsidRPr="00A324F5">
        <w:rPr>
          <w:sz w:val="20"/>
          <w:szCs w:val="20"/>
        </w:rPr>
        <w:t xml:space="preserve">usqu'à la </w:t>
      </w:r>
      <w:r w:rsidR="00D40875" w:rsidRPr="00E5698D">
        <w:rPr>
          <w:sz w:val="20"/>
          <w:szCs w:val="20"/>
        </w:rPr>
        <w:t xml:space="preserve">signature de </w:t>
      </w:r>
      <w:r w:rsidR="0086437F" w:rsidRPr="00C3564E">
        <w:rPr>
          <w:sz w:val="20"/>
        </w:rPr>
        <w:t>du marché</w:t>
      </w:r>
      <w:r w:rsidRPr="00A324F5">
        <w:rPr>
          <w:sz w:val="20"/>
          <w:szCs w:val="20"/>
        </w:rPr>
        <w:t>,</w:t>
      </w:r>
    </w:p>
    <w:p w14:paraId="5A3B9A0A" w14:textId="541270E2" w:rsidR="00B26B51" w:rsidRPr="00A324F5" w:rsidRDefault="00B26B51" w:rsidP="00C3564E">
      <w:pPr>
        <w:pStyle w:val="RedTxt"/>
        <w:numPr>
          <w:ilvl w:val="0"/>
          <w:numId w:val="8"/>
        </w:numPr>
        <w:ind w:left="1068"/>
        <w:jc w:val="both"/>
        <w:rPr>
          <w:sz w:val="20"/>
          <w:szCs w:val="20"/>
        </w:rPr>
      </w:pPr>
      <w:r w:rsidRPr="00A324F5">
        <w:rPr>
          <w:sz w:val="20"/>
          <w:szCs w:val="20"/>
        </w:rPr>
        <w:t xml:space="preserve">Référé contractuel : recours possible dans un délai de 31 jours calendaires à compter de la publication de l'avis d'attribution </w:t>
      </w:r>
      <w:r w:rsidR="0086437F" w:rsidRPr="00C3564E">
        <w:rPr>
          <w:sz w:val="20"/>
        </w:rPr>
        <w:t>du marché</w:t>
      </w:r>
      <w:r w:rsidRPr="00E5698D">
        <w:rPr>
          <w:sz w:val="20"/>
          <w:szCs w:val="20"/>
        </w:rPr>
        <w:t>,</w:t>
      </w:r>
      <w:r w:rsidRPr="00A324F5">
        <w:rPr>
          <w:sz w:val="20"/>
          <w:szCs w:val="20"/>
        </w:rPr>
        <w:t xml:space="preserve"> ou à défaut 6 mois à compter du lendemain du jour de la conclusion du contrat,</w:t>
      </w:r>
    </w:p>
    <w:p w14:paraId="3B915C68" w14:textId="1AE1CA30" w:rsidR="00B26B51" w:rsidRPr="00A324F5" w:rsidRDefault="00B26B51" w:rsidP="00C3564E">
      <w:pPr>
        <w:pStyle w:val="RedTxt"/>
        <w:numPr>
          <w:ilvl w:val="0"/>
          <w:numId w:val="8"/>
        </w:numPr>
        <w:ind w:left="1068"/>
        <w:jc w:val="both"/>
        <w:rPr>
          <w:sz w:val="20"/>
          <w:szCs w:val="20"/>
        </w:rPr>
      </w:pPr>
      <w:r w:rsidRPr="00A324F5">
        <w:rPr>
          <w:sz w:val="20"/>
          <w:szCs w:val="20"/>
        </w:rPr>
        <w:t xml:space="preserve">Recours de plein contentieux : recours dans un délai de 2 mois à compter de la publication de l'avis </w:t>
      </w:r>
      <w:r w:rsidR="00E5698D">
        <w:rPr>
          <w:sz w:val="20"/>
          <w:szCs w:val="20"/>
        </w:rPr>
        <w:t xml:space="preserve">d'attribution </w:t>
      </w:r>
      <w:r w:rsidR="0086437F" w:rsidRPr="00C3564E">
        <w:rPr>
          <w:sz w:val="20"/>
        </w:rPr>
        <w:t>du marché.</w:t>
      </w:r>
    </w:p>
    <w:p w14:paraId="5292D567" w14:textId="77777777" w:rsidR="007B4F82" w:rsidRPr="00A324F5" w:rsidRDefault="007B4F82" w:rsidP="00C3564E">
      <w:pPr>
        <w:widowControl/>
        <w:autoSpaceDE/>
        <w:autoSpaceDN/>
        <w:adjustRightInd/>
        <w:ind w:left="708"/>
      </w:pPr>
      <w:r w:rsidRPr="00A324F5">
        <w:br w:type="page"/>
      </w:r>
    </w:p>
    <w:p w14:paraId="14EEBCE1" w14:textId="77777777" w:rsidR="00366929" w:rsidRPr="00A324F5" w:rsidRDefault="00366929" w:rsidP="00C3564E">
      <w:pPr>
        <w:widowControl/>
        <w:autoSpaceDE/>
        <w:autoSpaceDN/>
        <w:adjustRightInd/>
        <w:ind w:left="708"/>
        <w:rPr>
          <w:sz w:val="18"/>
          <w:szCs w:val="18"/>
        </w:rPr>
      </w:pPr>
    </w:p>
    <w:p w14:paraId="6422ADF6" w14:textId="77777777" w:rsidR="00A34ECD" w:rsidRPr="00A324F5" w:rsidRDefault="00A34ECD" w:rsidP="00C3564E">
      <w:pPr>
        <w:pStyle w:val="Titre1"/>
        <w:numPr>
          <w:ilvl w:val="0"/>
          <w:numId w:val="0"/>
        </w:numPr>
        <w:ind w:left="708"/>
        <w:jc w:val="center"/>
        <w:rPr>
          <w:rFonts w:cs="Arial"/>
          <w:sz w:val="32"/>
        </w:rPr>
      </w:pPr>
      <w:bookmarkStart w:id="189" w:name="_Toc525555559"/>
      <w:bookmarkStart w:id="190" w:name="_Toc47017156"/>
      <w:bookmarkStart w:id="191" w:name="_Toc163470816"/>
      <w:bookmarkStart w:id="192" w:name="_Toc178947163"/>
      <w:bookmarkStart w:id="193" w:name="_Toc221113217"/>
      <w:bookmarkStart w:id="194" w:name="_Toc210398870"/>
      <w:bookmarkStart w:id="195" w:name="_Toc523992123"/>
      <w:r w:rsidRPr="00A324F5">
        <w:rPr>
          <w:rFonts w:cs="Arial"/>
          <w:sz w:val="32"/>
        </w:rPr>
        <w:t>Annexe 1 – Dématérialisation des marchés publics</w:t>
      </w:r>
      <w:bookmarkEnd w:id="189"/>
      <w:bookmarkEnd w:id="190"/>
      <w:bookmarkEnd w:id="191"/>
      <w:bookmarkEnd w:id="192"/>
      <w:bookmarkEnd w:id="193"/>
      <w:bookmarkEnd w:id="194"/>
    </w:p>
    <w:p w14:paraId="2178A710" w14:textId="77777777" w:rsidR="00A34ECD" w:rsidRPr="00A324F5" w:rsidRDefault="00A34ECD" w:rsidP="00C3564E">
      <w:pPr>
        <w:widowControl/>
        <w:autoSpaceDE/>
        <w:autoSpaceDN/>
        <w:adjustRightInd/>
        <w:ind w:left="708"/>
        <w:rPr>
          <w:szCs w:val="18"/>
        </w:rPr>
      </w:pPr>
    </w:p>
    <w:p w14:paraId="2CADCB7C" w14:textId="77777777" w:rsidR="00A34ECD" w:rsidRPr="00A30B13" w:rsidRDefault="00A34ECD" w:rsidP="00C3564E">
      <w:pPr>
        <w:pStyle w:val="Paragraphedeliste"/>
        <w:widowControl/>
        <w:numPr>
          <w:ilvl w:val="0"/>
          <w:numId w:val="15"/>
        </w:numPr>
        <w:spacing w:after="240"/>
        <w:ind w:left="1428"/>
        <w:rPr>
          <w:b/>
          <w:color w:val="FF0000"/>
        </w:rPr>
      </w:pPr>
      <w:r w:rsidRPr="00A30B13">
        <w:rPr>
          <w:b/>
          <w:color w:val="FF0000"/>
          <w:u w:val="single"/>
        </w:rPr>
        <w:t>Conditions d’obtention du dossier de consultation des entreprises</w:t>
      </w:r>
      <w:r w:rsidRPr="00A30B13">
        <w:rPr>
          <w:b/>
          <w:color w:val="FF0000"/>
        </w:rPr>
        <w:t xml:space="preserve"> </w:t>
      </w:r>
      <w:r w:rsidRPr="00075F2C">
        <w:rPr>
          <w:b/>
          <w:color w:val="FF0000"/>
        </w:rPr>
        <w:t>(DCE)</w:t>
      </w:r>
    </w:p>
    <w:p w14:paraId="22641024" w14:textId="77777777" w:rsidR="00A34ECD" w:rsidRPr="00075F2C" w:rsidRDefault="00A34ECD" w:rsidP="00C3564E">
      <w:pPr>
        <w:pStyle w:val="Default"/>
        <w:ind w:left="708"/>
        <w:rPr>
          <w:sz w:val="20"/>
          <w:szCs w:val="20"/>
        </w:rPr>
      </w:pPr>
      <w:r w:rsidRPr="00075F2C">
        <w:rPr>
          <w:sz w:val="20"/>
          <w:szCs w:val="20"/>
        </w:rPr>
        <w:t xml:space="preserve">Les candidats doivent télécharger le DCE dans son intégralité sur le site Internet : </w:t>
      </w:r>
    </w:p>
    <w:p w14:paraId="73CC027A" w14:textId="77777777" w:rsidR="00A34ECD" w:rsidRPr="00075F2C" w:rsidRDefault="00A34ECD" w:rsidP="00C3564E">
      <w:pPr>
        <w:pStyle w:val="Default"/>
        <w:ind w:left="708"/>
        <w:rPr>
          <w:sz w:val="20"/>
          <w:szCs w:val="20"/>
        </w:rPr>
      </w:pPr>
    </w:p>
    <w:p w14:paraId="1EBC188A" w14:textId="0EB67AE4" w:rsidR="00A34ECD" w:rsidRDefault="00E50CD8" w:rsidP="00C3564E">
      <w:pPr>
        <w:keepLines/>
        <w:ind w:left="708"/>
        <w:jc w:val="both"/>
        <w:rPr>
          <w:rStyle w:val="Lienhypertexte"/>
          <w:rFonts w:ascii="Calibri" w:hAnsi="Calibri" w:cs="Calibri"/>
          <w:sz w:val="24"/>
          <w:szCs w:val="24"/>
        </w:rPr>
      </w:pPr>
      <w:r w:rsidRPr="00E50CD8">
        <w:rPr>
          <w:rStyle w:val="Lienhypertexte"/>
          <w:rFonts w:ascii="Calibri" w:hAnsi="Calibri" w:cs="Calibri"/>
          <w:sz w:val="24"/>
          <w:szCs w:val="24"/>
          <w:u w:val="none"/>
        </w:rPr>
        <w:t xml:space="preserve">                                    </w:t>
      </w:r>
      <w:r>
        <w:rPr>
          <w:rStyle w:val="Lienhypertexte"/>
          <w:rFonts w:ascii="Calibri" w:hAnsi="Calibri" w:cs="Calibri"/>
          <w:sz w:val="24"/>
          <w:szCs w:val="24"/>
        </w:rPr>
        <w:t xml:space="preserve"> </w:t>
      </w:r>
      <w:hyperlink r:id="rId27" w:history="1">
        <w:r>
          <w:rPr>
            <w:rStyle w:val="Lienhypertexte"/>
            <w:rFonts w:ascii="Calibri" w:hAnsi="Calibri" w:cs="Calibri"/>
            <w:sz w:val="24"/>
            <w:szCs w:val="24"/>
          </w:rPr>
          <w:t>https://www.departement77.fr/marches-publics</w:t>
        </w:r>
      </w:hyperlink>
    </w:p>
    <w:p w14:paraId="17C8D595" w14:textId="77777777" w:rsidR="00E50CD8" w:rsidRPr="00075F2C" w:rsidRDefault="00E50CD8" w:rsidP="00C3564E">
      <w:pPr>
        <w:keepLines/>
        <w:ind w:left="708"/>
        <w:jc w:val="both"/>
        <w:rPr>
          <w:b/>
          <w:bCs/>
        </w:rPr>
      </w:pPr>
    </w:p>
    <w:p w14:paraId="31061C9B" w14:textId="77777777" w:rsidR="00A34ECD" w:rsidRPr="00075F2C" w:rsidRDefault="00A34ECD" w:rsidP="00C3564E">
      <w:pPr>
        <w:pStyle w:val="Default"/>
        <w:ind w:left="708"/>
        <w:rPr>
          <w:sz w:val="20"/>
          <w:szCs w:val="20"/>
        </w:rPr>
      </w:pPr>
      <w:r w:rsidRPr="00075F2C">
        <w:rPr>
          <w:sz w:val="20"/>
          <w:szCs w:val="20"/>
        </w:rPr>
        <w:t xml:space="preserve">L’inscription sur le site </w:t>
      </w:r>
      <w:hyperlink r:id="rId28" w:history="1">
        <w:r w:rsidRPr="00075F2C">
          <w:rPr>
            <w:rStyle w:val="Lienhypertexte"/>
            <w:sz w:val="20"/>
            <w:szCs w:val="20"/>
          </w:rPr>
          <w:t>www.maximilien.fr</w:t>
        </w:r>
      </w:hyperlink>
      <w:r w:rsidRPr="00075F2C">
        <w:rPr>
          <w:sz w:val="20"/>
          <w:szCs w:val="20"/>
        </w:rPr>
        <w:t xml:space="preserve"> est </w:t>
      </w:r>
      <w:r w:rsidRPr="00075F2C">
        <w:rPr>
          <w:b/>
          <w:sz w:val="20"/>
          <w:szCs w:val="20"/>
        </w:rPr>
        <w:t>gratuite</w:t>
      </w:r>
      <w:r w:rsidRPr="00075F2C">
        <w:rPr>
          <w:sz w:val="20"/>
          <w:szCs w:val="20"/>
        </w:rPr>
        <w:t>.</w:t>
      </w:r>
    </w:p>
    <w:p w14:paraId="5284422B" w14:textId="77777777" w:rsidR="00A34ECD" w:rsidRPr="00075F2C" w:rsidRDefault="00A34ECD" w:rsidP="00C3564E">
      <w:pPr>
        <w:pStyle w:val="Default"/>
        <w:ind w:left="708"/>
        <w:jc w:val="both"/>
        <w:rPr>
          <w:sz w:val="20"/>
          <w:szCs w:val="20"/>
        </w:rPr>
      </w:pPr>
    </w:p>
    <w:p w14:paraId="36EB5FFC" w14:textId="77777777" w:rsidR="00A34ECD" w:rsidRPr="00075F2C" w:rsidRDefault="00A34ECD" w:rsidP="00C3564E">
      <w:pPr>
        <w:pStyle w:val="Default"/>
        <w:ind w:left="708"/>
        <w:jc w:val="both"/>
        <w:rPr>
          <w:sz w:val="20"/>
          <w:szCs w:val="20"/>
        </w:rPr>
      </w:pPr>
      <w:r w:rsidRPr="00075F2C">
        <w:rPr>
          <w:sz w:val="20"/>
          <w:szCs w:val="20"/>
        </w:rPr>
        <w:t xml:space="preserve">Le dossier est disponible à partir de sa mise en ligne et en permanence jusqu’à la date limite de remise des offres. </w:t>
      </w:r>
    </w:p>
    <w:p w14:paraId="7ECE23C1" w14:textId="77777777" w:rsidR="00A34ECD" w:rsidRPr="00075F2C" w:rsidRDefault="00A34ECD" w:rsidP="00C3564E">
      <w:pPr>
        <w:keepLines/>
        <w:ind w:left="708"/>
        <w:jc w:val="both"/>
      </w:pPr>
    </w:p>
    <w:p w14:paraId="453EA1D1" w14:textId="77777777" w:rsidR="00A34ECD" w:rsidRPr="00075F2C" w:rsidRDefault="00A34ECD" w:rsidP="00C3564E">
      <w:pPr>
        <w:keepLines/>
        <w:pBdr>
          <w:top w:val="single" w:sz="4" w:space="1" w:color="auto"/>
          <w:left w:val="single" w:sz="4" w:space="4" w:color="auto"/>
          <w:bottom w:val="single" w:sz="4" w:space="1" w:color="auto"/>
          <w:right w:val="single" w:sz="4" w:space="4" w:color="auto"/>
        </w:pBdr>
        <w:ind w:left="708"/>
        <w:jc w:val="both"/>
      </w:pPr>
      <w:r w:rsidRPr="00075F2C">
        <w:t>Pour télécharger les documents, les candidats doivent choisir le mode de téléchargement souhaité :</w:t>
      </w:r>
    </w:p>
    <w:p w14:paraId="0ED2AEC3" w14:textId="77777777" w:rsidR="00A34ECD" w:rsidRPr="00075F2C" w:rsidRDefault="00A34ECD" w:rsidP="00C3564E">
      <w:pPr>
        <w:keepLines/>
        <w:pBdr>
          <w:top w:val="single" w:sz="4" w:space="1" w:color="auto"/>
          <w:left w:val="single" w:sz="4" w:space="4" w:color="auto"/>
          <w:bottom w:val="single" w:sz="4" w:space="1" w:color="auto"/>
          <w:right w:val="single" w:sz="4" w:space="4" w:color="auto"/>
        </w:pBdr>
        <w:ind w:left="708"/>
        <w:jc w:val="both"/>
      </w:pPr>
    </w:p>
    <w:p w14:paraId="43872E87" w14:textId="77777777" w:rsidR="00A34ECD" w:rsidRPr="00075F2C" w:rsidRDefault="00A34ECD" w:rsidP="00C3564E">
      <w:pPr>
        <w:keepLines/>
        <w:pBdr>
          <w:top w:val="single" w:sz="4" w:space="1" w:color="auto"/>
          <w:left w:val="single" w:sz="4" w:space="4" w:color="auto"/>
          <w:bottom w:val="single" w:sz="4" w:space="1" w:color="auto"/>
          <w:right w:val="single" w:sz="4" w:space="4" w:color="auto"/>
        </w:pBdr>
        <w:spacing w:after="120"/>
        <w:ind w:left="708"/>
        <w:jc w:val="both"/>
        <w:rPr>
          <w:b/>
          <w:bCs/>
          <w:u w:val="single"/>
        </w:rPr>
      </w:pPr>
      <w:r w:rsidRPr="00075F2C">
        <w:rPr>
          <w:b/>
          <w:bCs/>
          <w:u w:val="single"/>
        </w:rPr>
        <w:t>1</w:t>
      </w:r>
      <w:r w:rsidRPr="00075F2C">
        <w:rPr>
          <w:b/>
          <w:bCs/>
          <w:u w:val="single"/>
          <w:vertAlign w:val="superscript"/>
        </w:rPr>
        <w:t>er</w:t>
      </w:r>
      <w:r w:rsidRPr="00075F2C">
        <w:rPr>
          <w:b/>
          <w:bCs/>
          <w:u w:val="single"/>
        </w:rPr>
        <w:t xml:space="preserve"> cas : Téléchargement en mode identifié (</w:t>
      </w:r>
      <w:r w:rsidRPr="00075F2C">
        <w:rPr>
          <w:b/>
          <w:bCs/>
          <w:caps/>
          <w:u w:val="single"/>
        </w:rPr>
        <w:t>vivement recommandé</w:t>
      </w:r>
      <w:r w:rsidRPr="00075F2C">
        <w:rPr>
          <w:b/>
          <w:bCs/>
          <w:u w:val="single"/>
        </w:rPr>
        <w:t>)</w:t>
      </w:r>
      <w:r w:rsidRPr="00075F2C">
        <w:rPr>
          <w:b/>
          <w:bCs/>
        </w:rPr>
        <w:t> :</w:t>
      </w:r>
      <w:r w:rsidRPr="00075F2C">
        <w:rPr>
          <w:b/>
          <w:bCs/>
          <w:u w:val="single"/>
        </w:rPr>
        <w:t xml:space="preserve"> </w:t>
      </w:r>
    </w:p>
    <w:p w14:paraId="3410DA05" w14:textId="77777777" w:rsidR="00A34ECD" w:rsidRPr="00075F2C" w:rsidRDefault="00A34ECD" w:rsidP="00C3564E">
      <w:pPr>
        <w:widowControl/>
        <w:pBdr>
          <w:top w:val="single" w:sz="4" w:space="1" w:color="auto"/>
          <w:left w:val="single" w:sz="4" w:space="4" w:color="auto"/>
          <w:bottom w:val="single" w:sz="4" w:space="1" w:color="auto"/>
          <w:right w:val="single" w:sz="4" w:space="4" w:color="auto"/>
        </w:pBdr>
        <w:ind w:left="708"/>
        <w:jc w:val="both"/>
      </w:pPr>
      <w:r w:rsidRPr="00075F2C">
        <w:rPr>
          <w:color w:val="000000"/>
        </w:rPr>
        <w:t>Les candidats doivent impérativement tenir compte des indications suivantes, afin de garantir au mieux le bon déroulement de cette procédure dématérialisée.</w:t>
      </w:r>
      <w:r w:rsidRPr="00075F2C">
        <w:t xml:space="preserve"> </w:t>
      </w:r>
    </w:p>
    <w:p w14:paraId="0588B7A7" w14:textId="77777777" w:rsidR="00A34ECD" w:rsidRPr="00075F2C" w:rsidRDefault="00A34ECD" w:rsidP="00C3564E">
      <w:pPr>
        <w:widowControl/>
        <w:pBdr>
          <w:top w:val="single" w:sz="4" w:space="1" w:color="auto"/>
          <w:left w:val="single" w:sz="4" w:space="4" w:color="auto"/>
          <w:bottom w:val="single" w:sz="4" w:space="1" w:color="auto"/>
          <w:right w:val="single" w:sz="4" w:space="4" w:color="auto"/>
        </w:pBdr>
        <w:ind w:left="708"/>
        <w:jc w:val="both"/>
        <w:rPr>
          <w:color w:val="000000"/>
        </w:rPr>
      </w:pPr>
      <w:r w:rsidRPr="00075F2C">
        <w:rPr>
          <w:color w:val="000000"/>
        </w:rPr>
        <w:t xml:space="preserve">Les candidats doivent accepter les conditions générales d'utilisation de la plate-forme Ils doivent </w:t>
      </w:r>
      <w:r w:rsidRPr="00075F2C">
        <w:rPr>
          <w:b/>
          <w:color w:val="000000"/>
        </w:rPr>
        <w:t>renseigner obligatoirement</w:t>
      </w:r>
      <w:r w:rsidRPr="00075F2C">
        <w:rPr>
          <w:color w:val="000000"/>
        </w:rPr>
        <w:t> :</w:t>
      </w:r>
    </w:p>
    <w:p w14:paraId="68FA403B" w14:textId="72F2D239" w:rsidR="00A34ECD" w:rsidRPr="00075F2C" w:rsidRDefault="00A34ECD" w:rsidP="00C3564E">
      <w:pPr>
        <w:pStyle w:val="Paragraphedeliste"/>
        <w:widowControl/>
        <w:numPr>
          <w:ilvl w:val="0"/>
          <w:numId w:val="8"/>
        </w:numPr>
        <w:pBdr>
          <w:top w:val="single" w:sz="4" w:space="1" w:color="auto"/>
          <w:left w:val="single" w:sz="4" w:space="4" w:color="auto"/>
          <w:bottom w:val="single" w:sz="4" w:space="1" w:color="auto"/>
          <w:right w:val="single" w:sz="4" w:space="4" w:color="auto"/>
        </w:pBdr>
        <w:ind w:left="1068"/>
        <w:jc w:val="both"/>
        <w:rPr>
          <w:color w:val="000000"/>
        </w:rPr>
      </w:pPr>
      <w:r w:rsidRPr="00075F2C">
        <w:rPr>
          <w:color w:val="000000"/>
        </w:rPr>
        <w:t xml:space="preserve">Une </w:t>
      </w:r>
      <w:r w:rsidRPr="00075F2C">
        <w:rPr>
          <w:b/>
          <w:color w:val="000000"/>
        </w:rPr>
        <w:t>adresse électronique valide</w:t>
      </w:r>
      <w:r w:rsidRPr="00075F2C">
        <w:rPr>
          <w:color w:val="000000"/>
        </w:rPr>
        <w:t xml:space="preserve"> afin qu’ils puissent bénéficier, en tant que de besoin, de toutes les informations complémentaires diffuées lors du déroulement de la présent</w:t>
      </w:r>
      <w:r w:rsidR="00C8757C">
        <w:rPr>
          <w:color w:val="000000"/>
        </w:rPr>
        <w:t>e</w:t>
      </w:r>
      <w:r w:rsidRPr="00075F2C">
        <w:rPr>
          <w:color w:val="000000"/>
        </w:rPr>
        <w:t xml:space="preserve"> consultation, en particulier les éventuelles compléments (précisions, réponses aux questions, rectifications). Les candidats sont seuls responsables de la validité de l’adresse électronique renseignée. S’il a renseigné une adresse électronique erronée, devenue obsolète ou pour laquelle le destinataire est absent, il ne sera pas averti automatiquement des compléments ou modifications apportées au DCE ni recevoir </w:t>
      </w:r>
      <w:proofErr w:type="gramStart"/>
      <w:r w:rsidRPr="00075F2C">
        <w:rPr>
          <w:color w:val="000000"/>
        </w:rPr>
        <w:t>les éventuels courriels relatives</w:t>
      </w:r>
      <w:proofErr w:type="gramEnd"/>
      <w:r w:rsidRPr="00075F2C">
        <w:rPr>
          <w:color w:val="000000"/>
        </w:rPr>
        <w:t xml:space="preserve"> à cette procédure.</w:t>
      </w:r>
    </w:p>
    <w:p w14:paraId="637F0AF9" w14:textId="77777777" w:rsidR="00A34ECD" w:rsidRPr="00075F2C" w:rsidRDefault="00A34ECD" w:rsidP="00C3564E">
      <w:pPr>
        <w:pStyle w:val="Paragraphedeliste"/>
        <w:widowControl/>
        <w:numPr>
          <w:ilvl w:val="0"/>
          <w:numId w:val="8"/>
        </w:numPr>
        <w:pBdr>
          <w:top w:val="single" w:sz="4" w:space="1" w:color="auto"/>
          <w:left w:val="single" w:sz="4" w:space="4" w:color="auto"/>
          <w:bottom w:val="single" w:sz="4" w:space="1" w:color="auto"/>
          <w:right w:val="single" w:sz="4" w:space="4" w:color="auto"/>
        </w:pBdr>
        <w:ind w:left="1068"/>
        <w:jc w:val="both"/>
        <w:rPr>
          <w:color w:val="000000"/>
        </w:rPr>
      </w:pPr>
      <w:r w:rsidRPr="00075F2C">
        <w:rPr>
          <w:color w:val="000000"/>
        </w:rPr>
        <w:t xml:space="preserve">La </w:t>
      </w:r>
      <w:r w:rsidRPr="00075F2C">
        <w:rPr>
          <w:b/>
          <w:color w:val="000000"/>
        </w:rPr>
        <w:t>raison sociale et l’adresse postale de la personne morale</w:t>
      </w:r>
      <w:r w:rsidRPr="00075F2C">
        <w:rPr>
          <w:color w:val="000000"/>
        </w:rPr>
        <w:t xml:space="preserve"> que le candidat représente ;</w:t>
      </w:r>
    </w:p>
    <w:p w14:paraId="1BD4CFBF" w14:textId="77777777" w:rsidR="00A34ECD" w:rsidRPr="00075F2C" w:rsidRDefault="00A34ECD" w:rsidP="00C3564E">
      <w:pPr>
        <w:pStyle w:val="Paragraphedeliste"/>
        <w:widowControl/>
        <w:numPr>
          <w:ilvl w:val="0"/>
          <w:numId w:val="8"/>
        </w:numPr>
        <w:pBdr>
          <w:top w:val="single" w:sz="4" w:space="1" w:color="auto"/>
          <w:left w:val="single" w:sz="4" w:space="4" w:color="auto"/>
          <w:bottom w:val="single" w:sz="4" w:space="1" w:color="auto"/>
          <w:right w:val="single" w:sz="4" w:space="4" w:color="auto"/>
        </w:pBdr>
        <w:ind w:left="1068"/>
        <w:jc w:val="both"/>
        <w:rPr>
          <w:color w:val="000000"/>
        </w:rPr>
      </w:pPr>
      <w:r w:rsidRPr="00075F2C">
        <w:rPr>
          <w:color w:val="000000"/>
        </w:rPr>
        <w:t xml:space="preserve">Les </w:t>
      </w:r>
      <w:r w:rsidRPr="00075F2C">
        <w:rPr>
          <w:b/>
          <w:color w:val="000000"/>
        </w:rPr>
        <w:t>nom, prénom et fonction de la personne physique</w:t>
      </w:r>
      <w:r w:rsidRPr="00075F2C">
        <w:rPr>
          <w:color w:val="000000"/>
        </w:rPr>
        <w:t xml:space="preserve"> effectuant le retrait du DCE électronique.</w:t>
      </w:r>
    </w:p>
    <w:p w14:paraId="4E328B55" w14:textId="77777777" w:rsidR="00A34ECD" w:rsidRPr="00075F2C" w:rsidRDefault="00A34ECD" w:rsidP="00C3564E">
      <w:pPr>
        <w:keepLines/>
        <w:pBdr>
          <w:top w:val="single" w:sz="4" w:space="1" w:color="auto"/>
          <w:left w:val="single" w:sz="4" w:space="4" w:color="auto"/>
          <w:bottom w:val="single" w:sz="4" w:space="1" w:color="auto"/>
          <w:right w:val="single" w:sz="4" w:space="4" w:color="auto"/>
        </w:pBdr>
        <w:ind w:left="708"/>
        <w:jc w:val="both"/>
      </w:pPr>
    </w:p>
    <w:p w14:paraId="04181785" w14:textId="77777777" w:rsidR="00A34ECD" w:rsidRPr="00075F2C" w:rsidRDefault="00A34ECD" w:rsidP="00C3564E">
      <w:pPr>
        <w:keepLines/>
        <w:pBdr>
          <w:top w:val="single" w:sz="4" w:space="1" w:color="auto"/>
          <w:left w:val="single" w:sz="4" w:space="4" w:color="auto"/>
          <w:bottom w:val="single" w:sz="4" w:space="1" w:color="auto"/>
          <w:right w:val="single" w:sz="4" w:space="4" w:color="auto"/>
        </w:pBdr>
        <w:spacing w:after="120"/>
        <w:ind w:left="708"/>
        <w:jc w:val="both"/>
        <w:rPr>
          <w:b/>
        </w:rPr>
      </w:pPr>
      <w:r w:rsidRPr="00075F2C">
        <w:rPr>
          <w:b/>
        </w:rPr>
        <w:t>2</w:t>
      </w:r>
      <w:r w:rsidRPr="00075F2C">
        <w:rPr>
          <w:b/>
          <w:vertAlign w:val="superscript"/>
        </w:rPr>
        <w:t>nd</w:t>
      </w:r>
      <w:r w:rsidRPr="00075F2C">
        <w:rPr>
          <w:b/>
        </w:rPr>
        <w:t xml:space="preserve"> cas : </w:t>
      </w:r>
      <w:r w:rsidRPr="00075F2C">
        <w:rPr>
          <w:b/>
          <w:u w:val="single"/>
        </w:rPr>
        <w:t>Téléchargement en mode anonyme</w:t>
      </w:r>
      <w:r w:rsidRPr="00075F2C">
        <w:rPr>
          <w:b/>
        </w:rPr>
        <w:t> :</w:t>
      </w:r>
    </w:p>
    <w:p w14:paraId="2B4B026A" w14:textId="77777777" w:rsidR="00A34ECD" w:rsidRPr="00075F2C" w:rsidRDefault="00A34ECD" w:rsidP="00C3564E">
      <w:pPr>
        <w:keepLines/>
        <w:pBdr>
          <w:top w:val="single" w:sz="4" w:space="1" w:color="auto"/>
          <w:left w:val="single" w:sz="4" w:space="4" w:color="auto"/>
          <w:bottom w:val="single" w:sz="4" w:space="1" w:color="auto"/>
          <w:right w:val="single" w:sz="4" w:space="4" w:color="auto"/>
        </w:pBdr>
        <w:ind w:left="708"/>
        <w:jc w:val="both"/>
      </w:pPr>
      <w:r w:rsidRPr="00075F2C">
        <w:t xml:space="preserve">Les candidats peuvent retirer de façon anonyme le dossier de consultation des entreprises. Pour cela, ils doivent accepter les conditions générales d'utilisation de la plate-forme. </w:t>
      </w:r>
      <w:r w:rsidRPr="00075F2C">
        <w:rPr>
          <w:u w:val="single"/>
        </w:rPr>
        <w:t xml:space="preserve">Les candidats ne seront toutefois pas </w:t>
      </w:r>
      <w:r w:rsidRPr="00075F2C">
        <w:rPr>
          <w:bCs/>
          <w:u w:val="single"/>
        </w:rPr>
        <w:t>informés des éventuelles modifications ultérieures du DCE ou des précisions apportées en cas de questions posées durant la période de publicité</w:t>
      </w:r>
      <w:r w:rsidRPr="00075F2C">
        <w:rPr>
          <w:b/>
          <w:bCs/>
        </w:rPr>
        <w:t xml:space="preserve">. </w:t>
      </w:r>
      <w:r w:rsidRPr="00075F2C">
        <w:t xml:space="preserve">Il est donc </w:t>
      </w:r>
      <w:r w:rsidRPr="00075F2C">
        <w:rPr>
          <w:u w:val="single"/>
        </w:rPr>
        <w:t>fortement conseillé</w:t>
      </w:r>
      <w:r w:rsidRPr="00075F2C">
        <w:t xml:space="preserve"> d’utiliser la méthode de téléchargement décrite ci-dessus.</w:t>
      </w:r>
    </w:p>
    <w:p w14:paraId="77A85FB7" w14:textId="77777777" w:rsidR="00A34ECD" w:rsidRPr="00075F2C" w:rsidRDefault="00A34ECD" w:rsidP="00C3564E">
      <w:pPr>
        <w:keepLines/>
        <w:pBdr>
          <w:top w:val="single" w:sz="4" w:space="1" w:color="auto"/>
          <w:left w:val="single" w:sz="4" w:space="4" w:color="auto"/>
          <w:bottom w:val="single" w:sz="4" w:space="1" w:color="auto"/>
          <w:right w:val="single" w:sz="4" w:space="4" w:color="auto"/>
        </w:pBdr>
        <w:ind w:left="708"/>
        <w:jc w:val="both"/>
      </w:pPr>
    </w:p>
    <w:p w14:paraId="116CED10" w14:textId="77777777" w:rsidR="00A34ECD" w:rsidRPr="00075F2C" w:rsidRDefault="00A34ECD" w:rsidP="00C3564E">
      <w:pPr>
        <w:keepLines/>
        <w:pBdr>
          <w:top w:val="single" w:sz="4" w:space="1" w:color="auto"/>
          <w:left w:val="single" w:sz="4" w:space="4" w:color="auto"/>
          <w:bottom w:val="single" w:sz="4" w:space="1" w:color="auto"/>
          <w:right w:val="single" w:sz="4" w:space="4" w:color="auto"/>
        </w:pBdr>
        <w:ind w:left="708"/>
        <w:jc w:val="both"/>
      </w:pPr>
      <w:r w:rsidRPr="00075F2C">
        <w:t>Afin de pouvoir décomposer et lire les documents mis à disposition par le Département, les candidats devront disposer des logiciels permettant de lire les formats suivants :</w:t>
      </w:r>
    </w:p>
    <w:p w14:paraId="1ACF42C6" w14:textId="75F464C4" w:rsidR="00A34ECD" w:rsidRPr="00075F2C" w:rsidRDefault="00A34ECD" w:rsidP="00C3564E">
      <w:pPr>
        <w:pStyle w:val="Paragraphedeliste"/>
        <w:widowControl/>
        <w:numPr>
          <w:ilvl w:val="0"/>
          <w:numId w:val="8"/>
        </w:numPr>
        <w:pBdr>
          <w:top w:val="single" w:sz="4" w:space="1" w:color="auto"/>
          <w:left w:val="single" w:sz="4" w:space="4" w:color="auto"/>
          <w:bottom w:val="single" w:sz="4" w:space="1" w:color="auto"/>
          <w:right w:val="single" w:sz="4" w:space="4" w:color="auto"/>
        </w:pBdr>
        <w:ind w:left="1068"/>
        <w:jc w:val="both"/>
        <w:rPr>
          <w:color w:val="000000"/>
        </w:rPr>
      </w:pPr>
      <w:proofErr w:type="spellStart"/>
      <w:r w:rsidRPr="00075F2C">
        <w:rPr>
          <w:color w:val="000000"/>
        </w:rPr>
        <w:t>Autocad</w:t>
      </w:r>
      <w:proofErr w:type="spellEnd"/>
      <w:r w:rsidRPr="00075F2C">
        <w:rPr>
          <w:color w:val="000000"/>
        </w:rPr>
        <w:t xml:space="preserve"> 20</w:t>
      </w:r>
      <w:r w:rsidR="003730F5">
        <w:rPr>
          <w:color w:val="000000"/>
        </w:rPr>
        <w:t>22</w:t>
      </w:r>
    </w:p>
    <w:p w14:paraId="1C41761B" w14:textId="77777777" w:rsidR="00A34ECD" w:rsidRPr="00075F2C" w:rsidRDefault="00A34ECD" w:rsidP="00C3564E">
      <w:pPr>
        <w:pStyle w:val="Paragraphedeliste"/>
        <w:widowControl/>
        <w:numPr>
          <w:ilvl w:val="0"/>
          <w:numId w:val="8"/>
        </w:numPr>
        <w:pBdr>
          <w:top w:val="single" w:sz="4" w:space="1" w:color="auto"/>
          <w:left w:val="single" w:sz="4" w:space="4" w:color="auto"/>
          <w:bottom w:val="single" w:sz="4" w:space="1" w:color="auto"/>
          <w:right w:val="single" w:sz="4" w:space="4" w:color="auto"/>
        </w:pBdr>
        <w:ind w:left="1068"/>
        <w:jc w:val="both"/>
        <w:rPr>
          <w:color w:val="000000"/>
        </w:rPr>
      </w:pPr>
      <w:r w:rsidRPr="00075F2C">
        <w:rPr>
          <w:color w:val="000000"/>
        </w:rPr>
        <w:t xml:space="preserve">7Zip, </w:t>
      </w:r>
      <w:proofErr w:type="spellStart"/>
      <w:r w:rsidRPr="00075F2C">
        <w:rPr>
          <w:color w:val="000000"/>
        </w:rPr>
        <w:t>Alzip</w:t>
      </w:r>
      <w:proofErr w:type="spellEnd"/>
    </w:p>
    <w:p w14:paraId="165CAAED" w14:textId="77777777" w:rsidR="00A34ECD" w:rsidRPr="00075F2C" w:rsidRDefault="00A34ECD" w:rsidP="00C3564E">
      <w:pPr>
        <w:pStyle w:val="Paragraphedeliste"/>
        <w:widowControl/>
        <w:numPr>
          <w:ilvl w:val="0"/>
          <w:numId w:val="8"/>
        </w:numPr>
        <w:pBdr>
          <w:top w:val="single" w:sz="4" w:space="1" w:color="auto"/>
          <w:left w:val="single" w:sz="4" w:space="4" w:color="auto"/>
          <w:bottom w:val="single" w:sz="4" w:space="1" w:color="auto"/>
          <w:right w:val="single" w:sz="4" w:space="4" w:color="auto"/>
        </w:pBdr>
        <w:ind w:left="1068"/>
        <w:jc w:val="both"/>
        <w:rPr>
          <w:color w:val="000000"/>
        </w:rPr>
      </w:pPr>
      <w:r w:rsidRPr="00075F2C">
        <w:rPr>
          <w:color w:val="000000"/>
        </w:rPr>
        <w:t>Microsoft Office Picture Manager</w:t>
      </w:r>
    </w:p>
    <w:p w14:paraId="7C15F3A7" w14:textId="77777777" w:rsidR="00A34ECD" w:rsidRPr="00075F2C" w:rsidRDefault="00A34ECD" w:rsidP="00C3564E">
      <w:pPr>
        <w:pStyle w:val="Paragraphedeliste"/>
        <w:widowControl/>
        <w:numPr>
          <w:ilvl w:val="0"/>
          <w:numId w:val="8"/>
        </w:numPr>
        <w:pBdr>
          <w:top w:val="single" w:sz="4" w:space="1" w:color="auto"/>
          <w:left w:val="single" w:sz="4" w:space="4" w:color="auto"/>
          <w:bottom w:val="single" w:sz="4" w:space="1" w:color="auto"/>
          <w:right w:val="single" w:sz="4" w:space="4" w:color="auto"/>
        </w:pBdr>
        <w:ind w:left="1068"/>
        <w:jc w:val="both"/>
        <w:rPr>
          <w:color w:val="000000"/>
        </w:rPr>
      </w:pPr>
      <w:r w:rsidRPr="00075F2C">
        <w:rPr>
          <w:color w:val="000000"/>
        </w:rPr>
        <w:t>Word, Excel et Power Point 2003 minimum</w:t>
      </w:r>
    </w:p>
    <w:p w14:paraId="7131384A" w14:textId="77777777" w:rsidR="00A34ECD" w:rsidRPr="00075F2C" w:rsidRDefault="00A34ECD" w:rsidP="00C3564E">
      <w:pPr>
        <w:pStyle w:val="Paragraphedeliste"/>
        <w:widowControl/>
        <w:numPr>
          <w:ilvl w:val="0"/>
          <w:numId w:val="8"/>
        </w:numPr>
        <w:pBdr>
          <w:top w:val="single" w:sz="4" w:space="1" w:color="auto"/>
          <w:left w:val="single" w:sz="4" w:space="4" w:color="auto"/>
          <w:bottom w:val="single" w:sz="4" w:space="1" w:color="auto"/>
          <w:right w:val="single" w:sz="4" w:space="4" w:color="auto"/>
        </w:pBdr>
        <w:ind w:left="1068"/>
        <w:jc w:val="both"/>
        <w:rPr>
          <w:color w:val="000000"/>
        </w:rPr>
      </w:pPr>
      <w:r w:rsidRPr="00075F2C">
        <w:rPr>
          <w:color w:val="000000"/>
        </w:rPr>
        <w:t>Acrobat Reader v.7 minimum</w:t>
      </w:r>
    </w:p>
    <w:p w14:paraId="08495B02" w14:textId="77777777" w:rsidR="00A34ECD" w:rsidRPr="00075F2C" w:rsidRDefault="00A34ECD" w:rsidP="00C3564E">
      <w:pPr>
        <w:widowControl/>
        <w:autoSpaceDE/>
        <w:autoSpaceDN/>
        <w:adjustRightInd/>
        <w:ind w:left="708"/>
      </w:pPr>
    </w:p>
    <w:p w14:paraId="01351367" w14:textId="77777777" w:rsidR="00A34ECD" w:rsidRPr="00075F2C" w:rsidRDefault="00A34ECD" w:rsidP="00C3564E">
      <w:pPr>
        <w:pStyle w:val="Default"/>
        <w:ind w:left="708"/>
        <w:jc w:val="both"/>
        <w:rPr>
          <w:sz w:val="20"/>
          <w:szCs w:val="20"/>
        </w:rPr>
      </w:pPr>
      <w:r w:rsidRPr="00075F2C">
        <w:rPr>
          <w:sz w:val="20"/>
          <w:szCs w:val="20"/>
        </w:rPr>
        <w:t>Un guide utilisateur est disponible à l’adresse suivante :</w:t>
      </w:r>
    </w:p>
    <w:p w14:paraId="6C360851" w14:textId="77777777" w:rsidR="00A34ECD" w:rsidRPr="00075F2C" w:rsidRDefault="00A34ECD" w:rsidP="00C3564E">
      <w:pPr>
        <w:pStyle w:val="Default"/>
        <w:ind w:left="708"/>
        <w:jc w:val="both"/>
        <w:rPr>
          <w:sz w:val="20"/>
          <w:szCs w:val="20"/>
        </w:rPr>
      </w:pPr>
      <w:r w:rsidRPr="00075F2C">
        <w:rPr>
          <w:rStyle w:val="Lienhypertexte"/>
          <w:sz w:val="20"/>
          <w:szCs w:val="20"/>
        </w:rPr>
        <w:t>https://marches.maximilien.fr/?page=entreprise.EntrepriseGuide</w:t>
      </w:r>
    </w:p>
    <w:p w14:paraId="6FEA0A94" w14:textId="77777777" w:rsidR="00A34ECD" w:rsidRPr="00075F2C" w:rsidRDefault="00A34ECD" w:rsidP="00C3564E">
      <w:pPr>
        <w:widowControl/>
        <w:autoSpaceDE/>
        <w:autoSpaceDN/>
        <w:adjustRightInd/>
        <w:ind w:left="708"/>
        <w:rPr>
          <w:color w:val="000000"/>
        </w:rPr>
      </w:pPr>
    </w:p>
    <w:p w14:paraId="00A4BE97" w14:textId="77777777" w:rsidR="00A34ECD" w:rsidRPr="00075F2C" w:rsidRDefault="00A34ECD" w:rsidP="00C3564E">
      <w:pPr>
        <w:widowControl/>
        <w:autoSpaceDE/>
        <w:autoSpaceDN/>
        <w:adjustRightInd/>
        <w:ind w:left="708"/>
        <w:rPr>
          <w:color w:val="000000"/>
        </w:rPr>
      </w:pPr>
    </w:p>
    <w:p w14:paraId="4B304CD8" w14:textId="77777777" w:rsidR="00A34ECD" w:rsidRPr="00075F2C" w:rsidRDefault="00A34ECD" w:rsidP="00C3564E">
      <w:pPr>
        <w:widowControl/>
        <w:spacing w:after="120"/>
        <w:ind w:left="708"/>
        <w:jc w:val="both"/>
        <w:rPr>
          <w:color w:val="000000"/>
        </w:rPr>
      </w:pPr>
      <w:r w:rsidRPr="00075F2C">
        <w:rPr>
          <w:color w:val="000000"/>
        </w:rPr>
        <w:t xml:space="preserve">Pour une bonne utilisation de la plateforme, à tous les moments de la procédure, les candidats sont invités à consulter sur le site </w:t>
      </w:r>
      <w:hyperlink r:id="rId29" w:history="1">
        <w:r w:rsidRPr="00075F2C">
          <w:rPr>
            <w:rStyle w:val="Lienhypertexte"/>
          </w:rPr>
          <w:t>https://marches.maximilien.fr/?page=entreprise.AccueilEntreprise</w:t>
        </w:r>
      </w:hyperlink>
      <w:r w:rsidRPr="00075F2C">
        <w:rPr>
          <w:color w:val="000000"/>
        </w:rPr>
        <w:t xml:space="preserve">  :</w:t>
      </w:r>
    </w:p>
    <w:p w14:paraId="1700D7D5" w14:textId="77777777" w:rsidR="00A34ECD" w:rsidRPr="00075F2C" w:rsidRDefault="00A34ECD" w:rsidP="00C3564E">
      <w:pPr>
        <w:pStyle w:val="Paragraphedeliste"/>
        <w:widowControl/>
        <w:numPr>
          <w:ilvl w:val="0"/>
          <w:numId w:val="14"/>
        </w:numPr>
        <w:spacing w:after="3"/>
        <w:ind w:left="1428"/>
        <w:jc w:val="both"/>
        <w:rPr>
          <w:color w:val="000000"/>
        </w:rPr>
      </w:pPr>
      <w:r w:rsidRPr="00075F2C">
        <w:rPr>
          <w:color w:val="000000"/>
        </w:rPr>
        <w:lastRenderedPageBreak/>
        <w:t xml:space="preserve">Les différents </w:t>
      </w:r>
      <w:r w:rsidRPr="00075F2C">
        <w:rPr>
          <w:b/>
          <w:color w:val="000000"/>
        </w:rPr>
        <w:t>services</w:t>
      </w:r>
      <w:r w:rsidRPr="00075F2C">
        <w:rPr>
          <w:color w:val="000000"/>
        </w:rPr>
        <w:t xml:space="preserve"> proposés (recherche des avis de marché, service d’alertes, gestion de panier, données essentielles des marchés conclus, bourse à la co-traitance et à la sous-traitance) ;</w:t>
      </w:r>
    </w:p>
    <w:p w14:paraId="1664D1C2" w14:textId="77777777" w:rsidR="00A34ECD" w:rsidRPr="00075F2C" w:rsidRDefault="00A34ECD" w:rsidP="00C3564E">
      <w:pPr>
        <w:pStyle w:val="Paragraphedeliste"/>
        <w:widowControl/>
        <w:numPr>
          <w:ilvl w:val="0"/>
          <w:numId w:val="14"/>
        </w:numPr>
        <w:spacing w:after="3"/>
        <w:ind w:left="1428"/>
        <w:rPr>
          <w:color w:val="000000"/>
        </w:rPr>
      </w:pPr>
      <w:r w:rsidRPr="00075F2C">
        <w:rPr>
          <w:color w:val="000000"/>
        </w:rPr>
        <w:t xml:space="preserve">Les </w:t>
      </w:r>
      <w:r w:rsidRPr="00075F2C">
        <w:rPr>
          <w:b/>
          <w:color w:val="000000"/>
        </w:rPr>
        <w:t>outils de signature</w:t>
      </w:r>
      <w:r w:rsidRPr="00075F2C">
        <w:rPr>
          <w:color w:val="000000"/>
        </w:rPr>
        <w:t xml:space="preserve"> (signer un document, vérifier la signature) ;</w:t>
      </w:r>
    </w:p>
    <w:p w14:paraId="34CFCEFA" w14:textId="77777777" w:rsidR="00A34ECD" w:rsidRPr="00075F2C" w:rsidRDefault="00A34ECD" w:rsidP="00C3564E">
      <w:pPr>
        <w:pStyle w:val="Paragraphedeliste"/>
        <w:widowControl/>
        <w:numPr>
          <w:ilvl w:val="0"/>
          <w:numId w:val="14"/>
        </w:numPr>
        <w:spacing w:after="3"/>
        <w:ind w:left="1428"/>
        <w:jc w:val="both"/>
        <w:rPr>
          <w:color w:val="000000"/>
        </w:rPr>
      </w:pPr>
      <w:r w:rsidRPr="00075F2C">
        <w:rPr>
          <w:color w:val="000000"/>
        </w:rPr>
        <w:t>L’</w:t>
      </w:r>
      <w:r w:rsidRPr="00075F2C">
        <w:rPr>
          <w:b/>
          <w:color w:val="000000"/>
        </w:rPr>
        <w:t>aide</w:t>
      </w:r>
      <w:r w:rsidRPr="00075F2C">
        <w:rPr>
          <w:color w:val="000000"/>
        </w:rPr>
        <w:t xml:space="preserve"> (Guides utilisateur et auto-formation, assistance téléphonique, tester ma configuration, consultation de test, outils informatique). </w:t>
      </w:r>
    </w:p>
    <w:p w14:paraId="23441BF2" w14:textId="77777777" w:rsidR="00A34ECD" w:rsidRPr="00075F2C" w:rsidRDefault="00A34ECD" w:rsidP="00C3564E">
      <w:pPr>
        <w:widowControl/>
        <w:ind w:left="708"/>
        <w:rPr>
          <w:color w:val="000000"/>
        </w:rPr>
      </w:pPr>
    </w:p>
    <w:p w14:paraId="06F0E590" w14:textId="77777777" w:rsidR="00A34ECD" w:rsidRPr="00075F2C" w:rsidRDefault="00A34ECD" w:rsidP="00C3564E">
      <w:pPr>
        <w:widowControl/>
        <w:ind w:left="708"/>
        <w:jc w:val="both"/>
      </w:pPr>
      <w:r w:rsidRPr="00075F2C">
        <w:t>Un service d'assistance en ligne est disponible depuis le site (uniquement accessible si vous avez un compte et que vous êtes connecté).</w:t>
      </w:r>
    </w:p>
    <w:p w14:paraId="62A38633" w14:textId="77777777" w:rsidR="00A34ECD" w:rsidRPr="00075F2C" w:rsidRDefault="00A34ECD" w:rsidP="00C3564E">
      <w:pPr>
        <w:widowControl/>
        <w:ind w:left="708"/>
        <w:rPr>
          <w:color w:val="000000"/>
        </w:rPr>
      </w:pPr>
    </w:p>
    <w:p w14:paraId="366037E8" w14:textId="77777777" w:rsidR="00A34ECD" w:rsidRPr="00075F2C" w:rsidRDefault="00A34ECD" w:rsidP="00C3564E">
      <w:pPr>
        <w:keepLines/>
        <w:ind w:left="708"/>
        <w:jc w:val="both"/>
      </w:pPr>
      <w:r w:rsidRPr="00075F2C">
        <w:rPr>
          <w:color w:val="000000"/>
        </w:rPr>
        <w:t>Les candidats sont avisés que les frais d'accès au réseau et, le cas échéant, de recours à la signature électronique sont à la charge de chaque candidat.</w:t>
      </w:r>
    </w:p>
    <w:p w14:paraId="244D8FE8" w14:textId="77777777" w:rsidR="00A34ECD" w:rsidRPr="00075F2C" w:rsidRDefault="00A34ECD" w:rsidP="00C3564E">
      <w:pPr>
        <w:widowControl/>
        <w:autoSpaceDE/>
        <w:autoSpaceDN/>
        <w:adjustRightInd/>
        <w:ind w:left="708"/>
      </w:pPr>
      <w:r w:rsidRPr="00075F2C">
        <w:rPr>
          <w:noProof/>
        </w:rPr>
        <w:drawing>
          <wp:anchor distT="0" distB="0" distL="114300" distR="114300" simplePos="0" relativeHeight="251668480" behindDoc="0" locked="0" layoutInCell="1" allowOverlap="1" wp14:anchorId="5224E5F0" wp14:editId="6C95F762">
            <wp:simplePos x="0" y="0"/>
            <wp:positionH relativeFrom="column">
              <wp:posOffset>3285020</wp:posOffset>
            </wp:positionH>
            <wp:positionV relativeFrom="paragraph">
              <wp:posOffset>115598</wp:posOffset>
            </wp:positionV>
            <wp:extent cx="323850" cy="278765"/>
            <wp:effectExtent l="0" t="0" r="0" b="6985"/>
            <wp:wrapNone/>
            <wp:docPr id="30" name="Imag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23850" cy="278765"/>
                    </a:xfrm>
                    <a:prstGeom prst="rect">
                      <a:avLst/>
                    </a:prstGeom>
                  </pic:spPr>
                </pic:pic>
              </a:graphicData>
            </a:graphic>
          </wp:anchor>
        </w:drawing>
      </w:r>
    </w:p>
    <w:p w14:paraId="4E967BD7" w14:textId="77777777" w:rsidR="00A34ECD" w:rsidRPr="00075F2C" w:rsidRDefault="00A34ECD" w:rsidP="00C3564E">
      <w:pPr>
        <w:pStyle w:val="Paragraphedeliste"/>
        <w:widowControl/>
        <w:numPr>
          <w:ilvl w:val="0"/>
          <w:numId w:val="15"/>
        </w:numPr>
        <w:spacing w:after="240"/>
        <w:ind w:left="1428"/>
        <w:rPr>
          <w:b/>
          <w:color w:val="FF0000"/>
          <w:u w:val="single"/>
        </w:rPr>
      </w:pPr>
      <w:r w:rsidRPr="00075F2C">
        <w:rPr>
          <w:b/>
          <w:color w:val="FF0000"/>
          <w:u w:val="single"/>
        </w:rPr>
        <w:t xml:space="preserve">Présentation du dispositif « DUME » </w:t>
      </w:r>
    </w:p>
    <w:p w14:paraId="7E19C8A9" w14:textId="77777777" w:rsidR="00A34ECD" w:rsidRPr="00075F2C" w:rsidRDefault="00A34ECD" w:rsidP="00C3564E">
      <w:pPr>
        <w:widowControl/>
        <w:spacing w:after="120"/>
        <w:ind w:left="708"/>
        <w:jc w:val="both"/>
        <w:rPr>
          <w:color w:val="000000"/>
        </w:rPr>
      </w:pPr>
      <w:r w:rsidRPr="00075F2C">
        <w:rPr>
          <w:color w:val="000000"/>
        </w:rPr>
        <w:t xml:space="preserve">Le DUME (Document Unique de Marché Européen) est un formulaire standard de l'Union Européenne qui peut être utilisé pour répondre à des appels d'offres en France et à l'étranger. La réponse par le DUME est fortement préconisée, mais l'entreprise est libre de répondre par tout autre moyen. </w:t>
      </w:r>
    </w:p>
    <w:p w14:paraId="3E33E844" w14:textId="77777777" w:rsidR="00A34ECD" w:rsidRPr="00075F2C" w:rsidRDefault="00A34ECD" w:rsidP="00C3564E">
      <w:pPr>
        <w:widowControl/>
        <w:spacing w:after="120"/>
        <w:ind w:left="708"/>
        <w:jc w:val="both"/>
        <w:rPr>
          <w:color w:val="000000"/>
        </w:rPr>
      </w:pPr>
      <w:r w:rsidRPr="00075F2C">
        <w:rPr>
          <w:color w:val="000000"/>
        </w:rPr>
        <w:t>Le DUME est une déclaration sur l’honneur permettant aux entreprises d’attester de leur compétence, de leur situation financière ainsi que de leurs capacités lorsqu’elles répondent à un marché public au sein d’un État de l’Union européenne.</w:t>
      </w:r>
    </w:p>
    <w:p w14:paraId="68624FB1" w14:textId="77777777" w:rsidR="00A34ECD" w:rsidRPr="00075F2C" w:rsidRDefault="00A34ECD" w:rsidP="00C3564E">
      <w:pPr>
        <w:widowControl/>
        <w:spacing w:after="120"/>
        <w:ind w:left="708"/>
        <w:jc w:val="both"/>
        <w:rPr>
          <w:color w:val="000000"/>
        </w:rPr>
      </w:pPr>
      <w:r w:rsidRPr="00075F2C">
        <w:rPr>
          <w:b/>
          <w:color w:val="000000"/>
        </w:rPr>
        <w:t>ETAPE 1 : COMPLETER LE FORMULAIRE DE CANDIDATURE</w:t>
      </w:r>
      <w:r w:rsidRPr="00075F2C">
        <w:rPr>
          <w:color w:val="000000"/>
        </w:rPr>
        <w:t xml:space="preserve"> </w:t>
      </w:r>
    </w:p>
    <w:p w14:paraId="1E983516" w14:textId="77777777" w:rsidR="00A34ECD" w:rsidRPr="00075F2C" w:rsidRDefault="00A34ECD" w:rsidP="00C3564E">
      <w:pPr>
        <w:widowControl/>
        <w:spacing w:after="120"/>
        <w:ind w:left="708"/>
        <w:jc w:val="both"/>
        <w:rPr>
          <w:color w:val="000000"/>
        </w:rPr>
      </w:pPr>
      <w:r w:rsidRPr="00075F2C">
        <w:rPr>
          <w:color w:val="000000"/>
        </w:rPr>
        <w:t xml:space="preserve">Disponible via la plateforme Maximilien, le DUME est </w:t>
      </w:r>
      <w:proofErr w:type="spellStart"/>
      <w:r w:rsidRPr="00075F2C">
        <w:rPr>
          <w:color w:val="000000"/>
        </w:rPr>
        <w:t>pré-rempli</w:t>
      </w:r>
      <w:proofErr w:type="spellEnd"/>
      <w:r w:rsidRPr="00075F2C">
        <w:rPr>
          <w:color w:val="000000"/>
        </w:rPr>
        <w:t xml:space="preserve"> sur la base du numéro SIRET. Il permet notamment de : </w:t>
      </w:r>
    </w:p>
    <w:p w14:paraId="5039432A" w14:textId="77777777" w:rsidR="00A34ECD" w:rsidRPr="00075F2C" w:rsidRDefault="00A34ECD" w:rsidP="00C3564E">
      <w:pPr>
        <w:pStyle w:val="Paragraphedeliste"/>
        <w:widowControl/>
        <w:numPr>
          <w:ilvl w:val="0"/>
          <w:numId w:val="17"/>
        </w:numPr>
        <w:spacing w:after="120"/>
        <w:ind w:left="1428"/>
        <w:jc w:val="both"/>
        <w:rPr>
          <w:color w:val="000000"/>
        </w:rPr>
      </w:pPr>
      <w:proofErr w:type="gramStart"/>
      <w:r w:rsidRPr="00075F2C">
        <w:rPr>
          <w:color w:val="000000"/>
        </w:rPr>
        <w:t>bénéficier</w:t>
      </w:r>
      <w:proofErr w:type="gramEnd"/>
      <w:r w:rsidRPr="00075F2C">
        <w:rPr>
          <w:color w:val="000000"/>
        </w:rPr>
        <w:t xml:space="preserve"> d’une reprise des données légales de l’entreprise (raison sociale, forme juridique, adresse, activité, chiffres d’affaires globaux sur les trois derniers exercices, si la situation juridique le permet, tranche d’effectifs, représentants légaux) ; </w:t>
      </w:r>
    </w:p>
    <w:p w14:paraId="3FD2889C" w14:textId="77777777" w:rsidR="00A34ECD" w:rsidRPr="00075F2C" w:rsidRDefault="00A34ECD" w:rsidP="00C3564E">
      <w:pPr>
        <w:pStyle w:val="Paragraphedeliste"/>
        <w:widowControl/>
        <w:numPr>
          <w:ilvl w:val="0"/>
          <w:numId w:val="17"/>
        </w:numPr>
        <w:spacing w:after="120"/>
        <w:ind w:left="1428"/>
        <w:jc w:val="both"/>
        <w:rPr>
          <w:color w:val="000000"/>
        </w:rPr>
      </w:pPr>
      <w:proofErr w:type="gramStart"/>
      <w:r w:rsidRPr="00075F2C">
        <w:rPr>
          <w:color w:val="000000"/>
        </w:rPr>
        <w:t>d’attester</w:t>
      </w:r>
      <w:proofErr w:type="gramEnd"/>
      <w:r w:rsidRPr="00075F2C">
        <w:rPr>
          <w:color w:val="000000"/>
        </w:rPr>
        <w:t xml:space="preserve"> du respect des obligations sociales et fiscales grâce à une requête automatisée auprès des administrations concernées (DGFIP, ACCOSS), que l’opérateur pourra corriger le cas échéant en cas d’obsolescence notamment ; </w:t>
      </w:r>
    </w:p>
    <w:p w14:paraId="0ACFA729" w14:textId="77777777" w:rsidR="00A34ECD" w:rsidRPr="00075F2C" w:rsidRDefault="00A34ECD" w:rsidP="00C3564E">
      <w:pPr>
        <w:pStyle w:val="Paragraphedeliste"/>
        <w:widowControl/>
        <w:numPr>
          <w:ilvl w:val="0"/>
          <w:numId w:val="17"/>
        </w:numPr>
        <w:spacing w:after="120"/>
        <w:ind w:left="1428"/>
        <w:jc w:val="both"/>
        <w:rPr>
          <w:color w:val="000000"/>
        </w:rPr>
      </w:pPr>
      <w:proofErr w:type="gramStart"/>
      <w:r w:rsidRPr="00075F2C">
        <w:rPr>
          <w:color w:val="000000"/>
        </w:rPr>
        <w:t>d’attester</w:t>
      </w:r>
      <w:proofErr w:type="gramEnd"/>
      <w:r w:rsidRPr="00075F2C">
        <w:rPr>
          <w:color w:val="000000"/>
        </w:rPr>
        <w:t xml:space="preserve"> de la souscription des assurances appropriées, de ne pas être dans l’un des cas interdisant de soumissionner aux marchés publics, du pouvoir d’engager l’opérateur ; </w:t>
      </w:r>
    </w:p>
    <w:p w14:paraId="5B4C853E" w14:textId="77777777" w:rsidR="00A34ECD" w:rsidRPr="00075F2C" w:rsidRDefault="00A34ECD" w:rsidP="00C3564E">
      <w:pPr>
        <w:pStyle w:val="Paragraphedeliste"/>
        <w:widowControl/>
        <w:numPr>
          <w:ilvl w:val="0"/>
          <w:numId w:val="17"/>
        </w:numPr>
        <w:spacing w:after="120"/>
        <w:ind w:left="1428"/>
        <w:jc w:val="both"/>
        <w:rPr>
          <w:color w:val="000000"/>
        </w:rPr>
      </w:pPr>
      <w:proofErr w:type="gramStart"/>
      <w:r w:rsidRPr="00075F2C">
        <w:rPr>
          <w:color w:val="000000"/>
        </w:rPr>
        <w:t>de</w:t>
      </w:r>
      <w:proofErr w:type="gramEnd"/>
      <w:r w:rsidRPr="00075F2C">
        <w:rPr>
          <w:color w:val="000000"/>
        </w:rPr>
        <w:t xml:space="preserve"> préciser les capacités financières (chiffre d’affaires) et les effectifs ; </w:t>
      </w:r>
    </w:p>
    <w:p w14:paraId="21A081F4" w14:textId="77777777" w:rsidR="00A34ECD" w:rsidRPr="00075F2C" w:rsidRDefault="00A34ECD" w:rsidP="00C3564E">
      <w:pPr>
        <w:pStyle w:val="Paragraphedeliste"/>
        <w:widowControl/>
        <w:numPr>
          <w:ilvl w:val="0"/>
          <w:numId w:val="17"/>
        </w:numPr>
        <w:spacing w:after="120"/>
        <w:ind w:left="1428"/>
        <w:jc w:val="both"/>
        <w:rPr>
          <w:color w:val="000000"/>
        </w:rPr>
      </w:pPr>
      <w:proofErr w:type="gramStart"/>
      <w:r w:rsidRPr="00075F2C">
        <w:rPr>
          <w:color w:val="000000"/>
        </w:rPr>
        <w:t>en</w:t>
      </w:r>
      <w:proofErr w:type="gramEnd"/>
      <w:r w:rsidRPr="00075F2C">
        <w:rPr>
          <w:color w:val="000000"/>
        </w:rPr>
        <w:t xml:space="preserve"> cas de groupement, d’indiquer son mode solidaire ou conjoint, (en vérifiant si un mode est imposé par le règlement de consultation), d’identifier les membres (SIRET + mail) et d’envoyer automatiquement par mail la validation et le même formulaire auprès des autres membres du groupement. </w:t>
      </w:r>
    </w:p>
    <w:p w14:paraId="25A62CBB" w14:textId="77777777" w:rsidR="00A34ECD" w:rsidRPr="00075F2C" w:rsidRDefault="00A34ECD" w:rsidP="00C3564E">
      <w:pPr>
        <w:ind w:left="708"/>
        <w:jc w:val="both"/>
        <w:rPr>
          <w:rFonts w:eastAsia="SimSun"/>
        </w:rPr>
      </w:pPr>
    </w:p>
    <w:p w14:paraId="730ED986" w14:textId="77777777" w:rsidR="00A34ECD" w:rsidRPr="00075F2C" w:rsidRDefault="00A34ECD" w:rsidP="00C3564E">
      <w:pPr>
        <w:ind w:left="708"/>
        <w:jc w:val="both"/>
        <w:rPr>
          <w:rFonts w:eastAsia="SimSun"/>
        </w:rPr>
      </w:pPr>
      <w:r w:rsidRPr="00075F2C">
        <w:rPr>
          <w:rFonts w:eastAsia="SimSun"/>
        </w:rPr>
        <w:t xml:space="preserve">Ce formulaire peut être envoyé en amont des autres documents exigés dans la consultation, notamment </w:t>
      </w:r>
      <w:r w:rsidRPr="00075F2C">
        <w:rPr>
          <w:rFonts w:eastAsia="SimSun"/>
          <w:u w:val="single"/>
        </w:rPr>
        <w:t>en cas de groupement</w:t>
      </w:r>
      <w:r w:rsidRPr="00075F2C">
        <w:rPr>
          <w:rFonts w:eastAsia="SimSun"/>
        </w:rPr>
        <w:t>, pour permettre aux autres candidats du groupement de valider leur formulaire. Il est indiqué au candidat lors de la validation du formulaire quels documents sont récupérés.</w:t>
      </w:r>
    </w:p>
    <w:p w14:paraId="1BBBD07C" w14:textId="77777777" w:rsidR="00A34ECD" w:rsidRPr="00075F2C" w:rsidRDefault="00A34ECD" w:rsidP="00C3564E">
      <w:pPr>
        <w:widowControl/>
        <w:spacing w:after="120"/>
        <w:ind w:left="708"/>
        <w:jc w:val="both"/>
        <w:rPr>
          <w:color w:val="000000"/>
        </w:rPr>
      </w:pPr>
    </w:p>
    <w:p w14:paraId="0F39E09E" w14:textId="77777777" w:rsidR="00A34ECD" w:rsidRPr="00075F2C" w:rsidRDefault="00A34ECD" w:rsidP="00C3564E">
      <w:pPr>
        <w:widowControl/>
        <w:spacing w:after="120"/>
        <w:ind w:left="708"/>
        <w:jc w:val="both"/>
        <w:rPr>
          <w:b/>
          <w:color w:val="000000"/>
        </w:rPr>
      </w:pPr>
      <w:r w:rsidRPr="00075F2C">
        <w:rPr>
          <w:b/>
          <w:color w:val="000000"/>
        </w:rPr>
        <w:t xml:space="preserve">ETAPE 2 : AJOUT DES PIECES COMPLEMENTAIRES DE LA CANDIDATURE : </w:t>
      </w:r>
    </w:p>
    <w:p w14:paraId="3A6AD063" w14:textId="77777777" w:rsidR="00A34ECD" w:rsidRPr="00075F2C" w:rsidRDefault="00A34ECD" w:rsidP="00C3564E">
      <w:pPr>
        <w:widowControl/>
        <w:spacing w:after="120"/>
        <w:ind w:left="708"/>
        <w:jc w:val="both"/>
        <w:rPr>
          <w:color w:val="000000"/>
        </w:rPr>
      </w:pPr>
      <w:r w:rsidRPr="00075F2C">
        <w:rPr>
          <w:color w:val="000000"/>
        </w:rPr>
        <w:t>Le DUME rend également possible la récupération automatique des attestations à fournir lors de la signature du marché. Ces attestations sont récupérées dès la validation du formulaire et l'entreprise est libre de les utiliser ou non. La possibilité de leur visualisation pour correction en cas d'obsolescence reste à la discrétion du profil d'acheteur.</w:t>
      </w:r>
    </w:p>
    <w:p w14:paraId="2EC92847" w14:textId="77777777" w:rsidR="00A34ECD" w:rsidRPr="00075F2C" w:rsidRDefault="00A34ECD" w:rsidP="00C3564E">
      <w:pPr>
        <w:widowControl/>
        <w:spacing w:after="120"/>
        <w:ind w:left="708"/>
        <w:jc w:val="both"/>
        <w:rPr>
          <w:noProof/>
        </w:rPr>
      </w:pPr>
      <w:r w:rsidRPr="00075F2C">
        <w:rPr>
          <w:noProof/>
        </w:rPr>
        <w:drawing>
          <wp:anchor distT="0" distB="0" distL="114300" distR="114300" simplePos="0" relativeHeight="251669504" behindDoc="1" locked="0" layoutInCell="1" allowOverlap="1" wp14:anchorId="50406A94" wp14:editId="6722D5A9">
            <wp:simplePos x="0" y="0"/>
            <wp:positionH relativeFrom="column">
              <wp:posOffset>3907790</wp:posOffset>
            </wp:positionH>
            <wp:positionV relativeFrom="paragraph">
              <wp:posOffset>284480</wp:posOffset>
            </wp:positionV>
            <wp:extent cx="323850" cy="278765"/>
            <wp:effectExtent l="0" t="0" r="0" b="6985"/>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23850" cy="278765"/>
                    </a:xfrm>
                    <a:prstGeom prst="rect">
                      <a:avLst/>
                    </a:prstGeom>
                  </pic:spPr>
                </pic:pic>
              </a:graphicData>
            </a:graphic>
          </wp:anchor>
        </w:drawing>
      </w:r>
      <w:r w:rsidRPr="00075F2C">
        <w:rPr>
          <w:color w:val="000000"/>
        </w:rPr>
        <w:t>Les candidats renseignent le formulaire DUME en ligne et le complètent de toutes les pièces relatives à leurs aptitude professionnelle, capacité économique et financière et capacités techniques et professionnelles pour lesquelles le logo DUME             n’apparaît pas.</w:t>
      </w:r>
      <w:r w:rsidRPr="00075F2C">
        <w:rPr>
          <w:noProof/>
        </w:rPr>
        <w:t xml:space="preserve"> </w:t>
      </w:r>
    </w:p>
    <w:p w14:paraId="761AFC1D" w14:textId="77777777" w:rsidR="00A34ECD" w:rsidRPr="00075F2C" w:rsidRDefault="00A34ECD" w:rsidP="00C3564E">
      <w:pPr>
        <w:widowControl/>
        <w:ind w:left="708"/>
        <w:jc w:val="both"/>
        <w:rPr>
          <w:noProof/>
        </w:rPr>
      </w:pPr>
    </w:p>
    <w:p w14:paraId="77B08697" w14:textId="77777777" w:rsidR="00FD6E6E" w:rsidRPr="00B85930" w:rsidRDefault="00A34ECD" w:rsidP="00C3564E">
      <w:pPr>
        <w:widowControl/>
        <w:spacing w:after="120"/>
        <w:ind w:left="708"/>
        <w:jc w:val="both"/>
        <w:rPr>
          <w:rFonts w:asciiTheme="minorHAnsi" w:hAnsiTheme="minorHAnsi" w:cstheme="minorHAnsi"/>
          <w:noProof/>
          <w:sz w:val="22"/>
          <w:u w:val="single"/>
        </w:rPr>
      </w:pPr>
      <w:r w:rsidRPr="00075F2C">
        <w:rPr>
          <w:noProof/>
          <w:u w:val="single"/>
        </w:rPr>
        <w:t>Pour plus d’informations sur le DUME coté entreprises :</w:t>
      </w:r>
      <w:r w:rsidR="00FD6E6E">
        <w:rPr>
          <w:noProof/>
          <w:u w:val="single"/>
        </w:rPr>
        <w:t xml:space="preserve"> </w:t>
      </w:r>
      <w:r w:rsidR="00FD6E6E" w:rsidRPr="00B85930">
        <w:rPr>
          <w:rFonts w:asciiTheme="minorHAnsi" w:hAnsiTheme="minorHAnsi" w:cstheme="minorHAnsi"/>
          <w:color w:val="000000"/>
          <w:sz w:val="22"/>
        </w:rPr>
        <w:t xml:space="preserve">télécharger le document PDF </w:t>
      </w:r>
      <w:r w:rsidR="00FD6E6E">
        <w:rPr>
          <w:rFonts w:asciiTheme="minorHAnsi" w:hAnsiTheme="minorHAnsi" w:cstheme="minorHAnsi"/>
          <w:color w:val="000000"/>
          <w:sz w:val="22"/>
        </w:rPr>
        <w:t>(</w:t>
      </w:r>
      <w:r w:rsidR="00FD6E6E" w:rsidRPr="00B85930">
        <w:rPr>
          <w:rFonts w:asciiTheme="minorHAnsi" w:hAnsiTheme="minorHAnsi" w:cstheme="minorHAnsi"/>
          <w:color w:val="000000"/>
          <w:sz w:val="22"/>
        </w:rPr>
        <w:t>copie</w:t>
      </w:r>
      <w:r w:rsidR="00FD6E6E">
        <w:rPr>
          <w:rFonts w:asciiTheme="minorHAnsi" w:hAnsiTheme="minorHAnsi" w:cstheme="minorHAnsi"/>
          <w:color w:val="000000"/>
          <w:sz w:val="22"/>
        </w:rPr>
        <w:t>r</w:t>
      </w:r>
      <w:r w:rsidR="00FD6E6E" w:rsidRPr="00B85930">
        <w:rPr>
          <w:rFonts w:asciiTheme="minorHAnsi" w:hAnsiTheme="minorHAnsi" w:cstheme="minorHAnsi"/>
          <w:color w:val="000000"/>
          <w:sz w:val="22"/>
        </w:rPr>
        <w:t>-colle</w:t>
      </w:r>
      <w:r w:rsidR="00FD6E6E">
        <w:rPr>
          <w:rFonts w:asciiTheme="minorHAnsi" w:hAnsiTheme="minorHAnsi" w:cstheme="minorHAnsi"/>
          <w:color w:val="000000"/>
          <w:sz w:val="22"/>
        </w:rPr>
        <w:t>r</w:t>
      </w:r>
      <w:r w:rsidR="00FD6E6E" w:rsidRPr="00B85930">
        <w:rPr>
          <w:rFonts w:asciiTheme="minorHAnsi" w:hAnsiTheme="minorHAnsi" w:cstheme="minorHAnsi"/>
          <w:color w:val="000000"/>
          <w:sz w:val="22"/>
        </w:rPr>
        <w:t xml:space="preserve"> le lien </w:t>
      </w:r>
      <w:r w:rsidR="00FD6E6E">
        <w:rPr>
          <w:rFonts w:asciiTheme="minorHAnsi" w:hAnsiTheme="minorHAnsi" w:cstheme="minorHAnsi"/>
          <w:color w:val="000000"/>
          <w:sz w:val="22"/>
        </w:rPr>
        <w:t xml:space="preserve">dans votre navigateur) </w:t>
      </w:r>
      <w:r w:rsidR="00FD6E6E" w:rsidRPr="00B85930">
        <w:rPr>
          <w:rFonts w:asciiTheme="minorHAnsi" w:hAnsiTheme="minorHAnsi" w:cstheme="minorHAnsi"/>
          <w:color w:val="000000"/>
          <w:sz w:val="22"/>
        </w:rPr>
        <w:t>:</w:t>
      </w:r>
    </w:p>
    <w:p w14:paraId="718D63F5" w14:textId="77777777" w:rsidR="00FD6E6E" w:rsidRDefault="002A3BEE" w:rsidP="00C3564E">
      <w:pPr>
        <w:widowControl/>
        <w:autoSpaceDE/>
        <w:autoSpaceDN/>
        <w:adjustRightInd/>
        <w:ind w:left="708"/>
        <w:rPr>
          <w:color w:val="1F497D"/>
        </w:rPr>
      </w:pPr>
      <w:hyperlink r:id="rId30" w:history="1">
        <w:r w:rsidR="00FD6E6E">
          <w:rPr>
            <w:rStyle w:val="Lienhypertexte"/>
          </w:rPr>
          <w:t>https://www.economie.gouv.fr/files/files/directions_services/daj/marches_publics/dematerialisation/Guide_OE_DEF28052020.pdf</w:t>
        </w:r>
      </w:hyperlink>
    </w:p>
    <w:p w14:paraId="5AC7FDE2" w14:textId="77777777" w:rsidR="00A34ECD" w:rsidRDefault="00A34ECD" w:rsidP="00C3564E">
      <w:pPr>
        <w:widowControl/>
        <w:autoSpaceDE/>
        <w:autoSpaceDN/>
        <w:adjustRightInd/>
        <w:ind w:left="708"/>
        <w:rPr>
          <w:b/>
          <w:color w:val="FF0000"/>
          <w:u w:val="single"/>
        </w:rPr>
      </w:pPr>
    </w:p>
    <w:p w14:paraId="5840B4F3" w14:textId="3B021DBE" w:rsidR="00274EE7" w:rsidRDefault="00274EE7" w:rsidP="00BD5A44">
      <w:pPr>
        <w:widowControl/>
        <w:autoSpaceDE/>
        <w:autoSpaceDN/>
        <w:adjustRightInd/>
        <w:ind w:left="708"/>
        <w:rPr>
          <w:b/>
          <w:color w:val="FF0000"/>
          <w:u w:val="single"/>
        </w:rPr>
      </w:pPr>
      <w:r>
        <w:rPr>
          <w:b/>
          <w:color w:val="FF0000"/>
          <w:u w:val="single"/>
        </w:rPr>
        <w:br w:type="page"/>
      </w:r>
    </w:p>
    <w:p w14:paraId="5B3BE813" w14:textId="77777777" w:rsidR="00FD6E6E" w:rsidRPr="00075F2C" w:rsidRDefault="00FD6E6E" w:rsidP="00C3564E">
      <w:pPr>
        <w:widowControl/>
        <w:autoSpaceDE/>
        <w:autoSpaceDN/>
        <w:adjustRightInd/>
        <w:ind w:left="708"/>
        <w:rPr>
          <w:b/>
          <w:color w:val="FF0000"/>
          <w:u w:val="single"/>
        </w:rPr>
      </w:pPr>
    </w:p>
    <w:p w14:paraId="4563A7FC" w14:textId="77777777" w:rsidR="00A34ECD" w:rsidRPr="00075F2C" w:rsidRDefault="00A34ECD" w:rsidP="00C3564E">
      <w:pPr>
        <w:pStyle w:val="Paragraphedeliste"/>
        <w:widowControl/>
        <w:numPr>
          <w:ilvl w:val="0"/>
          <w:numId w:val="15"/>
        </w:numPr>
        <w:spacing w:after="240"/>
        <w:ind w:left="1428"/>
        <w:rPr>
          <w:b/>
          <w:color w:val="FF0000"/>
          <w:u w:val="single"/>
        </w:rPr>
      </w:pPr>
      <w:r w:rsidRPr="00075F2C">
        <w:rPr>
          <w:b/>
          <w:color w:val="FF0000"/>
          <w:u w:val="single"/>
        </w:rPr>
        <w:t>Modalités de transmission des propositions</w:t>
      </w:r>
    </w:p>
    <w:p w14:paraId="1B304312" w14:textId="77777777" w:rsidR="00A34ECD" w:rsidRPr="00075F2C" w:rsidRDefault="00A34ECD" w:rsidP="00C3564E">
      <w:pPr>
        <w:pStyle w:val="Paragraphedeliste"/>
        <w:widowControl/>
        <w:spacing w:after="240"/>
        <w:ind w:left="1428"/>
        <w:rPr>
          <w:b/>
          <w:color w:val="000000"/>
          <w:u w:val="single"/>
        </w:rPr>
      </w:pPr>
    </w:p>
    <w:p w14:paraId="2589B8D2" w14:textId="77777777" w:rsidR="00A34ECD" w:rsidRPr="00075F2C" w:rsidRDefault="00A34ECD" w:rsidP="00C3564E">
      <w:pPr>
        <w:pStyle w:val="Paragraphedeliste"/>
        <w:widowControl/>
        <w:numPr>
          <w:ilvl w:val="0"/>
          <w:numId w:val="16"/>
        </w:numPr>
        <w:ind w:left="1788"/>
        <w:jc w:val="both"/>
        <w:rPr>
          <w:b/>
          <w:color w:val="000000"/>
        </w:rPr>
      </w:pPr>
      <w:r w:rsidRPr="00075F2C">
        <w:rPr>
          <w:b/>
          <w:color w:val="000000"/>
        </w:rPr>
        <w:t>Le profil acheteur</w:t>
      </w:r>
    </w:p>
    <w:p w14:paraId="2F841B5E" w14:textId="77777777" w:rsidR="00A34ECD" w:rsidRPr="00075F2C" w:rsidRDefault="00A34ECD" w:rsidP="00C3564E">
      <w:pPr>
        <w:widowControl/>
        <w:ind w:left="708"/>
        <w:jc w:val="both"/>
        <w:rPr>
          <w:color w:val="000000"/>
        </w:rPr>
      </w:pPr>
    </w:p>
    <w:p w14:paraId="7A1ABF22" w14:textId="77777777" w:rsidR="00A34ECD" w:rsidRPr="00075F2C" w:rsidRDefault="00A34ECD" w:rsidP="00C3564E">
      <w:pPr>
        <w:pStyle w:val="Default"/>
        <w:ind w:left="708"/>
        <w:jc w:val="both"/>
        <w:rPr>
          <w:b/>
          <w:bCs/>
          <w:sz w:val="20"/>
          <w:szCs w:val="20"/>
        </w:rPr>
      </w:pPr>
      <w:r w:rsidRPr="00075F2C">
        <w:rPr>
          <w:b/>
          <w:bCs/>
          <w:sz w:val="20"/>
          <w:szCs w:val="20"/>
        </w:rPr>
        <w:t xml:space="preserve">La transmission des documents par voie électronique est effectuée exclusivement sur le profil d'acheteur du Département, à l'adresse URL suivante : </w:t>
      </w:r>
    </w:p>
    <w:p w14:paraId="6F238152" w14:textId="77777777" w:rsidR="00A34ECD" w:rsidRPr="00075F2C" w:rsidRDefault="00A34ECD" w:rsidP="00C3564E">
      <w:pPr>
        <w:pStyle w:val="Default"/>
        <w:ind w:left="708"/>
        <w:rPr>
          <w:sz w:val="20"/>
          <w:szCs w:val="20"/>
        </w:rPr>
      </w:pPr>
    </w:p>
    <w:p w14:paraId="40251E4D" w14:textId="77777777" w:rsidR="00A34ECD" w:rsidRPr="00075F2C" w:rsidRDefault="002A3BEE" w:rsidP="00C3564E">
      <w:pPr>
        <w:pStyle w:val="Default"/>
        <w:ind w:left="708"/>
        <w:jc w:val="center"/>
        <w:rPr>
          <w:sz w:val="20"/>
          <w:szCs w:val="20"/>
        </w:rPr>
      </w:pPr>
      <w:hyperlink r:id="rId31" w:history="1">
        <w:r w:rsidR="00A34ECD" w:rsidRPr="00075F2C">
          <w:rPr>
            <w:rStyle w:val="Lienhypertexte"/>
            <w:b/>
            <w:bCs/>
            <w:sz w:val="20"/>
            <w:szCs w:val="20"/>
          </w:rPr>
          <w:t>https://www.maximilien.fr</w:t>
        </w:r>
      </w:hyperlink>
    </w:p>
    <w:p w14:paraId="6B083F05" w14:textId="77777777" w:rsidR="00A34ECD" w:rsidRPr="00075F2C" w:rsidRDefault="00A34ECD" w:rsidP="00C3564E">
      <w:pPr>
        <w:widowControl/>
        <w:ind w:left="708"/>
        <w:jc w:val="both"/>
      </w:pPr>
    </w:p>
    <w:p w14:paraId="366694DC" w14:textId="77777777" w:rsidR="00A34ECD" w:rsidRPr="00075F2C" w:rsidRDefault="00A34ECD" w:rsidP="00C3564E">
      <w:pPr>
        <w:widowControl/>
        <w:ind w:left="708"/>
        <w:jc w:val="both"/>
      </w:pPr>
      <w:r w:rsidRPr="00075F2C">
        <w:t>La procédure de dépôt d’une offre est détaillée sur le site :</w:t>
      </w:r>
    </w:p>
    <w:p w14:paraId="45F19852" w14:textId="77777777" w:rsidR="00D977D1" w:rsidRDefault="002A3BEE" w:rsidP="00C3564E">
      <w:pPr>
        <w:widowControl/>
        <w:ind w:left="708"/>
        <w:jc w:val="both"/>
        <w:rPr>
          <w:rStyle w:val="Lienhypertexte"/>
          <w:rFonts w:asciiTheme="minorHAnsi" w:hAnsiTheme="minorHAnsi" w:cstheme="minorHAnsi"/>
          <w:sz w:val="22"/>
        </w:rPr>
      </w:pPr>
      <w:hyperlink r:id="rId32" w:history="1">
        <w:r w:rsidR="00D977D1" w:rsidRPr="009F6CE3">
          <w:rPr>
            <w:rStyle w:val="Lienhypertexte"/>
            <w:rFonts w:asciiTheme="minorHAnsi" w:hAnsiTheme="minorHAnsi" w:cstheme="minorHAnsi"/>
            <w:sz w:val="22"/>
          </w:rPr>
          <w:t>https://www.maximilien.fr/media/Espace_Entreprises/2022/GIP_Maximilien_-_webinaire_entreprises_-_2022.pdf</w:t>
        </w:r>
      </w:hyperlink>
    </w:p>
    <w:p w14:paraId="2289CF35" w14:textId="77777777" w:rsidR="00A34ECD" w:rsidRPr="00075F2C" w:rsidRDefault="00A34ECD" w:rsidP="00C3564E">
      <w:pPr>
        <w:widowControl/>
        <w:ind w:left="708"/>
        <w:jc w:val="both"/>
        <w:rPr>
          <w:color w:val="000000"/>
        </w:rPr>
      </w:pPr>
    </w:p>
    <w:p w14:paraId="1BDEF029" w14:textId="77777777" w:rsidR="00A34ECD" w:rsidRPr="00075F2C" w:rsidRDefault="00A34ECD" w:rsidP="00C3564E">
      <w:pPr>
        <w:widowControl/>
        <w:ind w:left="708"/>
        <w:jc w:val="both"/>
        <w:rPr>
          <w:color w:val="000000"/>
        </w:rPr>
      </w:pPr>
      <w:r w:rsidRPr="00075F2C">
        <w:rPr>
          <w:color w:val="000000"/>
        </w:rPr>
        <w:t xml:space="preserve">La transmission des plis par </w:t>
      </w:r>
      <w:r w:rsidRPr="00075F2C">
        <w:rPr>
          <w:b/>
          <w:color w:val="000000"/>
        </w:rPr>
        <w:t>voie électronique</w:t>
      </w:r>
      <w:r w:rsidRPr="00075F2C">
        <w:rPr>
          <w:color w:val="000000"/>
        </w:rPr>
        <w:t xml:space="preserve"> est </w:t>
      </w:r>
      <w:r w:rsidRPr="00075F2C">
        <w:rPr>
          <w:b/>
          <w:color w:val="000000"/>
          <w:u w:val="single"/>
        </w:rPr>
        <w:t>OBLIGATOIRE</w:t>
      </w:r>
      <w:r w:rsidRPr="00075F2C">
        <w:rPr>
          <w:color w:val="000000"/>
        </w:rPr>
        <w:t xml:space="preserve"> ; une offre réceptionnée sous format papier devra être considérée comme irrégulière.</w:t>
      </w:r>
    </w:p>
    <w:p w14:paraId="52B00872" w14:textId="77777777" w:rsidR="00A34ECD" w:rsidRPr="00075F2C" w:rsidRDefault="00A34ECD" w:rsidP="00C3564E">
      <w:pPr>
        <w:widowControl/>
        <w:ind w:left="708"/>
        <w:jc w:val="both"/>
        <w:rPr>
          <w:color w:val="000000"/>
        </w:rPr>
      </w:pPr>
    </w:p>
    <w:p w14:paraId="4640D60E" w14:textId="77777777" w:rsidR="00A34ECD" w:rsidRPr="00075F2C" w:rsidRDefault="00A34ECD" w:rsidP="00C3564E">
      <w:pPr>
        <w:widowControl/>
        <w:ind w:left="708"/>
        <w:jc w:val="both"/>
        <w:rPr>
          <w:color w:val="000000"/>
        </w:rPr>
      </w:pPr>
      <w:r w:rsidRPr="00075F2C">
        <w:rPr>
          <w:color w:val="000000"/>
        </w:rPr>
        <w:t>L’offre électronique sera présentée sous la forme d’un fichier comportant les éléments relatifs à la candidature et les éléments relatifs à l’offre conformément aux articles 4.2 et 4.3 du présent règlement de consultation.</w:t>
      </w:r>
    </w:p>
    <w:p w14:paraId="4060AC5B" w14:textId="77777777" w:rsidR="00A34ECD" w:rsidRPr="00075F2C" w:rsidRDefault="00A34ECD" w:rsidP="00C3564E">
      <w:pPr>
        <w:widowControl/>
        <w:ind w:left="708"/>
        <w:jc w:val="both"/>
        <w:rPr>
          <w:color w:val="000000"/>
        </w:rPr>
      </w:pPr>
    </w:p>
    <w:p w14:paraId="57C0EDA8" w14:textId="77777777" w:rsidR="00A34ECD" w:rsidRPr="00A30B13" w:rsidRDefault="00A34ECD" w:rsidP="00C3564E">
      <w:pPr>
        <w:widowControl/>
        <w:ind w:left="708"/>
        <w:jc w:val="both"/>
        <w:rPr>
          <w:color w:val="000000"/>
        </w:rPr>
      </w:pPr>
      <w:r w:rsidRPr="00075F2C">
        <w:rPr>
          <w:color w:val="000000"/>
        </w:rPr>
        <w:t>Les plis remis (ou dont l’avis de transmission électronique est délivré) après la date et l’heure limite</w:t>
      </w:r>
      <w:r w:rsidRPr="00A30B13">
        <w:rPr>
          <w:color w:val="000000"/>
        </w:rPr>
        <w:t xml:space="preserve"> fixées et indiquées en première page du présent règlement, ainsi que les plis contenant un virus, ne seront pas retenus. </w:t>
      </w:r>
    </w:p>
    <w:p w14:paraId="1F6A34A1" w14:textId="77777777" w:rsidR="00A34ECD" w:rsidRPr="00A30B13" w:rsidRDefault="00A34ECD" w:rsidP="00C3564E">
      <w:pPr>
        <w:widowControl/>
        <w:ind w:left="708"/>
        <w:jc w:val="both"/>
        <w:rPr>
          <w:color w:val="000000"/>
        </w:rPr>
      </w:pPr>
    </w:p>
    <w:p w14:paraId="4E40C9AD" w14:textId="77777777" w:rsidR="00A34ECD" w:rsidRPr="00A30B13" w:rsidRDefault="00A34ECD" w:rsidP="00C3564E">
      <w:pPr>
        <w:ind w:left="708"/>
        <w:jc w:val="both"/>
      </w:pPr>
      <w:bookmarkStart w:id="196" w:name="_Toc330548883"/>
    </w:p>
    <w:p w14:paraId="2685DB20" w14:textId="77777777" w:rsidR="00A34ECD" w:rsidRPr="00A30B13" w:rsidRDefault="00A34ECD" w:rsidP="00C3564E">
      <w:pPr>
        <w:widowControl/>
        <w:ind w:left="708"/>
        <w:jc w:val="both"/>
        <w:rPr>
          <w:color w:val="000000"/>
        </w:rPr>
      </w:pPr>
      <w:r w:rsidRPr="00A30B13">
        <w:rPr>
          <w:color w:val="000000"/>
        </w:rPr>
        <w:t>Les soumissionnaires sont invités, lors de la transmission dématérialisée, à remettre des documents sous format *.</w:t>
      </w:r>
      <w:proofErr w:type="spellStart"/>
      <w:r w:rsidRPr="00A30B13">
        <w:rPr>
          <w:color w:val="000000"/>
        </w:rPr>
        <w:t>pdf</w:t>
      </w:r>
      <w:proofErr w:type="spellEnd"/>
      <w:r w:rsidRPr="00A30B13">
        <w:rPr>
          <w:color w:val="000000"/>
        </w:rPr>
        <w:t>, applications bureautiques (*.doc, *.</w:t>
      </w:r>
      <w:proofErr w:type="spellStart"/>
      <w:r w:rsidRPr="00A30B13">
        <w:rPr>
          <w:color w:val="000000"/>
        </w:rPr>
        <w:t>xls</w:t>
      </w:r>
      <w:proofErr w:type="spellEnd"/>
      <w:r w:rsidRPr="00A30B13">
        <w:rPr>
          <w:color w:val="000000"/>
        </w:rPr>
        <w:t>, *.</w:t>
      </w:r>
      <w:proofErr w:type="spellStart"/>
      <w:r w:rsidRPr="00A30B13">
        <w:rPr>
          <w:color w:val="000000"/>
        </w:rPr>
        <w:t>ppt</w:t>
      </w:r>
      <w:proofErr w:type="spellEnd"/>
      <w:r w:rsidRPr="00A30B13">
        <w:rPr>
          <w:color w:val="000000"/>
        </w:rPr>
        <w:t>, *.</w:t>
      </w:r>
      <w:proofErr w:type="spellStart"/>
      <w:r w:rsidRPr="00A30B13">
        <w:rPr>
          <w:color w:val="000000"/>
        </w:rPr>
        <w:t>rtf</w:t>
      </w:r>
      <w:proofErr w:type="spellEnd"/>
      <w:r w:rsidRPr="00A30B13">
        <w:rPr>
          <w:color w:val="000000"/>
        </w:rPr>
        <w:t xml:space="preserve">) ; </w:t>
      </w:r>
      <w:proofErr w:type="spellStart"/>
      <w:r w:rsidRPr="00A30B13">
        <w:rPr>
          <w:color w:val="000000"/>
        </w:rPr>
        <w:t>tableaur</w:t>
      </w:r>
      <w:proofErr w:type="spellEnd"/>
      <w:r w:rsidRPr="00A30B13">
        <w:rPr>
          <w:color w:val="000000"/>
        </w:rPr>
        <w:t xml:space="preserve"> / images (*.jpg ou TIFF CCIT groupe V (format volumineux). </w:t>
      </w:r>
    </w:p>
    <w:p w14:paraId="783415F7" w14:textId="77777777" w:rsidR="00A34ECD" w:rsidRDefault="00A34ECD" w:rsidP="00C3564E">
      <w:pPr>
        <w:widowControl/>
        <w:ind w:left="708"/>
        <w:jc w:val="both"/>
        <w:rPr>
          <w:color w:val="000000"/>
        </w:rPr>
      </w:pPr>
    </w:p>
    <w:p w14:paraId="414890B6" w14:textId="2232A17B" w:rsidR="00BA469E" w:rsidRPr="00BA469E" w:rsidRDefault="00BA469E" w:rsidP="00C3564E">
      <w:pPr>
        <w:widowControl/>
        <w:ind w:left="708"/>
        <w:jc w:val="both"/>
        <w:rPr>
          <w:color w:val="FF0000"/>
          <w:u w:val="single"/>
        </w:rPr>
      </w:pPr>
      <w:r w:rsidRPr="00BA469E">
        <w:rPr>
          <w:color w:val="FF0000"/>
          <w:u w:val="single"/>
        </w:rPr>
        <w:t>Un pare-feu d’applications internet (WAF) est mis en place sur la plateforme Maximilien pour renforcer la sécurité informatique. En raison de contraintes techniques, la taille maximale des fichiers pouvant être déposés sur la plateforme ne doit pas dépasser 1 Go. L’ensemble des pièces constituant l’offre ne devra pas dépasser 4 Go.</w:t>
      </w:r>
    </w:p>
    <w:p w14:paraId="17E47ECB" w14:textId="77777777" w:rsidR="00BA469E" w:rsidRPr="00A30B13" w:rsidRDefault="00BA469E" w:rsidP="00C3564E">
      <w:pPr>
        <w:widowControl/>
        <w:ind w:left="708"/>
        <w:jc w:val="both"/>
        <w:rPr>
          <w:color w:val="000000"/>
        </w:rPr>
      </w:pPr>
    </w:p>
    <w:p w14:paraId="013B9F8B" w14:textId="0B2164F2" w:rsidR="00A34ECD" w:rsidRPr="00A30B13" w:rsidRDefault="00BA469E" w:rsidP="00C3564E">
      <w:pPr>
        <w:widowControl/>
        <w:ind w:left="708"/>
        <w:jc w:val="both"/>
        <w:rPr>
          <w:color w:val="000000"/>
        </w:rPr>
      </w:pPr>
      <w:r>
        <w:rPr>
          <w:color w:val="000000"/>
        </w:rPr>
        <w:t>L</w:t>
      </w:r>
      <w:r w:rsidR="00A34ECD" w:rsidRPr="00A30B13">
        <w:rPr>
          <w:color w:val="000000"/>
        </w:rPr>
        <w:t xml:space="preserve">es fichiers comportant les extensions suivantes ne doivent pas être utilisés par le soumissionnaire : *.exe, </w:t>
      </w:r>
      <w:proofErr w:type="gramStart"/>
      <w:r w:rsidR="00A34ECD" w:rsidRPr="00A30B13">
        <w:rPr>
          <w:color w:val="000000"/>
        </w:rPr>
        <w:t>*.</w:t>
      </w:r>
      <w:proofErr w:type="spellStart"/>
      <w:r w:rsidR="00A34ECD" w:rsidRPr="00A30B13">
        <w:rPr>
          <w:color w:val="000000"/>
        </w:rPr>
        <w:t>vbs</w:t>
      </w:r>
      <w:proofErr w:type="spellEnd"/>
      <w:r w:rsidR="00A34ECD" w:rsidRPr="00A30B13">
        <w:rPr>
          <w:color w:val="000000"/>
        </w:rPr>
        <w:t>,*.com</w:t>
      </w:r>
      <w:proofErr w:type="gramEnd"/>
      <w:r w:rsidR="00A34ECD" w:rsidRPr="00A30B13">
        <w:rPr>
          <w:color w:val="000000"/>
        </w:rPr>
        <w:t>, *.bat, *.</w:t>
      </w:r>
      <w:proofErr w:type="spellStart"/>
      <w:r w:rsidR="00A34ECD" w:rsidRPr="00A30B13">
        <w:rPr>
          <w:color w:val="000000"/>
        </w:rPr>
        <w:t>scr</w:t>
      </w:r>
      <w:proofErr w:type="spellEnd"/>
      <w:r w:rsidR="00A34ECD" w:rsidRPr="00A30B13">
        <w:rPr>
          <w:color w:val="000000"/>
        </w:rPr>
        <w:t>, *.tar.</w:t>
      </w:r>
    </w:p>
    <w:p w14:paraId="67643FE1" w14:textId="77777777" w:rsidR="00A34ECD" w:rsidRPr="00A30B13" w:rsidRDefault="00A34ECD" w:rsidP="00C3564E">
      <w:pPr>
        <w:widowControl/>
        <w:ind w:left="708"/>
        <w:jc w:val="both"/>
        <w:rPr>
          <w:color w:val="000000"/>
        </w:rPr>
      </w:pPr>
    </w:p>
    <w:p w14:paraId="0BF39746" w14:textId="77777777" w:rsidR="00A34ECD" w:rsidRPr="00A30B13" w:rsidRDefault="00A34ECD" w:rsidP="00C3564E">
      <w:pPr>
        <w:widowControl/>
        <w:ind w:left="708"/>
        <w:jc w:val="both"/>
        <w:rPr>
          <w:color w:val="000000"/>
        </w:rPr>
      </w:pPr>
      <w:r w:rsidRPr="00A30B13">
        <w:rPr>
          <w:color w:val="000000"/>
        </w:rPr>
        <w:t xml:space="preserve">L’administration se réserve le droit de convertir les formats dans lesquels ont été encodés les fichiers, afin d’assurer leur lisibilité. Tous les fichiers envoyés doivent être traités préalablement par le </w:t>
      </w:r>
      <w:proofErr w:type="gramStart"/>
      <w:r w:rsidRPr="00A30B13">
        <w:rPr>
          <w:color w:val="000000"/>
        </w:rPr>
        <w:t>soumissionnaire  par</w:t>
      </w:r>
      <w:proofErr w:type="gramEnd"/>
      <w:r w:rsidRPr="00A30B13">
        <w:rPr>
          <w:color w:val="000000"/>
        </w:rPr>
        <w:t xml:space="preserve"> un anti-virus régulièrement mis jour.</w:t>
      </w:r>
    </w:p>
    <w:p w14:paraId="1AFF1307" w14:textId="77777777" w:rsidR="00A34ECD" w:rsidRPr="00A30B13" w:rsidRDefault="00A34ECD" w:rsidP="00C3564E">
      <w:pPr>
        <w:tabs>
          <w:tab w:val="left" w:pos="3390"/>
        </w:tabs>
        <w:spacing w:before="113"/>
        <w:ind w:left="708"/>
        <w:jc w:val="both"/>
        <w:textAlignment w:val="center"/>
        <w:rPr>
          <w:color w:val="000000"/>
        </w:rPr>
      </w:pPr>
      <w:r w:rsidRPr="00A30B13">
        <w:rPr>
          <w:color w:val="000000"/>
        </w:rPr>
        <w:t>En cas de détection d’un programme informatique malveillant, l’offre ne pourra être acceptée qu’en cas de transmission d’une copie de sauvegarde dans les conditions définies ci-après.</w:t>
      </w:r>
    </w:p>
    <w:p w14:paraId="4689A8AB" w14:textId="192EF1CF" w:rsidR="00A34ECD" w:rsidRPr="00A30B13" w:rsidRDefault="00A34ECD" w:rsidP="00C3564E">
      <w:pPr>
        <w:tabs>
          <w:tab w:val="left" w:pos="3390"/>
        </w:tabs>
        <w:spacing w:before="113"/>
        <w:ind w:left="708"/>
        <w:jc w:val="both"/>
        <w:textAlignment w:val="center"/>
        <w:rPr>
          <w:color w:val="000000"/>
        </w:rPr>
      </w:pPr>
      <w:r w:rsidRPr="00A30B13">
        <w:rPr>
          <w:color w:val="000000"/>
        </w:rPr>
        <w:t xml:space="preserve">Le dépôt des candidatures et des offres transmis par voie électronique donne lieu à un accusé de réception mentionnant la date et l’heure de la réception (preuve de dépôt de la réponse, à conserver précieusement pendant toute la durée de la procédure, jusqu’à </w:t>
      </w:r>
      <w:r w:rsidRPr="00E5698D">
        <w:rPr>
          <w:color w:val="000000"/>
        </w:rPr>
        <w:t xml:space="preserve">l’attribution </w:t>
      </w:r>
      <w:r w:rsidR="00E430BD" w:rsidRPr="00C3564E">
        <w:rPr>
          <w:color w:val="000000"/>
        </w:rPr>
        <w:t>du marché</w:t>
      </w:r>
      <w:r w:rsidRPr="00C3564E">
        <w:rPr>
          <w:color w:val="000000"/>
        </w:rPr>
        <w:t>).</w:t>
      </w:r>
    </w:p>
    <w:p w14:paraId="2A1879A5" w14:textId="77777777" w:rsidR="00A34ECD" w:rsidRPr="00A30B13" w:rsidRDefault="00A34ECD" w:rsidP="00C3564E">
      <w:pPr>
        <w:tabs>
          <w:tab w:val="left" w:pos="3390"/>
        </w:tabs>
        <w:spacing w:before="113"/>
        <w:ind w:left="708"/>
        <w:jc w:val="both"/>
        <w:textAlignment w:val="center"/>
        <w:rPr>
          <w:color w:val="000000"/>
        </w:rPr>
      </w:pPr>
    </w:p>
    <w:tbl>
      <w:tblPr>
        <w:tblStyle w:val="Grilledutableau"/>
        <w:tblW w:w="0" w:type="auto"/>
        <w:tblLook w:val="04A0" w:firstRow="1" w:lastRow="0" w:firstColumn="1" w:lastColumn="0" w:noHBand="0" w:noVBand="1"/>
      </w:tblPr>
      <w:tblGrid>
        <w:gridCol w:w="9062"/>
      </w:tblGrid>
      <w:tr w:rsidR="00A34ECD" w:rsidRPr="00A30B13" w14:paraId="3CEE0635" w14:textId="77777777" w:rsidTr="00BD5A44">
        <w:tc>
          <w:tcPr>
            <w:tcW w:w="9062" w:type="dxa"/>
          </w:tcPr>
          <w:p w14:paraId="07FF7A66" w14:textId="77777777" w:rsidR="00A34ECD" w:rsidRPr="00A30B13" w:rsidRDefault="00A34ECD" w:rsidP="00A34ECD">
            <w:pPr>
              <w:widowControl/>
              <w:spacing w:after="120"/>
              <w:rPr>
                <w:b/>
                <w:color w:val="000000"/>
                <w:u w:val="single"/>
              </w:rPr>
            </w:pPr>
            <w:r w:rsidRPr="00A30B13">
              <w:rPr>
                <w:b/>
                <w:color w:val="000000"/>
                <w:u w:val="single"/>
              </w:rPr>
              <w:t>Prérequis et procédure</w:t>
            </w:r>
            <w:r w:rsidRPr="00A30B13">
              <w:rPr>
                <w:b/>
                <w:color w:val="000000"/>
              </w:rPr>
              <w:t> :</w:t>
            </w:r>
            <w:r w:rsidRPr="00A30B13">
              <w:rPr>
                <w:b/>
                <w:color w:val="000000"/>
                <w:u w:val="single"/>
              </w:rPr>
              <w:t xml:space="preserve"> </w:t>
            </w:r>
          </w:p>
          <w:p w14:paraId="6F074B28" w14:textId="77777777" w:rsidR="00A34ECD" w:rsidRPr="00A30B13" w:rsidRDefault="00A34ECD" w:rsidP="00A34ECD">
            <w:pPr>
              <w:widowControl/>
              <w:spacing w:after="120"/>
              <w:jc w:val="both"/>
              <w:rPr>
                <w:color w:val="000000"/>
              </w:rPr>
            </w:pPr>
            <w:r w:rsidRPr="00A30B13">
              <w:rPr>
                <w:color w:val="000000"/>
              </w:rPr>
              <w:t xml:space="preserve">Le profil acheteur du Département de Seine-et-Marne vous permet : </w:t>
            </w:r>
          </w:p>
          <w:p w14:paraId="05DB2EE7" w14:textId="77777777" w:rsidR="00A34ECD" w:rsidRPr="00A30B13" w:rsidRDefault="00A34ECD" w:rsidP="001B4B39">
            <w:pPr>
              <w:pStyle w:val="Paragraphedeliste"/>
              <w:widowControl/>
              <w:numPr>
                <w:ilvl w:val="0"/>
                <w:numId w:val="11"/>
              </w:numPr>
              <w:jc w:val="both"/>
              <w:rPr>
                <w:color w:val="000000"/>
              </w:rPr>
            </w:pPr>
            <w:proofErr w:type="gramStart"/>
            <w:r w:rsidRPr="00A30B13">
              <w:rPr>
                <w:b/>
                <w:color w:val="000000"/>
              </w:rPr>
              <w:t>de</w:t>
            </w:r>
            <w:proofErr w:type="gramEnd"/>
            <w:r w:rsidRPr="00A30B13">
              <w:rPr>
                <w:color w:val="000000"/>
              </w:rPr>
              <w:t xml:space="preserve"> </w:t>
            </w:r>
            <w:r w:rsidRPr="00A30B13">
              <w:rPr>
                <w:b/>
                <w:bCs/>
                <w:color w:val="000000"/>
              </w:rPr>
              <w:t>vérifier la configuration de votre ordinateur grâce à une fonction de diagnostic de présence des prérequis ;</w:t>
            </w:r>
          </w:p>
          <w:p w14:paraId="44A300A6" w14:textId="77777777" w:rsidR="00A34ECD" w:rsidRPr="00A30B13" w:rsidRDefault="00A34ECD" w:rsidP="00A34ECD">
            <w:pPr>
              <w:pStyle w:val="Paragraphedeliste"/>
              <w:rPr>
                <w:b/>
                <w:bCs/>
                <w:color w:val="000000"/>
              </w:rPr>
            </w:pPr>
          </w:p>
          <w:p w14:paraId="3C5CCB01" w14:textId="77777777" w:rsidR="00A34ECD" w:rsidRPr="00A30B13" w:rsidRDefault="00A34ECD" w:rsidP="001B4B39">
            <w:pPr>
              <w:pStyle w:val="Paragraphedeliste"/>
              <w:widowControl/>
              <w:numPr>
                <w:ilvl w:val="0"/>
                <w:numId w:val="11"/>
              </w:numPr>
              <w:jc w:val="both"/>
              <w:rPr>
                <w:color w:val="000000"/>
              </w:rPr>
            </w:pPr>
            <w:proofErr w:type="gramStart"/>
            <w:r w:rsidRPr="00A30B13">
              <w:rPr>
                <w:b/>
                <w:bCs/>
                <w:color w:val="000000"/>
              </w:rPr>
              <w:t>de</w:t>
            </w:r>
            <w:proofErr w:type="gramEnd"/>
            <w:r w:rsidRPr="00A30B13">
              <w:rPr>
                <w:b/>
                <w:bCs/>
                <w:color w:val="000000"/>
              </w:rPr>
              <w:t xml:space="preserve"> tester la fonctionnalité de remise des plis</w:t>
            </w:r>
            <w:r w:rsidRPr="00A30B13">
              <w:rPr>
                <w:color w:val="000000"/>
              </w:rPr>
              <w:t xml:space="preserve">. Une consultation de test nommée « TEST_ MAPA » est disponible dans le menu « aide ». </w:t>
            </w:r>
            <w:r w:rsidRPr="00A30B13">
              <w:rPr>
                <w:b/>
                <w:color w:val="000000"/>
              </w:rPr>
              <w:t>Il est conseillé d’effectuer ce test avant d’engager une procédure de remise de plis</w:t>
            </w:r>
            <w:r w:rsidRPr="00A30B13">
              <w:rPr>
                <w:color w:val="000000"/>
              </w:rPr>
              <w:t xml:space="preserve"> sur une consultation réelle. Ce test vous permettra de vous familiariser avec la procédure. </w:t>
            </w:r>
          </w:p>
          <w:p w14:paraId="4EE4B204" w14:textId="77777777" w:rsidR="00A34ECD" w:rsidRPr="00A30B13" w:rsidRDefault="00A34ECD" w:rsidP="00A34ECD">
            <w:pPr>
              <w:widowControl/>
              <w:jc w:val="both"/>
              <w:rPr>
                <w:color w:val="000000"/>
              </w:rPr>
            </w:pPr>
          </w:p>
          <w:p w14:paraId="368E1653" w14:textId="77777777" w:rsidR="00A34ECD" w:rsidRPr="00A30B13" w:rsidRDefault="00A34ECD" w:rsidP="00A34ECD">
            <w:pPr>
              <w:widowControl/>
              <w:jc w:val="both"/>
              <w:rPr>
                <w:b/>
                <w:bCs/>
                <w:color w:val="000000"/>
              </w:rPr>
            </w:pPr>
            <w:r w:rsidRPr="00A30B13">
              <w:rPr>
                <w:b/>
                <w:bCs/>
                <w:color w:val="000000"/>
              </w:rPr>
              <w:t xml:space="preserve">Dans tous les cas, il est fortement conseillé de ne pas attendre le dernier moment pour déposer vos offres par voie électronique. </w:t>
            </w:r>
          </w:p>
          <w:p w14:paraId="03FB43F3" w14:textId="77777777" w:rsidR="00A34ECD" w:rsidRPr="00A30B13" w:rsidRDefault="00A34ECD" w:rsidP="00A34ECD">
            <w:pPr>
              <w:widowControl/>
              <w:jc w:val="both"/>
              <w:rPr>
                <w:color w:val="000000"/>
              </w:rPr>
            </w:pPr>
          </w:p>
          <w:p w14:paraId="596A73ED" w14:textId="77777777" w:rsidR="00A34ECD" w:rsidRPr="00A30B13" w:rsidRDefault="00A34ECD" w:rsidP="00A34ECD">
            <w:pPr>
              <w:widowControl/>
              <w:jc w:val="both"/>
              <w:rPr>
                <w:color w:val="000000"/>
              </w:rPr>
            </w:pPr>
            <w:r w:rsidRPr="00A30B13">
              <w:rPr>
                <w:color w:val="000000"/>
              </w:rPr>
              <w:t xml:space="preserve">Un </w:t>
            </w:r>
            <w:r w:rsidRPr="00A30B13">
              <w:rPr>
                <w:b/>
                <w:bCs/>
                <w:color w:val="000000"/>
              </w:rPr>
              <w:t xml:space="preserve">guide d'utilisation de la plate-forme </w:t>
            </w:r>
            <w:r w:rsidRPr="00A30B13">
              <w:rPr>
                <w:color w:val="000000"/>
              </w:rPr>
              <w:t>de dématérialisation des marchés publics est téléchargeable sur la plate-forme (rubrique « Aide » sous-rubrique « guides d’utilisation ») précisant les différentes fonctionnalités de la plate-forme.</w:t>
            </w:r>
            <w:r w:rsidRPr="00A30B13">
              <w:rPr>
                <w:b/>
                <w:bCs/>
                <w:color w:val="000000"/>
              </w:rPr>
              <w:t xml:space="preserve"> </w:t>
            </w:r>
          </w:p>
          <w:p w14:paraId="63EE4335" w14:textId="77777777" w:rsidR="00A34ECD" w:rsidRPr="00A30B13" w:rsidRDefault="00A34ECD" w:rsidP="00A34ECD">
            <w:pPr>
              <w:tabs>
                <w:tab w:val="left" w:pos="3390"/>
              </w:tabs>
              <w:spacing w:before="113"/>
              <w:jc w:val="center"/>
              <w:textAlignment w:val="center"/>
              <w:rPr>
                <w:b/>
                <w:color w:val="000000"/>
              </w:rPr>
            </w:pPr>
            <w:r w:rsidRPr="00075F2C">
              <w:rPr>
                <w:b/>
                <w:color w:val="000000"/>
              </w:rPr>
              <w:t xml:space="preserve">En cas de difficultés, vous pouvez utiliser l’assistance en ligne sur le </w:t>
            </w:r>
            <w:hyperlink r:id="rId33" w:history="1">
              <w:r w:rsidRPr="00075F2C">
                <w:rPr>
                  <w:rStyle w:val="Lienhypertexte"/>
                  <w:b/>
                  <w:color w:val="ED7D31" w:themeColor="accent2"/>
                </w:rPr>
                <w:t>lien suivant</w:t>
              </w:r>
            </w:hyperlink>
          </w:p>
          <w:p w14:paraId="4695289D" w14:textId="77777777" w:rsidR="00A34ECD" w:rsidRPr="00A30B13" w:rsidRDefault="00A34ECD" w:rsidP="00A34ECD">
            <w:pPr>
              <w:tabs>
                <w:tab w:val="left" w:pos="3390"/>
              </w:tabs>
              <w:spacing w:before="113"/>
              <w:jc w:val="center"/>
              <w:textAlignment w:val="center"/>
              <w:rPr>
                <w:b/>
                <w:color w:val="000000"/>
              </w:rPr>
            </w:pPr>
            <w:proofErr w:type="gramStart"/>
            <w:r w:rsidRPr="00A30B13">
              <w:rPr>
                <w:b/>
                <w:color w:val="000000"/>
              </w:rPr>
              <w:t>OU</w:t>
            </w:r>
            <w:proofErr w:type="gramEnd"/>
          </w:p>
          <w:p w14:paraId="6343D923" w14:textId="77777777" w:rsidR="00A34ECD" w:rsidRPr="00A30B13" w:rsidRDefault="00A34ECD" w:rsidP="00A34ECD">
            <w:pPr>
              <w:tabs>
                <w:tab w:val="left" w:pos="3390"/>
              </w:tabs>
              <w:spacing w:before="113"/>
              <w:jc w:val="center"/>
              <w:textAlignment w:val="center"/>
              <w:rPr>
                <w:b/>
                <w:color w:val="000000"/>
              </w:rPr>
            </w:pPr>
            <w:r w:rsidRPr="00A30B13">
              <w:rPr>
                <w:b/>
                <w:color w:val="000000"/>
              </w:rPr>
              <w:t xml:space="preserve">Contacter la hotline au numéro suivant : </w:t>
            </w:r>
            <w:r w:rsidRPr="00A30B13">
              <w:rPr>
                <w:b/>
                <w:color w:val="ED7D31" w:themeColor="accent2"/>
              </w:rPr>
              <w:t>01 76 64 74 08</w:t>
            </w:r>
          </w:p>
        </w:tc>
      </w:tr>
    </w:tbl>
    <w:p w14:paraId="1270E7B6" w14:textId="77777777" w:rsidR="00A34ECD" w:rsidRPr="00A30B13" w:rsidRDefault="00A34ECD" w:rsidP="00C3564E">
      <w:pPr>
        <w:tabs>
          <w:tab w:val="left" w:pos="3390"/>
        </w:tabs>
        <w:spacing w:before="113"/>
        <w:ind w:left="708"/>
        <w:jc w:val="both"/>
        <w:textAlignment w:val="center"/>
        <w:rPr>
          <w:color w:val="000000"/>
        </w:rPr>
      </w:pPr>
    </w:p>
    <w:p w14:paraId="1075FD66" w14:textId="77777777" w:rsidR="00A34ECD" w:rsidRPr="00A30B13" w:rsidRDefault="00A34ECD" w:rsidP="00C3564E">
      <w:pPr>
        <w:tabs>
          <w:tab w:val="left" w:pos="3390"/>
        </w:tabs>
        <w:spacing w:before="113"/>
        <w:ind w:left="708"/>
        <w:jc w:val="both"/>
        <w:textAlignment w:val="center"/>
        <w:rPr>
          <w:color w:val="000000"/>
        </w:rPr>
      </w:pPr>
      <w:r w:rsidRPr="00A30B13">
        <w:rPr>
          <w:color w:val="000000"/>
        </w:rPr>
        <w:t xml:space="preserve">          </w:t>
      </w:r>
      <w:r w:rsidRPr="00A30B13">
        <w:rPr>
          <w:noProof/>
          <w:color w:val="000000"/>
        </w:rPr>
        <mc:AlternateContent>
          <mc:Choice Requires="wps">
            <w:drawing>
              <wp:inline distT="0" distB="0" distL="0" distR="0" wp14:anchorId="522140F1" wp14:editId="60C55103">
                <wp:extent cx="635607" cy="5176796"/>
                <wp:effectExtent l="0" t="3810" r="8890" b="8890"/>
                <wp:docPr id="306" name="Forme automatiqu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635607" cy="5176796"/>
                        </a:xfrm>
                        <a:prstGeom prst="roundRect">
                          <a:avLst>
                            <a:gd name="adj" fmla="val 13032"/>
                          </a:avLst>
                        </a:prstGeom>
                        <a:solidFill>
                          <a:srgbClr val="5B9BD5"/>
                        </a:solidFill>
                      </wps:spPr>
                      <wps:txbx>
                        <w:txbxContent>
                          <w:p w14:paraId="44A0ED6F" w14:textId="77777777" w:rsidR="00193465" w:rsidRDefault="00193465" w:rsidP="00A34ECD">
                            <w:pPr>
                              <w:jc w:val="center"/>
                              <w:rPr>
                                <w:rFonts w:asciiTheme="minorHAnsi" w:hAnsiTheme="minorHAnsi" w:cstheme="minorHAnsi"/>
                                <w:b/>
                                <w:color w:val="000000"/>
                                <w:sz w:val="28"/>
                              </w:rPr>
                            </w:pPr>
                            <w:r w:rsidRPr="00EE3315">
                              <w:rPr>
                                <w:rFonts w:asciiTheme="minorHAnsi" w:hAnsiTheme="minorHAnsi" w:cstheme="minorHAnsi"/>
                                <w:b/>
                                <w:color w:val="FFFFFF" w:themeColor="background1"/>
                                <w:sz w:val="28"/>
                              </w:rPr>
                              <w:t>Retrouvez toutes ces informations sur le site Maximilien :</w:t>
                            </w:r>
                          </w:p>
                          <w:p w14:paraId="6CC1844D" w14:textId="77777777" w:rsidR="00193465" w:rsidRDefault="002A3BEE" w:rsidP="00A34ECD">
                            <w:pPr>
                              <w:jc w:val="center"/>
                              <w:rPr>
                                <w:rFonts w:asciiTheme="majorHAnsi" w:eastAsiaTheme="majorEastAsia" w:hAnsiTheme="majorHAnsi" w:cstheme="majorBidi"/>
                                <w:i/>
                                <w:iCs/>
                                <w:color w:val="FFFFFF" w:themeColor="background1"/>
                                <w:sz w:val="28"/>
                                <w:szCs w:val="28"/>
                              </w:rPr>
                            </w:pPr>
                            <w:hyperlink r:id="rId34" w:history="1">
                              <w:r w:rsidR="00193465" w:rsidRPr="006523DE">
                                <w:rPr>
                                  <w:rStyle w:val="Lienhypertexte"/>
                                  <w:rFonts w:asciiTheme="minorHAnsi" w:hAnsiTheme="minorHAnsi" w:cstheme="minorHAnsi"/>
                                  <w:b/>
                                  <w:sz w:val="28"/>
                                </w:rPr>
                                <w:t>https://marches.maximilien.fr/?page=entreprise.AccueilEntreprise</w:t>
                              </w:r>
                            </w:hyperlink>
                          </w:p>
                        </w:txbxContent>
                      </wps:txbx>
                      <wps:bodyPr rot="0" vert="horz" wrap="square" lIns="91440" tIns="45720" rIns="91440" bIns="45720" anchor="ctr" anchorCtr="0" upright="1">
                        <a:noAutofit/>
                      </wps:bodyPr>
                    </wps:wsp>
                  </a:graphicData>
                </a:graphic>
              </wp:inline>
            </w:drawing>
          </mc:Choice>
          <mc:Fallback>
            <w:pict>
              <v:roundrect w14:anchorId="522140F1" id="Forme automatique 2" o:spid="_x0000_s1026" style="width:50.05pt;height:407.6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" fillcolor="#5b9bd5" stroked="f">
                <v:textbox>
                  <w:txbxContent>
                    <w:p w14:paraId="44A0ED6F" w14:textId="77777777" w:rsidR="00193465" w:rsidRDefault="00193465" w:rsidP="00A34ECD">
                      <w:pPr>
                        <w:jc w:val="center"/>
                        <w:rPr>
                          <w:rFonts w:asciiTheme="minorHAnsi" w:hAnsiTheme="minorHAnsi" w:cstheme="minorHAnsi"/>
                          <w:b/>
                          <w:color w:val="000000"/>
                          <w:sz w:val="28"/>
                        </w:rPr>
                      </w:pPr>
                      <w:r w:rsidRPr="00EE3315">
                        <w:rPr>
                          <w:rFonts w:asciiTheme="minorHAnsi" w:hAnsiTheme="minorHAnsi" w:cstheme="minorHAnsi"/>
                          <w:b/>
                          <w:color w:val="FFFFFF" w:themeColor="background1"/>
                          <w:sz w:val="28"/>
                        </w:rPr>
                        <w:t>Retrouvez toutes ces informations sur le site Maximilien :</w:t>
                      </w:r>
                    </w:p>
                    <w:p w14:paraId="6CC1844D" w14:textId="77777777" w:rsidR="00193465" w:rsidRDefault="002A3BEE" w:rsidP="00A34ECD">
                      <w:pPr>
                        <w:jc w:val="center"/>
                        <w:rPr>
                          <w:rFonts w:asciiTheme="majorHAnsi" w:eastAsiaTheme="majorEastAsia" w:hAnsiTheme="majorHAnsi" w:cstheme="majorBidi"/>
                          <w:i/>
                          <w:iCs/>
                          <w:color w:val="FFFFFF" w:themeColor="background1"/>
                          <w:sz w:val="28"/>
                          <w:szCs w:val="28"/>
                        </w:rPr>
                      </w:pPr>
                      <w:hyperlink r:id="rId35" w:history="1">
                        <w:r w:rsidR="00193465" w:rsidRPr="006523DE">
                          <w:rPr>
                            <w:rStyle w:val="Lienhypertexte"/>
                            <w:rFonts w:asciiTheme="minorHAnsi" w:hAnsiTheme="minorHAnsi" w:cstheme="minorHAnsi"/>
                            <w:b/>
                            <w:sz w:val="28"/>
                          </w:rPr>
                          <w:t>https://marches.maximilien.fr/?page=entreprise.AccueilEntreprise</w:t>
                        </w:r>
                      </w:hyperlink>
                    </w:p>
                  </w:txbxContent>
                </v:textbox>
                <w10:anchorlock/>
              </v:roundrect>
            </w:pict>
          </mc:Fallback>
        </mc:AlternateContent>
      </w:r>
    </w:p>
    <w:bookmarkEnd w:id="196"/>
    <w:p w14:paraId="1986E216" w14:textId="77777777" w:rsidR="00A34ECD" w:rsidRPr="00A30B13" w:rsidRDefault="00A34ECD" w:rsidP="00C3564E">
      <w:pPr>
        <w:widowControl/>
        <w:ind w:left="708"/>
        <w:jc w:val="both"/>
        <w:rPr>
          <w:b/>
          <w:caps/>
          <w:color w:val="000000"/>
          <w:u w:val="single"/>
        </w:rPr>
      </w:pPr>
    </w:p>
    <w:p w14:paraId="669C2A06" w14:textId="77777777" w:rsidR="00A34ECD" w:rsidRPr="00A30B13" w:rsidRDefault="00A34ECD" w:rsidP="00C3564E">
      <w:pPr>
        <w:pStyle w:val="Paragraphedeliste"/>
        <w:widowControl/>
        <w:numPr>
          <w:ilvl w:val="0"/>
          <w:numId w:val="16"/>
        </w:numPr>
        <w:ind w:left="1788"/>
        <w:jc w:val="both"/>
        <w:rPr>
          <w:b/>
          <w:color w:val="000000"/>
        </w:rPr>
      </w:pPr>
      <w:r w:rsidRPr="00A30B13">
        <w:rPr>
          <w:b/>
          <w:color w:val="000000"/>
        </w:rPr>
        <w:t>COPIE DE SAUVEGARDE :</w:t>
      </w:r>
    </w:p>
    <w:p w14:paraId="100525B0" w14:textId="77777777" w:rsidR="00A34ECD" w:rsidRPr="00A30B13" w:rsidRDefault="00A34ECD" w:rsidP="00C3564E">
      <w:pPr>
        <w:keepNext/>
        <w:ind w:left="708"/>
        <w:rPr>
          <w:b/>
          <w:bCs/>
        </w:rPr>
      </w:pPr>
    </w:p>
    <w:p w14:paraId="30838DEE" w14:textId="77777777" w:rsidR="00A34ECD" w:rsidRPr="00A30B13" w:rsidRDefault="00A34ECD" w:rsidP="00C3564E">
      <w:pPr>
        <w:ind w:left="708"/>
        <w:jc w:val="both"/>
      </w:pPr>
      <w:r w:rsidRPr="00075F2C">
        <w:t>Une copie de sauvegarde peut être envoyée par le soumissionnaire parallèlement à la transmission électronique. Cette copie de sauvegarde doit être remise au Département par pli recommandé avec accusé de réception ou remise conte récépissé à l’adresse suivante :</w:t>
      </w:r>
      <w:r w:rsidRPr="00A30B13">
        <w:t xml:space="preserve"> </w:t>
      </w:r>
    </w:p>
    <w:p w14:paraId="41E8B7C1" w14:textId="77777777" w:rsidR="00A34ECD" w:rsidRPr="00A30B13" w:rsidRDefault="00A34ECD" w:rsidP="00C3564E">
      <w:pPr>
        <w:ind w:left="708"/>
        <w:jc w:val="both"/>
      </w:pPr>
    </w:p>
    <w:p w14:paraId="17DE4E38" w14:textId="77777777" w:rsidR="00A34ECD" w:rsidRPr="00A30B13" w:rsidRDefault="00A34ECD" w:rsidP="00C3564E">
      <w:pPr>
        <w:ind w:left="708"/>
        <w:jc w:val="center"/>
        <w:rPr>
          <w:b/>
        </w:rPr>
      </w:pPr>
      <w:r w:rsidRPr="00A30B13">
        <w:rPr>
          <w:b/>
        </w:rPr>
        <w:t>DEPARTEMENT DE LA SEINE-ET-MARNE</w:t>
      </w:r>
    </w:p>
    <w:p w14:paraId="2C44AF76" w14:textId="77777777" w:rsidR="00A34ECD" w:rsidRPr="00A30B13" w:rsidRDefault="00A34ECD" w:rsidP="00C3564E">
      <w:pPr>
        <w:keepNext/>
        <w:ind w:left="708"/>
        <w:jc w:val="center"/>
        <w:rPr>
          <w:b/>
          <w:i/>
          <w:u w:val="single"/>
        </w:rPr>
      </w:pPr>
      <w:r w:rsidRPr="00A30B13">
        <w:rPr>
          <w:b/>
          <w:i/>
          <w:u w:val="single"/>
        </w:rPr>
        <w:t xml:space="preserve">Adresse postale : </w:t>
      </w:r>
    </w:p>
    <w:p w14:paraId="620C0EF7" w14:textId="77777777" w:rsidR="00A34ECD" w:rsidRPr="00A30B13" w:rsidRDefault="00A34ECD" w:rsidP="00C3564E">
      <w:pPr>
        <w:keepNext/>
        <w:widowControl/>
        <w:adjustRightInd/>
        <w:ind w:left="708"/>
        <w:jc w:val="center"/>
        <w:rPr>
          <w:b/>
          <w:iCs/>
        </w:rPr>
      </w:pPr>
      <w:r w:rsidRPr="00A30B13">
        <w:rPr>
          <w:b/>
          <w:iCs/>
        </w:rPr>
        <w:t>Hôtel du Département</w:t>
      </w:r>
    </w:p>
    <w:p w14:paraId="03A7166A" w14:textId="77777777" w:rsidR="00A34ECD" w:rsidRPr="00A30B13" w:rsidRDefault="00A34ECD" w:rsidP="00C3564E">
      <w:pPr>
        <w:widowControl/>
        <w:adjustRightInd/>
        <w:ind w:left="708"/>
        <w:jc w:val="center"/>
        <w:rPr>
          <w:rFonts w:eastAsiaTheme="minorEastAsia"/>
          <w:b/>
          <w:iCs/>
        </w:rPr>
      </w:pPr>
      <w:r w:rsidRPr="00A30B13">
        <w:rPr>
          <w:rFonts w:eastAsiaTheme="minorEastAsia"/>
          <w:b/>
          <w:iCs/>
        </w:rPr>
        <w:t>DR/SDPP/SGBCM</w:t>
      </w:r>
    </w:p>
    <w:p w14:paraId="3C139D93" w14:textId="77777777" w:rsidR="00A34ECD" w:rsidRPr="00A30B13" w:rsidRDefault="00A34ECD" w:rsidP="00C3564E">
      <w:pPr>
        <w:keepNext/>
        <w:widowControl/>
        <w:adjustRightInd/>
        <w:ind w:left="708"/>
        <w:jc w:val="center"/>
        <w:rPr>
          <w:b/>
          <w:iCs/>
        </w:rPr>
      </w:pPr>
      <w:r w:rsidRPr="00A30B13">
        <w:rPr>
          <w:b/>
          <w:iCs/>
        </w:rPr>
        <w:t>CS 50377</w:t>
      </w:r>
    </w:p>
    <w:p w14:paraId="5790EBAA" w14:textId="77777777" w:rsidR="00A34ECD" w:rsidRPr="00A30B13" w:rsidRDefault="00A34ECD" w:rsidP="00C3564E">
      <w:pPr>
        <w:keepNext/>
        <w:widowControl/>
        <w:adjustRightInd/>
        <w:ind w:left="708"/>
        <w:jc w:val="center"/>
        <w:rPr>
          <w:b/>
          <w:iCs/>
        </w:rPr>
      </w:pPr>
      <w:r w:rsidRPr="00A30B13">
        <w:rPr>
          <w:b/>
          <w:iCs/>
        </w:rPr>
        <w:t>77010 MELUN cedex</w:t>
      </w:r>
    </w:p>
    <w:p w14:paraId="6DADBBBC" w14:textId="77777777" w:rsidR="00A34ECD" w:rsidRPr="00A30B13" w:rsidRDefault="00A34ECD" w:rsidP="00C3564E">
      <w:pPr>
        <w:ind w:left="708"/>
        <w:jc w:val="center"/>
        <w:rPr>
          <w:b/>
        </w:rPr>
      </w:pPr>
    </w:p>
    <w:p w14:paraId="3D08197A" w14:textId="77777777" w:rsidR="00A34ECD" w:rsidRPr="00A30B13" w:rsidRDefault="00A34ECD" w:rsidP="00C3564E">
      <w:pPr>
        <w:widowControl/>
        <w:adjustRightInd/>
        <w:ind w:left="708"/>
        <w:rPr>
          <w:rFonts w:eastAsiaTheme="minorEastAsia"/>
          <w:b/>
          <w:iCs/>
        </w:rPr>
      </w:pPr>
      <w:r w:rsidRPr="00A30B13">
        <w:rPr>
          <w:rFonts w:eastAsiaTheme="minorEastAsia"/>
          <w:b/>
          <w:iCs/>
          <w:u w:val="single"/>
        </w:rPr>
        <w:t>Attention :</w:t>
      </w:r>
      <w:r w:rsidRPr="00A30B13">
        <w:rPr>
          <w:rFonts w:eastAsiaTheme="minorEastAsia"/>
          <w:b/>
          <w:iCs/>
        </w:rPr>
        <w:t xml:space="preserve"> Pour toute remise par une société </w:t>
      </w:r>
      <w:proofErr w:type="gramStart"/>
      <w:r w:rsidRPr="00A30B13">
        <w:rPr>
          <w:rFonts w:eastAsiaTheme="minorEastAsia"/>
          <w:b/>
          <w:iCs/>
        </w:rPr>
        <w:t>«  CHRONOPOST</w:t>
      </w:r>
      <w:proofErr w:type="gramEnd"/>
      <w:r w:rsidRPr="00A30B13">
        <w:rPr>
          <w:rFonts w:eastAsiaTheme="minorEastAsia"/>
          <w:b/>
          <w:iCs/>
        </w:rPr>
        <w:t> » ou « assimilée », l’adresse à privilégier est l’adresse physique suivante (ce pli pourra être remis contre récépissé) :</w:t>
      </w:r>
    </w:p>
    <w:p w14:paraId="7AC632A9" w14:textId="77777777" w:rsidR="00A34ECD" w:rsidRPr="00A30B13" w:rsidRDefault="00A34ECD" w:rsidP="00C3564E">
      <w:pPr>
        <w:widowControl/>
        <w:adjustRightInd/>
        <w:ind w:left="708"/>
        <w:rPr>
          <w:rFonts w:eastAsiaTheme="minorEastAsia"/>
          <w:b/>
          <w:iCs/>
        </w:rPr>
      </w:pPr>
    </w:p>
    <w:p w14:paraId="20927954" w14:textId="77777777" w:rsidR="00A34ECD" w:rsidRPr="00A30B13" w:rsidRDefault="00A34ECD" w:rsidP="00C3564E">
      <w:pPr>
        <w:ind w:left="708"/>
        <w:jc w:val="center"/>
        <w:rPr>
          <w:b/>
        </w:rPr>
      </w:pPr>
      <w:r w:rsidRPr="00A30B13">
        <w:rPr>
          <w:rFonts w:eastAsiaTheme="minorEastAsia"/>
          <w:b/>
          <w:iCs/>
        </w:rPr>
        <w:t xml:space="preserve"> </w:t>
      </w:r>
      <w:r w:rsidRPr="00A30B13">
        <w:rPr>
          <w:b/>
        </w:rPr>
        <w:t>DEPARTEMENT DE LA SEINE-ET-MARNE</w:t>
      </w:r>
    </w:p>
    <w:p w14:paraId="5AEC4017" w14:textId="77777777" w:rsidR="00A34ECD" w:rsidRDefault="00DF77B3" w:rsidP="00C3564E">
      <w:pPr>
        <w:widowControl/>
        <w:adjustRightInd/>
        <w:ind w:left="708"/>
        <w:jc w:val="center"/>
        <w:rPr>
          <w:rFonts w:eastAsiaTheme="minorEastAsia"/>
          <w:b/>
          <w:iCs/>
        </w:rPr>
      </w:pPr>
      <w:r>
        <w:rPr>
          <w:rFonts w:eastAsiaTheme="minorEastAsia"/>
          <w:b/>
          <w:iCs/>
        </w:rPr>
        <w:t>Direction des Routes</w:t>
      </w:r>
    </w:p>
    <w:p w14:paraId="34639F27" w14:textId="77777777" w:rsidR="00DF77B3" w:rsidRPr="00A30B13" w:rsidRDefault="00DF77B3" w:rsidP="00C3564E">
      <w:pPr>
        <w:widowControl/>
        <w:adjustRightInd/>
        <w:ind w:left="708"/>
        <w:jc w:val="center"/>
        <w:rPr>
          <w:rFonts w:eastAsiaTheme="minorEastAsia"/>
          <w:b/>
          <w:iCs/>
        </w:rPr>
      </w:pPr>
      <w:r>
        <w:rPr>
          <w:rFonts w:eastAsiaTheme="minorEastAsia"/>
          <w:b/>
          <w:iCs/>
        </w:rPr>
        <w:t>2 avenue Eugène Godin</w:t>
      </w:r>
    </w:p>
    <w:p w14:paraId="3CD32FD0" w14:textId="77777777" w:rsidR="00A34ECD" w:rsidRPr="00A30B13" w:rsidRDefault="00A34ECD" w:rsidP="00C3564E">
      <w:pPr>
        <w:widowControl/>
        <w:adjustRightInd/>
        <w:ind w:left="708"/>
        <w:jc w:val="center"/>
        <w:rPr>
          <w:rFonts w:eastAsiaTheme="minorEastAsia"/>
          <w:b/>
          <w:iCs/>
        </w:rPr>
      </w:pPr>
      <w:r w:rsidRPr="00A30B13">
        <w:rPr>
          <w:rFonts w:eastAsiaTheme="minorEastAsia"/>
          <w:b/>
          <w:iCs/>
        </w:rPr>
        <w:t>77000 MELUN</w:t>
      </w:r>
    </w:p>
    <w:p w14:paraId="0CDE13FC" w14:textId="77777777" w:rsidR="00A34ECD" w:rsidRPr="00A30B13" w:rsidRDefault="00A34ECD" w:rsidP="00C3564E">
      <w:pPr>
        <w:widowControl/>
        <w:autoSpaceDE/>
        <w:autoSpaceDN/>
        <w:adjustRightInd/>
        <w:ind w:left="708"/>
      </w:pPr>
    </w:p>
    <w:p w14:paraId="3EB160B8" w14:textId="77777777" w:rsidR="00A34ECD" w:rsidRPr="00A30B13" w:rsidRDefault="00A34ECD" w:rsidP="00C3564E">
      <w:pPr>
        <w:ind w:left="708"/>
        <w:jc w:val="center"/>
        <w:rPr>
          <w:b/>
        </w:rPr>
      </w:pPr>
    </w:p>
    <w:p w14:paraId="35D85932" w14:textId="333AD9DE" w:rsidR="00A34ECD" w:rsidRPr="00A30B13" w:rsidRDefault="00A34ECD" w:rsidP="00C3564E">
      <w:pPr>
        <w:spacing w:after="120"/>
        <w:ind w:left="708"/>
        <w:jc w:val="both"/>
        <w:rPr>
          <w:b/>
        </w:rPr>
      </w:pPr>
      <w:r w:rsidRPr="00A30B13">
        <w:rPr>
          <w:b/>
        </w:rPr>
        <w:t>Horaires d'ouverture :</w:t>
      </w:r>
      <w:r w:rsidRPr="00A30B13">
        <w:t xml:space="preserve"> </w:t>
      </w:r>
      <w:r w:rsidRPr="00A30B13">
        <w:rPr>
          <w:b/>
        </w:rPr>
        <w:t>lundi / mardi / mercredi / jeudi / vendredi de 9h 30 à 11h30 et de 14h à 16h.</w:t>
      </w:r>
    </w:p>
    <w:p w14:paraId="1870D134" w14:textId="77777777" w:rsidR="00A34ECD" w:rsidRPr="00A30B13" w:rsidRDefault="00A34ECD" w:rsidP="00C3564E">
      <w:pPr>
        <w:ind w:left="708"/>
        <w:jc w:val="center"/>
        <w:rPr>
          <w:b/>
        </w:rPr>
      </w:pPr>
    </w:p>
    <w:p w14:paraId="70AE6017" w14:textId="77777777" w:rsidR="00A34ECD" w:rsidRPr="00A30B13" w:rsidRDefault="00A34ECD" w:rsidP="00C3564E">
      <w:pPr>
        <w:widowControl/>
        <w:autoSpaceDE/>
        <w:adjustRightInd/>
        <w:ind w:left="708"/>
        <w:jc w:val="both"/>
        <w:rPr>
          <w:i/>
          <w:iCs/>
        </w:rPr>
      </w:pPr>
      <w:r w:rsidRPr="00A30B13">
        <w:rPr>
          <w:b/>
          <w:bCs/>
          <w:i/>
          <w:iCs/>
        </w:rPr>
        <w:t>Il est rappelé que c'est la date de réception qui est prise en compte et non la date d'envoi.</w:t>
      </w:r>
    </w:p>
    <w:p w14:paraId="6CA94BF6" w14:textId="77777777" w:rsidR="00A34ECD" w:rsidRPr="00A30B13" w:rsidRDefault="00A34ECD" w:rsidP="00C3564E">
      <w:pPr>
        <w:ind w:left="708"/>
        <w:jc w:val="both"/>
      </w:pPr>
    </w:p>
    <w:p w14:paraId="35D41514" w14:textId="77777777" w:rsidR="00A34ECD" w:rsidRPr="00A30B13" w:rsidRDefault="00A34ECD" w:rsidP="00C3564E">
      <w:pPr>
        <w:ind w:left="708"/>
        <w:jc w:val="both"/>
      </w:pPr>
      <w:r w:rsidRPr="00075F2C">
        <w:rPr>
          <w:b/>
        </w:rPr>
        <w:t>Il est toutefois conseillé de transmettre la copie de sauvegarde sur support électronique (CD ROM, DVD ROM, Clé USB).</w:t>
      </w:r>
    </w:p>
    <w:p w14:paraId="4511D131" w14:textId="77777777" w:rsidR="00A34ECD" w:rsidRPr="00A30B13" w:rsidRDefault="00A34ECD" w:rsidP="00C3564E">
      <w:pPr>
        <w:widowControl/>
        <w:autoSpaceDE/>
        <w:autoSpaceDN/>
        <w:adjustRightInd/>
        <w:ind w:left="708"/>
      </w:pPr>
    </w:p>
    <w:p w14:paraId="49E64850" w14:textId="6E54C4E1" w:rsidR="00A34ECD" w:rsidRPr="00A30B13" w:rsidRDefault="00A34ECD" w:rsidP="00C3564E">
      <w:pPr>
        <w:widowControl/>
        <w:autoSpaceDE/>
        <w:autoSpaceDN/>
        <w:adjustRightInd/>
        <w:ind w:left="708"/>
      </w:pPr>
      <w:r w:rsidRPr="00A30B13">
        <w:t>Les candidats transmettent leur copie de sauvegarde sous pli cacheté comportant le nom du candidat, ses coordonnées (nom, adresse, courriel…) ainsi que la mention lisible :</w:t>
      </w:r>
    </w:p>
    <w:p w14:paraId="2270F011" w14:textId="77777777" w:rsidR="00A34ECD" w:rsidRPr="00A30B13" w:rsidRDefault="00A34ECD" w:rsidP="00C3564E">
      <w:pPr>
        <w:ind w:left="708"/>
        <w:jc w:val="both"/>
      </w:pPr>
    </w:p>
    <w:p w14:paraId="168712A6" w14:textId="3DC259C9" w:rsidR="00D732EC" w:rsidRPr="00C3564E" w:rsidRDefault="00D732EC" w:rsidP="00C3564E">
      <w:pPr>
        <w:pStyle w:val="RedTitre1"/>
        <w:keepNext/>
        <w:framePr w:hSpace="0" w:wrap="auto" w:vAnchor="margin" w:xAlign="left" w:yAlign="inline"/>
        <w:widowControl/>
        <w:shd w:val="pct5" w:color="auto" w:fill="auto"/>
        <w:ind w:left="708"/>
        <w:rPr>
          <w:sz w:val="20"/>
        </w:rPr>
      </w:pPr>
      <w:r w:rsidRPr="00A30B13">
        <w:rPr>
          <w:i/>
          <w:iCs/>
        </w:rPr>
        <w:t>« </w:t>
      </w:r>
      <w:r w:rsidR="00252217" w:rsidRPr="00252217">
        <w:t>« LIAISON ROUTIERE DE L’EST FRANCILIEN –</w:t>
      </w:r>
      <w:r w:rsidR="00541838">
        <w:t xml:space="preserve">REALISATION D’UN </w:t>
      </w:r>
      <w:r w:rsidR="00E009EB">
        <w:t>VIADUC</w:t>
      </w:r>
      <w:r w:rsidR="00541838">
        <w:t xml:space="preserve"> ROUTIER</w:t>
      </w:r>
      <w:r w:rsidR="00252217" w:rsidRPr="00252217">
        <w:t xml:space="preserve"> PI</w:t>
      </w:r>
      <w:r w:rsidR="00E009EB">
        <w:t>8</w:t>
      </w:r>
      <w:r w:rsidR="00252217" w:rsidRPr="00252217">
        <w:t xml:space="preserve"> SUR L</w:t>
      </w:r>
      <w:r w:rsidR="00E009EB">
        <w:t>ES</w:t>
      </w:r>
      <w:r w:rsidR="00252217" w:rsidRPr="00252217">
        <w:t xml:space="preserve"> COMMUNE</w:t>
      </w:r>
      <w:r w:rsidR="00E009EB">
        <w:t>S</w:t>
      </w:r>
      <w:r w:rsidR="00252217" w:rsidRPr="00252217">
        <w:t xml:space="preserve"> DE </w:t>
      </w:r>
      <w:r w:rsidR="00E009EB">
        <w:t>GRESSY</w:t>
      </w:r>
      <w:r w:rsidR="00541838">
        <w:t xml:space="preserve"> ET</w:t>
      </w:r>
      <w:r w:rsidR="00E009EB">
        <w:t xml:space="preserve"> </w:t>
      </w:r>
      <w:r w:rsidR="00252217" w:rsidRPr="00252217">
        <w:t>MESSY</w:t>
      </w:r>
      <w:r w:rsidR="00252217" w:rsidRPr="00C3564E">
        <w:rPr>
          <w:b w:val="0"/>
        </w:rPr>
        <w:t xml:space="preserve"> </w:t>
      </w:r>
      <w:r w:rsidRPr="00366B94">
        <w:t xml:space="preserve">– </w:t>
      </w:r>
      <w:r w:rsidRPr="00C3564E">
        <w:rPr>
          <w:b w:val="0"/>
        </w:rPr>
        <w:t xml:space="preserve">COPIE DE SAUVEGARDE </w:t>
      </w:r>
      <w:r w:rsidRPr="00AD6AA7">
        <w:rPr>
          <w:bCs w:val="0"/>
          <w:iCs/>
          <w:sz w:val="20"/>
          <w:szCs w:val="20"/>
        </w:rPr>
        <w:t xml:space="preserve">– </w:t>
      </w:r>
      <w:r w:rsidRPr="00C3564E">
        <w:rPr>
          <w:sz w:val="20"/>
        </w:rPr>
        <w:t>Ne pas ouvrir »</w:t>
      </w:r>
    </w:p>
    <w:p w14:paraId="28E5A5F7" w14:textId="77777777" w:rsidR="00A34ECD" w:rsidRPr="00A30B13" w:rsidRDefault="00A34ECD" w:rsidP="00C3564E">
      <w:pPr>
        <w:widowControl/>
        <w:autoSpaceDE/>
        <w:autoSpaceDN/>
        <w:adjustRightInd/>
        <w:ind w:left="708"/>
      </w:pPr>
    </w:p>
    <w:p w14:paraId="0D1CC73B" w14:textId="387CBE66" w:rsidR="00A34ECD" w:rsidRPr="00A30B13" w:rsidRDefault="00A34ECD" w:rsidP="00C3564E">
      <w:pPr>
        <w:ind w:left="708"/>
        <w:jc w:val="both"/>
        <w:rPr>
          <w:i/>
        </w:rPr>
      </w:pPr>
      <w:r w:rsidRPr="00A30B13">
        <w:rPr>
          <w:i/>
        </w:rPr>
        <w:t xml:space="preserve">Les copies de sauvegarde qui seraient remises après la date et l'heure limites fixées sur la page de garde du présent règlement de consultation, ainsi que celles remises sous enveloppe non cachetée ou ne comportant pas </w:t>
      </w:r>
      <w:r w:rsidRPr="00B374B5">
        <w:rPr>
          <w:i/>
        </w:rPr>
        <w:t xml:space="preserve">l’objet </w:t>
      </w:r>
      <w:r w:rsidR="00E430BD" w:rsidRPr="00C3564E">
        <w:rPr>
          <w:i/>
        </w:rPr>
        <w:t>du marché</w:t>
      </w:r>
      <w:r w:rsidRPr="00A30B13">
        <w:rPr>
          <w:i/>
        </w:rPr>
        <w:t xml:space="preserve">, ne seront pas retenues. </w:t>
      </w:r>
    </w:p>
    <w:p w14:paraId="2413D563" w14:textId="77777777" w:rsidR="00A34ECD" w:rsidRPr="00A30B13" w:rsidRDefault="00A34ECD" w:rsidP="00C3564E">
      <w:pPr>
        <w:widowControl/>
        <w:autoSpaceDE/>
        <w:adjustRightInd/>
        <w:ind w:left="708"/>
        <w:jc w:val="both"/>
      </w:pPr>
    </w:p>
    <w:p w14:paraId="27EDFE39" w14:textId="77777777" w:rsidR="00A34ECD" w:rsidRPr="00A30B13" w:rsidRDefault="00A34ECD" w:rsidP="00C3564E">
      <w:pPr>
        <w:ind w:left="708"/>
        <w:jc w:val="both"/>
        <w:rPr>
          <w:b/>
          <w:u w:val="single"/>
        </w:rPr>
      </w:pPr>
      <w:r w:rsidRPr="00A30B13">
        <w:rPr>
          <w:b/>
          <w:u w:val="single"/>
        </w:rPr>
        <w:t>Cas possibles d'ouverture de la copie de sauvegarde, sous réserve que celle-ci soit parvenue dans les délais impartis</w:t>
      </w:r>
      <w:r w:rsidRPr="00A30B13">
        <w:rPr>
          <w:b/>
        </w:rPr>
        <w:t xml:space="preserve"> :</w:t>
      </w:r>
    </w:p>
    <w:p w14:paraId="703EA094" w14:textId="77777777" w:rsidR="00A34ECD" w:rsidRPr="00A30B13" w:rsidRDefault="00A34ECD" w:rsidP="00C3564E">
      <w:pPr>
        <w:ind w:left="708"/>
        <w:jc w:val="both"/>
      </w:pPr>
    </w:p>
    <w:p w14:paraId="2DA33FBC" w14:textId="77777777" w:rsidR="00A34ECD" w:rsidRPr="00A30B13" w:rsidRDefault="00A34ECD" w:rsidP="00C3564E">
      <w:pPr>
        <w:widowControl/>
        <w:numPr>
          <w:ilvl w:val="0"/>
          <w:numId w:val="9"/>
        </w:numPr>
        <w:tabs>
          <w:tab w:val="clear" w:pos="1080"/>
          <w:tab w:val="num" w:pos="1788"/>
        </w:tabs>
        <w:autoSpaceDE/>
        <w:adjustRightInd/>
        <w:ind w:left="1788"/>
        <w:jc w:val="both"/>
      </w:pPr>
      <w:r w:rsidRPr="00A30B13">
        <w:lastRenderedPageBreak/>
        <w:t>Lorsqu’un programme informatique malveillant est détecté par l’acheteur dans le pli déposé par voie électronique, la trace de cette malveillance est conservée ;</w:t>
      </w:r>
    </w:p>
    <w:p w14:paraId="6AD0CD69" w14:textId="77777777" w:rsidR="00A34ECD" w:rsidRPr="00A30B13" w:rsidRDefault="00A34ECD" w:rsidP="00C3564E">
      <w:pPr>
        <w:ind w:left="708"/>
        <w:jc w:val="both"/>
      </w:pPr>
    </w:p>
    <w:p w14:paraId="6765253C" w14:textId="77777777" w:rsidR="00A34ECD" w:rsidRPr="00A30B13" w:rsidRDefault="00A34ECD" w:rsidP="00C3564E">
      <w:pPr>
        <w:widowControl/>
        <w:numPr>
          <w:ilvl w:val="0"/>
          <w:numId w:val="9"/>
        </w:numPr>
        <w:tabs>
          <w:tab w:val="clear" w:pos="1080"/>
          <w:tab w:val="num" w:pos="1788"/>
        </w:tabs>
        <w:autoSpaceDE/>
        <w:adjustRightInd/>
        <w:ind w:left="1788"/>
        <w:jc w:val="both"/>
      </w:pPr>
      <w:r w:rsidRPr="00A30B13">
        <w:t xml:space="preserve">Lorsqu'un pli transmis par voie électronique est reçu de façon incomplète, hors délais ou n’a pu être ouvert, sous réserve que la transmission du pli électronique ait commencé avant la date limite de remise des offres. </w:t>
      </w:r>
    </w:p>
    <w:p w14:paraId="2E5264CF" w14:textId="77777777" w:rsidR="00A34ECD" w:rsidRPr="00A30B13" w:rsidRDefault="00A34ECD" w:rsidP="00C3564E">
      <w:pPr>
        <w:ind w:left="708"/>
        <w:jc w:val="both"/>
      </w:pPr>
    </w:p>
    <w:p w14:paraId="29F23643" w14:textId="1D6080C6" w:rsidR="0077589A" w:rsidRDefault="00A34ECD" w:rsidP="00C3564E">
      <w:pPr>
        <w:ind w:left="708"/>
        <w:jc w:val="both"/>
      </w:pPr>
      <w:r w:rsidRPr="00A30B13">
        <w:t>Si le pli contenant la copie de sauvegarde n'est pas ouvert, il est détruit par le Département au terme de la procédure.</w:t>
      </w:r>
    </w:p>
    <w:p w14:paraId="61588E85" w14:textId="77777777" w:rsidR="00A34ECD" w:rsidRPr="00A30B13" w:rsidRDefault="00A34ECD" w:rsidP="00C3564E">
      <w:pPr>
        <w:ind w:left="708"/>
        <w:jc w:val="both"/>
      </w:pPr>
    </w:p>
    <w:p w14:paraId="4C1872BE" w14:textId="77777777" w:rsidR="00A34ECD" w:rsidRPr="00A30B13" w:rsidRDefault="00A34ECD" w:rsidP="00C3564E">
      <w:pPr>
        <w:ind w:left="708"/>
        <w:jc w:val="both"/>
      </w:pPr>
    </w:p>
    <w:p w14:paraId="60F6CB06" w14:textId="77777777" w:rsidR="00A34ECD" w:rsidRPr="00A30B13" w:rsidRDefault="00A34ECD" w:rsidP="00C3564E">
      <w:pPr>
        <w:pStyle w:val="Paragraphedeliste"/>
        <w:widowControl/>
        <w:numPr>
          <w:ilvl w:val="0"/>
          <w:numId w:val="15"/>
        </w:numPr>
        <w:ind w:left="1428"/>
        <w:rPr>
          <w:b/>
          <w:color w:val="FF0000"/>
          <w:u w:val="single"/>
        </w:rPr>
      </w:pPr>
      <w:r w:rsidRPr="00A30B13">
        <w:rPr>
          <w:b/>
          <w:color w:val="FF0000"/>
          <w:u w:val="single"/>
        </w:rPr>
        <w:t>Signature électronique des offres</w:t>
      </w:r>
    </w:p>
    <w:p w14:paraId="76D78383" w14:textId="77777777" w:rsidR="00A34ECD" w:rsidRPr="00A30B13" w:rsidRDefault="00A34ECD" w:rsidP="00C3564E">
      <w:pPr>
        <w:widowControl/>
        <w:autoSpaceDE/>
        <w:autoSpaceDN/>
        <w:adjustRightInd/>
        <w:ind w:left="708"/>
      </w:pPr>
    </w:p>
    <w:p w14:paraId="44DD2CBB" w14:textId="77777777" w:rsidR="00A34ECD" w:rsidRPr="00A30B13" w:rsidRDefault="00A34ECD" w:rsidP="00C3564E">
      <w:pPr>
        <w:widowControl/>
        <w:autoSpaceDE/>
        <w:autoSpaceDN/>
        <w:adjustRightInd/>
        <w:ind w:left="708"/>
      </w:pPr>
      <w:r w:rsidRPr="00A30B13">
        <w:rPr>
          <w:noProof/>
          <w:color w:val="000000"/>
        </w:rPr>
        <mc:AlternateContent>
          <mc:Choice Requires="wps">
            <w:drawing>
              <wp:inline distT="0" distB="0" distL="0" distR="0" wp14:anchorId="0CC1DCC6" wp14:editId="043F5500">
                <wp:extent cx="810343" cy="5908344"/>
                <wp:effectExtent l="3810" t="0" r="0" b="0"/>
                <wp:docPr id="7" name="Forme automatiqu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10343" cy="5908344"/>
                        </a:xfrm>
                        <a:prstGeom prst="roundRect">
                          <a:avLst>
                            <a:gd name="adj" fmla="val 13032"/>
                          </a:avLst>
                        </a:prstGeom>
                        <a:solidFill>
                          <a:srgbClr val="5B9BD5"/>
                        </a:solidFill>
                      </wps:spPr>
                      <wps:txbx>
                        <w:txbxContent>
                          <w:p w14:paraId="56FD7B07" w14:textId="77777777" w:rsidR="00193465" w:rsidRPr="004727C0" w:rsidRDefault="00193465" w:rsidP="00A34ECD">
                            <w:pPr>
                              <w:jc w:val="center"/>
                              <w:rPr>
                                <w:rFonts w:asciiTheme="minorHAnsi" w:hAnsiTheme="minorHAnsi" w:cstheme="minorHAnsi"/>
                                <w:b/>
                                <w:color w:val="FFFFFF" w:themeColor="background1"/>
                                <w:sz w:val="24"/>
                              </w:rPr>
                            </w:pPr>
                            <w:r w:rsidRPr="004727C0">
                              <w:rPr>
                                <w:rFonts w:asciiTheme="minorHAnsi" w:hAnsiTheme="minorHAnsi" w:cstheme="minorHAnsi"/>
                                <w:b/>
                                <w:color w:val="FFFFFF" w:themeColor="background1"/>
                                <w:sz w:val="24"/>
                              </w:rPr>
                              <w:t>La signature électronique n’est obligatoire qu’au stade de l’attribution.</w:t>
                            </w:r>
                          </w:p>
                          <w:p w14:paraId="55659B86" w14:textId="77777777" w:rsidR="00193465" w:rsidRPr="004727C0" w:rsidRDefault="00193465" w:rsidP="00A34ECD">
                            <w:pPr>
                              <w:jc w:val="center"/>
                              <w:rPr>
                                <w:rFonts w:asciiTheme="majorHAnsi" w:eastAsiaTheme="majorEastAsia" w:hAnsiTheme="majorHAnsi" w:cstheme="majorBidi"/>
                                <w:i/>
                                <w:iCs/>
                                <w:color w:val="FFFFFF" w:themeColor="background1"/>
                                <w:sz w:val="32"/>
                                <w:szCs w:val="28"/>
                              </w:rPr>
                            </w:pPr>
                            <w:r w:rsidRPr="004727C0">
                              <w:rPr>
                                <w:rFonts w:asciiTheme="minorHAnsi" w:hAnsiTheme="minorHAnsi" w:cstheme="minorHAnsi"/>
                                <w:b/>
                                <w:color w:val="FFFFFF" w:themeColor="background1"/>
                                <w:sz w:val="24"/>
                              </w:rPr>
                              <w:t>Elle s’impose uniquement au seul attributaire (candidat individuel ou mandataire du groupement) et le cas échéant aux sous-traitants.</w:t>
                            </w:r>
                          </w:p>
                        </w:txbxContent>
                      </wps:txbx>
                      <wps:bodyPr rot="0" vert="horz" wrap="square" lIns="91440" tIns="45720" rIns="91440" bIns="45720" anchor="ctr" anchorCtr="0" upright="1">
                        <a:noAutofit/>
                      </wps:bodyPr>
                    </wps:wsp>
                  </a:graphicData>
                </a:graphic>
              </wp:inline>
            </w:drawing>
          </mc:Choice>
          <mc:Fallback>
            <w:pict>
              <v:roundrect w14:anchorId="0CC1DCC6" id="_x0000_s1027" style="width:63.8pt;height:465.2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" fillcolor="#5b9bd5" stroked="f">
                <v:textbox>
                  <w:txbxContent>
                    <w:p w14:paraId="56FD7B07" w14:textId="77777777" w:rsidR="00193465" w:rsidRPr="004727C0" w:rsidRDefault="00193465" w:rsidP="00A34ECD">
                      <w:pPr>
                        <w:jc w:val="center"/>
                        <w:rPr>
                          <w:rFonts w:asciiTheme="minorHAnsi" w:hAnsiTheme="minorHAnsi" w:cstheme="minorHAnsi"/>
                          <w:b/>
                          <w:color w:val="FFFFFF" w:themeColor="background1"/>
                          <w:sz w:val="24"/>
                        </w:rPr>
                      </w:pPr>
                      <w:r w:rsidRPr="004727C0">
                        <w:rPr>
                          <w:rFonts w:asciiTheme="minorHAnsi" w:hAnsiTheme="minorHAnsi" w:cstheme="minorHAnsi"/>
                          <w:b/>
                          <w:color w:val="FFFFFF" w:themeColor="background1"/>
                          <w:sz w:val="24"/>
                        </w:rPr>
                        <w:t>La signature électronique n’est obligatoire qu’au stade de l’attribution.</w:t>
                      </w:r>
                    </w:p>
                    <w:p w14:paraId="55659B86" w14:textId="77777777" w:rsidR="00193465" w:rsidRPr="004727C0" w:rsidRDefault="00193465" w:rsidP="00A34ECD">
                      <w:pPr>
                        <w:jc w:val="center"/>
                        <w:rPr>
                          <w:rFonts w:asciiTheme="majorHAnsi" w:eastAsiaTheme="majorEastAsia" w:hAnsiTheme="majorHAnsi" w:cstheme="majorBidi"/>
                          <w:i/>
                          <w:iCs/>
                          <w:color w:val="FFFFFF" w:themeColor="background1"/>
                          <w:sz w:val="32"/>
                          <w:szCs w:val="28"/>
                        </w:rPr>
                      </w:pPr>
                      <w:r w:rsidRPr="004727C0">
                        <w:rPr>
                          <w:rFonts w:asciiTheme="minorHAnsi" w:hAnsiTheme="minorHAnsi" w:cstheme="minorHAnsi"/>
                          <w:b/>
                          <w:color w:val="FFFFFF" w:themeColor="background1"/>
                          <w:sz w:val="24"/>
                        </w:rPr>
                        <w:t>Elle s’impose uniquement au seul attributaire (candidat individuel ou mandataire du groupement) et le cas échéant aux sous-traitants.</w:t>
                      </w:r>
                    </w:p>
                  </w:txbxContent>
                </v:textbox>
                <w10:anchorlock/>
              </v:roundrect>
            </w:pict>
          </mc:Fallback>
        </mc:AlternateContent>
      </w:r>
    </w:p>
    <w:p w14:paraId="7409CA63" w14:textId="77777777" w:rsidR="00A34ECD" w:rsidRPr="00A30B13" w:rsidRDefault="00A34ECD" w:rsidP="00C3564E">
      <w:pPr>
        <w:spacing w:before="240"/>
        <w:ind w:left="708"/>
        <w:jc w:val="both"/>
      </w:pPr>
      <w:r w:rsidRPr="00075F2C">
        <w:t>Il est rappelé que ces pièces doivent être signées par une personne physique ayant la capacité d’engager le candidat dans le cadre de la présente consultation.</w:t>
      </w:r>
    </w:p>
    <w:p w14:paraId="36A62A9B" w14:textId="77777777" w:rsidR="00A34ECD" w:rsidRPr="00A30B13" w:rsidRDefault="00A34ECD" w:rsidP="00C3564E">
      <w:pPr>
        <w:ind w:left="708"/>
        <w:jc w:val="both"/>
      </w:pPr>
    </w:p>
    <w:p w14:paraId="1FBD52DA" w14:textId="77777777" w:rsidR="00A34ECD" w:rsidRPr="00A30B13" w:rsidRDefault="00A34ECD" w:rsidP="00C3564E">
      <w:pPr>
        <w:ind w:left="708"/>
        <w:jc w:val="both"/>
        <w:rPr>
          <w:rFonts w:eastAsia="Calibri"/>
          <w:b/>
          <w:color w:val="0070C0"/>
          <w:lang w:eastAsia="en-US"/>
        </w:rPr>
      </w:pPr>
      <w:r w:rsidRPr="00A30B13">
        <w:rPr>
          <w:rFonts w:eastAsia="Calibri"/>
          <w:b/>
          <w:color w:val="0070C0"/>
          <w:u w:val="single"/>
          <w:lang w:eastAsia="en-US"/>
        </w:rPr>
        <w:t>ANTICIPEZ </w:t>
      </w:r>
      <w:r w:rsidRPr="00A30B13">
        <w:rPr>
          <w:rFonts w:eastAsia="Calibri"/>
          <w:b/>
          <w:color w:val="0070C0"/>
          <w:lang w:eastAsia="en-US"/>
        </w:rPr>
        <w:t>!</w:t>
      </w:r>
    </w:p>
    <w:p w14:paraId="3D20472B" w14:textId="77777777" w:rsidR="00A34ECD" w:rsidRPr="00A30B13" w:rsidRDefault="00A34ECD" w:rsidP="00C3564E">
      <w:pPr>
        <w:ind w:left="708"/>
        <w:jc w:val="both"/>
        <w:rPr>
          <w:rFonts w:eastAsia="Calibri"/>
          <w:b/>
          <w:color w:val="0070C0"/>
          <w:lang w:eastAsia="en-US"/>
        </w:rPr>
      </w:pPr>
    </w:p>
    <w:p w14:paraId="1A570B86" w14:textId="77777777" w:rsidR="00A34ECD" w:rsidRPr="00A30B13" w:rsidRDefault="00A34ECD" w:rsidP="00C3564E">
      <w:pPr>
        <w:widowControl/>
        <w:autoSpaceDE/>
        <w:autoSpaceDN/>
        <w:adjustRightInd/>
        <w:spacing w:after="240"/>
        <w:ind w:left="708"/>
        <w:jc w:val="both"/>
        <w:rPr>
          <w:b/>
          <w:u w:val="single"/>
        </w:rPr>
      </w:pPr>
      <w:r w:rsidRPr="00A30B13">
        <w:rPr>
          <w:b/>
        </w:rPr>
        <w:t>La délivrance d’un certificat de signature par un organisme certifié peut nécessiter entre 48h et 3 semaines. Pensez à anticiper cette acquisition.</w:t>
      </w:r>
    </w:p>
    <w:p w14:paraId="1861D16C" w14:textId="77777777" w:rsidR="00A34ECD" w:rsidRPr="00A30B13" w:rsidRDefault="00A34ECD" w:rsidP="00C3564E">
      <w:pPr>
        <w:ind w:left="708"/>
        <w:jc w:val="both"/>
      </w:pPr>
      <w:r w:rsidRPr="00A30B13">
        <w:t>En effet, pour une première remise dématérialisée, les candidats sont alertés sur la nécessité d’anticiper l’achat d’un certificat de signature. De même il est conseillé de tester au préalable la configuration du poste informatique selon les modalités proposées sur la plateforme.</w:t>
      </w:r>
    </w:p>
    <w:p w14:paraId="7BABE97B" w14:textId="77777777" w:rsidR="00A34ECD" w:rsidRPr="00A30B13" w:rsidRDefault="00A34ECD" w:rsidP="00C3564E">
      <w:pPr>
        <w:ind w:left="708"/>
        <w:jc w:val="both"/>
      </w:pPr>
    </w:p>
    <w:p w14:paraId="0D291E4E" w14:textId="77777777" w:rsidR="00A34ECD" w:rsidRPr="00A30B13" w:rsidRDefault="00A34ECD" w:rsidP="00C3564E">
      <w:pPr>
        <w:widowControl/>
        <w:suppressAutoHyphens/>
        <w:autoSpaceDE/>
        <w:autoSpaceDN/>
        <w:adjustRightInd/>
        <w:ind w:left="708"/>
        <w:jc w:val="both"/>
      </w:pPr>
      <w:r w:rsidRPr="00A30B13">
        <w:t xml:space="preserve">Chaque élément de l’offre dont la signature individuelle est requise doit être signée de façon individuelle, y compris avec une signature électronique, faute de quoi l’offre peut être rejetée. </w:t>
      </w:r>
    </w:p>
    <w:p w14:paraId="7D7C4B4F" w14:textId="77777777" w:rsidR="00A34ECD" w:rsidRPr="00A30B13" w:rsidRDefault="00A34ECD" w:rsidP="00C3564E">
      <w:pPr>
        <w:widowControl/>
        <w:suppressAutoHyphens/>
        <w:autoSpaceDE/>
        <w:autoSpaceDN/>
        <w:adjustRightInd/>
        <w:ind w:left="708"/>
        <w:jc w:val="both"/>
      </w:pPr>
    </w:p>
    <w:p w14:paraId="2461FFA6" w14:textId="77777777" w:rsidR="00A34ECD" w:rsidRPr="00A30B13" w:rsidRDefault="00A34ECD" w:rsidP="00C3564E">
      <w:pPr>
        <w:keepLines/>
        <w:ind w:left="708" w:firstLine="708"/>
        <w:jc w:val="both"/>
        <w:rPr>
          <w:b/>
          <w:caps/>
          <w:u w:val="single"/>
        </w:rPr>
      </w:pPr>
      <w:r w:rsidRPr="00A30B13">
        <w:rPr>
          <w:b/>
          <w:caps/>
          <w:u w:val="single"/>
        </w:rPr>
        <w:t>Certificat de signature</w:t>
      </w:r>
      <w:r w:rsidRPr="00A30B13">
        <w:rPr>
          <w:b/>
          <w:caps/>
        </w:rPr>
        <w:t> :</w:t>
      </w:r>
      <w:r w:rsidRPr="00A30B13">
        <w:rPr>
          <w:b/>
          <w:caps/>
          <w:u w:val="single"/>
        </w:rPr>
        <w:t xml:space="preserve"> </w:t>
      </w:r>
    </w:p>
    <w:p w14:paraId="5E995726" w14:textId="77777777" w:rsidR="00A34ECD" w:rsidRPr="00A30B13" w:rsidRDefault="00A34ECD" w:rsidP="00C3564E">
      <w:pPr>
        <w:keepLines/>
        <w:ind w:left="708"/>
        <w:jc w:val="both"/>
      </w:pPr>
    </w:p>
    <w:p w14:paraId="42A6722D" w14:textId="77777777" w:rsidR="0077589A" w:rsidRDefault="00A34ECD" w:rsidP="00C3564E">
      <w:pPr>
        <w:keepLines/>
        <w:ind w:left="708"/>
        <w:jc w:val="both"/>
      </w:pPr>
      <w:r w:rsidRPr="00A30B13">
        <w:t xml:space="preserve">Le candidat utilise le certificat de signature de son choix parmi les </w:t>
      </w:r>
      <w:r w:rsidRPr="00A30B13">
        <w:rPr>
          <w:b/>
        </w:rPr>
        <w:t>prestataires référencés</w:t>
      </w:r>
      <w:r w:rsidRPr="00A30B13">
        <w:t xml:space="preserve"> dans la liste </w:t>
      </w:r>
      <w:r w:rsidRPr="00D0709D">
        <w:t xml:space="preserve">: </w:t>
      </w:r>
    </w:p>
    <w:p w14:paraId="3BB13076" w14:textId="067711ED" w:rsidR="00A34ECD" w:rsidRPr="00D0709D" w:rsidRDefault="002A3BEE" w:rsidP="00C3564E">
      <w:pPr>
        <w:keepLines/>
        <w:ind w:left="708"/>
        <w:jc w:val="both"/>
      </w:pPr>
      <w:hyperlink r:id="rId36" w:history="1">
        <w:r w:rsidR="0077589A">
          <w:rPr>
            <w:rStyle w:val="Lienhypertexte"/>
          </w:rPr>
          <w:t>La liste nationale de confiance | ANSSI</w:t>
        </w:r>
      </w:hyperlink>
      <w:r w:rsidR="00D0709D" w:rsidRPr="00D0709D">
        <w:rPr>
          <w:bdr w:val="none" w:sz="0" w:space="0" w:color="auto" w:frame="1"/>
        </w:rPr>
        <w:tab/>
      </w:r>
      <w:r w:rsidR="00D0709D" w:rsidRPr="00D0709D">
        <w:t xml:space="preserve"> </w:t>
      </w:r>
    </w:p>
    <w:p w14:paraId="7996E519" w14:textId="77777777" w:rsidR="00A34ECD" w:rsidRPr="00A30B13" w:rsidRDefault="00A34ECD" w:rsidP="00C3564E">
      <w:pPr>
        <w:keepLines/>
        <w:ind w:left="708"/>
        <w:jc w:val="both"/>
      </w:pPr>
    </w:p>
    <w:p w14:paraId="2CDFEF63" w14:textId="77777777" w:rsidR="00A34ECD" w:rsidRPr="00A30B13" w:rsidRDefault="00A34ECD" w:rsidP="00C3564E">
      <w:pPr>
        <w:keepLines/>
        <w:ind w:left="708"/>
        <w:jc w:val="both"/>
        <w:rPr>
          <w:b/>
          <w:u w:val="single"/>
        </w:rPr>
      </w:pPr>
      <w:r w:rsidRPr="00A30B13">
        <w:t xml:space="preserve">Les candidats européens trouveront également la liste complète des prestataires sur la liste de confiance tenue par la </w:t>
      </w:r>
      <w:r w:rsidRPr="00A30B13">
        <w:rPr>
          <w:b/>
          <w:u w:val="single"/>
        </w:rPr>
        <w:t>Commission européenne.</w:t>
      </w:r>
    </w:p>
    <w:p w14:paraId="25EF73D2" w14:textId="77777777" w:rsidR="00A34ECD" w:rsidRPr="00A30B13" w:rsidRDefault="00A34ECD" w:rsidP="00C3564E">
      <w:pPr>
        <w:keepLines/>
        <w:ind w:left="708"/>
        <w:jc w:val="both"/>
        <w:rPr>
          <w:b/>
        </w:rPr>
      </w:pPr>
      <w:r w:rsidRPr="00A30B13">
        <w:rPr>
          <w:b/>
        </w:rPr>
        <w:t>Si le certificat de signature est émis par une autorité de certification mentionnée dans les listes des prestataires en lien ci-dessus, le candidat n’a aucun justificatif à fournir.</w:t>
      </w:r>
    </w:p>
    <w:p w14:paraId="6E3B045F" w14:textId="77777777" w:rsidR="00A34ECD" w:rsidRPr="00A30B13" w:rsidRDefault="00A34ECD" w:rsidP="00C3564E">
      <w:pPr>
        <w:keepLines/>
        <w:ind w:left="708"/>
        <w:jc w:val="both"/>
      </w:pPr>
    </w:p>
    <w:p w14:paraId="69239C7B" w14:textId="77777777" w:rsidR="00A34ECD" w:rsidRPr="00A30B13" w:rsidRDefault="00A34ECD" w:rsidP="00C3564E">
      <w:pPr>
        <w:keepLines/>
        <w:ind w:left="708"/>
        <w:jc w:val="both"/>
        <w:rPr>
          <w:b/>
        </w:rPr>
      </w:pPr>
      <w:r w:rsidRPr="00A30B13">
        <w:t xml:space="preserve">Conformément à l’article 2 du l’arrêté du 12 avril 2018 relatif à la signature électronique, </w:t>
      </w:r>
      <w:r w:rsidRPr="00A30B13">
        <w:rPr>
          <w:b/>
        </w:rPr>
        <w:t xml:space="preserve">si le certificat de signature est émis par une autorité autre que celles figurant sur les listes de confiance, le candidat s’assure que le certificat qu’il utilise est conforme au règlement </w:t>
      </w:r>
      <w:proofErr w:type="spellStart"/>
      <w:r w:rsidRPr="00A30B13">
        <w:rPr>
          <w:b/>
        </w:rPr>
        <w:t>eIDAS</w:t>
      </w:r>
      <w:proofErr w:type="spellEnd"/>
      <w:r w:rsidRPr="00A30B13">
        <w:rPr>
          <w:b/>
        </w:rPr>
        <w:t xml:space="preserve"> du 23 juillet 2014. </w:t>
      </w:r>
    </w:p>
    <w:p w14:paraId="16371126" w14:textId="77777777" w:rsidR="00A34ECD" w:rsidRPr="00A30B13" w:rsidRDefault="00A34ECD" w:rsidP="00C3564E">
      <w:pPr>
        <w:keepLines/>
        <w:ind w:left="708"/>
        <w:jc w:val="both"/>
      </w:pPr>
    </w:p>
    <w:p w14:paraId="599998F3" w14:textId="77777777" w:rsidR="00A34ECD" w:rsidRPr="00A30B13" w:rsidRDefault="00A34ECD" w:rsidP="00C3564E">
      <w:pPr>
        <w:keepLines/>
        <w:ind w:left="708"/>
        <w:jc w:val="both"/>
      </w:pPr>
      <w:r w:rsidRPr="00A30B13">
        <w:t xml:space="preserve">Le candidat fournit alors dans sa réponse électronique les justificatifs suivants : </w:t>
      </w:r>
    </w:p>
    <w:p w14:paraId="748D7A51" w14:textId="77777777" w:rsidR="00A34ECD" w:rsidRPr="00A30B13" w:rsidRDefault="00A34ECD" w:rsidP="00C3564E">
      <w:pPr>
        <w:keepLines/>
        <w:ind w:left="708"/>
        <w:jc w:val="both"/>
      </w:pPr>
    </w:p>
    <w:p w14:paraId="729A5FAC" w14:textId="77777777" w:rsidR="00A34ECD" w:rsidRPr="00A30B13" w:rsidRDefault="00A34ECD" w:rsidP="00C3564E">
      <w:pPr>
        <w:keepLines/>
        <w:numPr>
          <w:ilvl w:val="0"/>
          <w:numId w:val="10"/>
        </w:numPr>
        <w:spacing w:after="120"/>
        <w:ind w:left="1422" w:hanging="357"/>
        <w:jc w:val="both"/>
      </w:pPr>
      <w:r w:rsidRPr="00A30B13">
        <w:t xml:space="preserve">Tout élément permettant la vérification de la qualité et du niveau de sécurité du certificat de signature utilisé : preuve de la qualification de l'Autorité de certification ou compte-rendu d'audit, politique de certification, adresse du site internet du référencement de l'Autorité de certification par le pays d'établissement, </w:t>
      </w:r>
      <w:proofErr w:type="spellStart"/>
      <w:r w:rsidRPr="00A30B13">
        <w:t>etc</w:t>
      </w:r>
      <w:proofErr w:type="spellEnd"/>
      <w:r w:rsidRPr="00A30B13">
        <w:t> ;</w:t>
      </w:r>
    </w:p>
    <w:p w14:paraId="27553934" w14:textId="0EDB3FF9" w:rsidR="00274EE7" w:rsidRDefault="00A34ECD" w:rsidP="00C3564E">
      <w:pPr>
        <w:keepLines/>
        <w:numPr>
          <w:ilvl w:val="0"/>
          <w:numId w:val="10"/>
        </w:numPr>
        <w:ind w:left="1428"/>
        <w:jc w:val="both"/>
      </w:pPr>
      <w:r w:rsidRPr="00A30B13">
        <w:t>Les outils techniques de vérification du certificat : chaîne de certification complète jusqu'à l'Autorité de Certification racine, adresse de téléchargement de la dernière mise à jour de la liste de révocation des certificats (CRL).</w:t>
      </w:r>
    </w:p>
    <w:p w14:paraId="0C31DA46" w14:textId="77777777" w:rsidR="00274EE7" w:rsidRDefault="00274EE7" w:rsidP="00BD5A44">
      <w:pPr>
        <w:widowControl/>
        <w:autoSpaceDE/>
        <w:autoSpaceDN/>
        <w:adjustRightInd/>
        <w:ind w:left="708"/>
      </w:pPr>
      <w:r>
        <w:br w:type="page"/>
      </w:r>
    </w:p>
    <w:p w14:paraId="3ADEC292" w14:textId="77777777" w:rsidR="00A34ECD" w:rsidRPr="00A30B13" w:rsidRDefault="00A34ECD" w:rsidP="00BD5A44">
      <w:pPr>
        <w:keepLines/>
        <w:ind w:left="1428"/>
        <w:jc w:val="both"/>
      </w:pPr>
    </w:p>
    <w:p w14:paraId="0B805324" w14:textId="77777777" w:rsidR="00A34ECD" w:rsidRPr="00A30B13" w:rsidRDefault="00A34ECD" w:rsidP="00C3564E">
      <w:pPr>
        <w:keepLines/>
        <w:ind w:left="708"/>
        <w:jc w:val="both"/>
      </w:pPr>
    </w:p>
    <w:p w14:paraId="550237FC" w14:textId="77777777" w:rsidR="00A34ECD" w:rsidRPr="00A30B13" w:rsidRDefault="00A34ECD" w:rsidP="00C3564E">
      <w:pPr>
        <w:keepLines/>
        <w:ind w:left="708" w:firstLine="708"/>
        <w:jc w:val="both"/>
        <w:rPr>
          <w:b/>
          <w:caps/>
          <w:u w:val="single"/>
        </w:rPr>
      </w:pPr>
      <w:bookmarkStart w:id="197" w:name="_Toc525555566"/>
      <w:r w:rsidRPr="00A30B13">
        <w:rPr>
          <w:b/>
          <w:caps/>
          <w:u w:val="single"/>
        </w:rPr>
        <w:t>format de signature</w:t>
      </w:r>
      <w:r w:rsidRPr="00A30B13">
        <w:rPr>
          <w:b/>
          <w:caps/>
        </w:rPr>
        <w:t> :</w:t>
      </w:r>
      <w:r w:rsidRPr="00A30B13">
        <w:rPr>
          <w:b/>
          <w:caps/>
          <w:u w:val="single"/>
        </w:rPr>
        <w:t xml:space="preserve"> </w:t>
      </w:r>
    </w:p>
    <w:p w14:paraId="512AA952" w14:textId="77777777" w:rsidR="00A34ECD" w:rsidRPr="00A30B13" w:rsidRDefault="00A34ECD" w:rsidP="00C3564E">
      <w:pPr>
        <w:keepLines/>
        <w:ind w:left="708"/>
        <w:jc w:val="both"/>
      </w:pPr>
    </w:p>
    <w:p w14:paraId="6CAE8268" w14:textId="77777777" w:rsidR="00A34ECD" w:rsidRPr="00A30B13" w:rsidRDefault="00A34ECD" w:rsidP="00C3564E">
      <w:pPr>
        <w:keepLines/>
        <w:ind w:left="708"/>
        <w:jc w:val="both"/>
      </w:pPr>
      <w:r w:rsidRPr="00A30B13">
        <w:rPr>
          <w:noProof/>
          <w:color w:val="000000"/>
        </w:rPr>
        <mc:AlternateContent>
          <mc:Choice Requires="wps">
            <w:drawing>
              <wp:inline distT="0" distB="0" distL="0" distR="0" wp14:anchorId="0CAC95E7" wp14:editId="53FF7B89">
                <wp:extent cx="810343" cy="6015659"/>
                <wp:effectExtent l="7302" t="0" r="0" b="0"/>
                <wp:docPr id="9" name="Forme automatiqu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10343" cy="6015659"/>
                        </a:xfrm>
                        <a:prstGeom prst="roundRect">
                          <a:avLst>
                            <a:gd name="adj" fmla="val 13032"/>
                          </a:avLst>
                        </a:prstGeom>
                        <a:solidFill>
                          <a:srgbClr val="ED7D31">
                            <a:lumMod val="40000"/>
                            <a:lumOff val="60000"/>
                          </a:srgbClr>
                        </a:solidFill>
                      </wps:spPr>
                      <wps:txbx>
                        <w:txbxContent>
                          <w:p w14:paraId="128C1BDB" w14:textId="77777777" w:rsidR="00193465" w:rsidRDefault="00193465" w:rsidP="00A34ECD">
                            <w:pPr>
                              <w:jc w:val="center"/>
                              <w:rPr>
                                <w:rFonts w:asciiTheme="minorHAnsi" w:hAnsiTheme="minorHAnsi" w:cstheme="minorHAnsi"/>
                                <w:b/>
                                <w:color w:val="FFFFFF" w:themeColor="background1"/>
                                <w:sz w:val="22"/>
                              </w:rPr>
                            </w:pPr>
                            <w:r w:rsidRPr="006523DE">
                              <w:rPr>
                                <w:rFonts w:asciiTheme="minorHAnsi" w:hAnsiTheme="minorHAnsi" w:cstheme="minorHAnsi"/>
                                <w:b/>
                                <w:sz w:val="22"/>
                              </w:rPr>
                              <w:t xml:space="preserve">Le Département de Seine-et-Marne utilise un outil de signature électronique sur le format </w:t>
                            </w:r>
                            <w:r w:rsidRPr="006523DE">
                              <w:rPr>
                                <w:rFonts w:asciiTheme="minorHAnsi" w:hAnsiTheme="minorHAnsi" w:cstheme="minorHAnsi"/>
                                <w:b/>
                                <w:sz w:val="22"/>
                              </w:rPr>
                              <w:t>PAdES avec un visuel de signature</w:t>
                            </w:r>
                            <w:r w:rsidRPr="00075F2C">
                              <w:rPr>
                                <w:rFonts w:asciiTheme="minorHAnsi" w:hAnsiTheme="minorHAnsi" w:cstheme="minorHAnsi"/>
                                <w:b/>
                                <w:sz w:val="22"/>
                              </w:rPr>
                              <w:t>.</w:t>
                            </w:r>
                            <w:r w:rsidRPr="00075F2C">
                              <w:rPr>
                                <w:rFonts w:asciiTheme="minorHAnsi" w:hAnsiTheme="minorHAnsi" w:cstheme="minorHAnsi"/>
                                <w:b/>
                                <w:color w:val="FFFFFF" w:themeColor="background1"/>
                                <w:sz w:val="22"/>
                              </w:rPr>
                              <w:t xml:space="preserve"> </w:t>
                            </w:r>
                            <w:r w:rsidRPr="00075F2C">
                              <w:rPr>
                                <w:rFonts w:asciiTheme="minorHAnsi" w:hAnsiTheme="minorHAnsi" w:cstheme="minorHAnsi"/>
                                <w:b/>
                                <w:sz w:val="22"/>
                              </w:rPr>
                              <w:t>Pour permettre la co-signature de l’acte d’engagement, il est recommandé au soumissionnaire d’utiliser le même format PAdES avec visuel.</w:t>
                            </w:r>
                          </w:p>
                        </w:txbxContent>
                      </wps:txbx>
                      <wps:bodyPr rot="0" vert="horz" wrap="square" lIns="91440" tIns="45720" rIns="91440" bIns="45720" anchor="ctr" anchorCtr="0" upright="1">
                        <a:noAutofit/>
                      </wps:bodyPr>
                    </wps:wsp>
                  </a:graphicData>
                </a:graphic>
              </wp:inline>
            </w:drawing>
          </mc:Choice>
          <mc:Fallback>
            <w:pict>
              <v:roundrect w14:anchorId="0CAC95E7" id="_x0000_s1028" style="width:63.8pt;height:473.6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" fillcolor="#f8cbad" stroked="f">
                <v:textbox>
                  <w:txbxContent>
                    <w:p w14:paraId="128C1BDB" w14:textId="77777777" w:rsidR="00193465" w:rsidRDefault="00193465" w:rsidP="00A34ECD">
                      <w:pPr>
                        <w:jc w:val="center"/>
                        <w:rPr>
                          <w:rFonts w:asciiTheme="minorHAnsi" w:hAnsiTheme="minorHAnsi" w:cstheme="minorHAnsi"/>
                          <w:b/>
                          <w:color w:val="FFFFFF" w:themeColor="background1"/>
                          <w:sz w:val="22"/>
                        </w:rPr>
                      </w:pPr>
                      <w:r w:rsidRPr="006523DE">
                        <w:rPr>
                          <w:rFonts w:asciiTheme="minorHAnsi" w:hAnsiTheme="minorHAnsi" w:cstheme="minorHAnsi"/>
                          <w:b/>
                          <w:sz w:val="22"/>
                        </w:rPr>
                        <w:t xml:space="preserve">Le Département de Seine-et-Marne utilise un outil de signature électronique sur le format </w:t>
                      </w:r>
                      <w:r w:rsidRPr="006523DE">
                        <w:rPr>
                          <w:rFonts w:asciiTheme="minorHAnsi" w:hAnsiTheme="minorHAnsi" w:cstheme="minorHAnsi"/>
                          <w:b/>
                          <w:sz w:val="22"/>
                        </w:rPr>
                        <w:t>PAdES avec un visuel de signature</w:t>
                      </w:r>
                      <w:r w:rsidRPr="00075F2C">
                        <w:rPr>
                          <w:rFonts w:asciiTheme="minorHAnsi" w:hAnsiTheme="minorHAnsi" w:cstheme="minorHAnsi"/>
                          <w:b/>
                          <w:sz w:val="22"/>
                        </w:rPr>
                        <w:t>.</w:t>
                      </w:r>
                      <w:r w:rsidRPr="00075F2C">
                        <w:rPr>
                          <w:rFonts w:asciiTheme="minorHAnsi" w:hAnsiTheme="minorHAnsi" w:cstheme="minorHAnsi"/>
                          <w:b/>
                          <w:color w:val="FFFFFF" w:themeColor="background1"/>
                          <w:sz w:val="22"/>
                        </w:rPr>
                        <w:t xml:space="preserve"> </w:t>
                      </w:r>
                      <w:r w:rsidRPr="00075F2C">
                        <w:rPr>
                          <w:rFonts w:asciiTheme="minorHAnsi" w:hAnsiTheme="minorHAnsi" w:cstheme="minorHAnsi"/>
                          <w:b/>
                          <w:sz w:val="22"/>
                        </w:rPr>
                        <w:t>Pour permettre la co-signature de l’acte d’engagement, il est recommandé au soumissionnaire d’utiliser le même format PAdES avec visuel.</w:t>
                      </w:r>
                    </w:p>
                  </w:txbxContent>
                </v:textbox>
                <w10:anchorlock/>
              </v:roundrect>
            </w:pict>
          </mc:Fallback>
        </mc:AlternateContent>
      </w:r>
    </w:p>
    <w:bookmarkEnd w:id="197"/>
    <w:p w14:paraId="7DCDC4E4" w14:textId="77777777" w:rsidR="00A34ECD" w:rsidRPr="00A30B13" w:rsidRDefault="00A34ECD" w:rsidP="00C3564E">
      <w:pPr>
        <w:keepLines/>
        <w:ind w:left="708"/>
        <w:jc w:val="both"/>
      </w:pPr>
    </w:p>
    <w:p w14:paraId="5A075B6F" w14:textId="77777777" w:rsidR="00A34ECD" w:rsidRPr="00075F2C" w:rsidRDefault="00A34ECD" w:rsidP="00C3564E">
      <w:pPr>
        <w:keepLines/>
        <w:ind w:left="708"/>
        <w:jc w:val="both"/>
      </w:pPr>
      <w:r w:rsidRPr="00075F2C">
        <w:t>Un outil de signature est disponible sur le site de la plateforme Maximilien :</w:t>
      </w:r>
    </w:p>
    <w:p w14:paraId="674B8DDC" w14:textId="77777777" w:rsidR="00A34ECD" w:rsidRPr="00075F2C" w:rsidRDefault="002A3BEE" w:rsidP="00C3564E">
      <w:pPr>
        <w:keepLines/>
        <w:ind w:left="708"/>
        <w:jc w:val="both"/>
      </w:pPr>
      <w:hyperlink r:id="rId37" w:history="1">
        <w:r w:rsidR="00A34ECD" w:rsidRPr="00075F2C">
          <w:rPr>
            <w:rStyle w:val="Lienhypertexte"/>
          </w:rPr>
          <w:t>https://marches.maximilien.fr/?page=entreprise.AccueilEntreprise</w:t>
        </w:r>
      </w:hyperlink>
      <w:r w:rsidR="00A34ECD" w:rsidRPr="00075F2C">
        <w:t xml:space="preserve"> </w:t>
      </w:r>
    </w:p>
    <w:p w14:paraId="588E1746" w14:textId="77777777" w:rsidR="00A34ECD" w:rsidRPr="00075F2C" w:rsidRDefault="00A34ECD" w:rsidP="00C3564E">
      <w:pPr>
        <w:keepLines/>
        <w:ind w:left="708"/>
        <w:jc w:val="both"/>
      </w:pPr>
    </w:p>
    <w:p w14:paraId="5E1FB6EA" w14:textId="14829019" w:rsidR="00A34ECD" w:rsidRDefault="009226F2" w:rsidP="00C3564E">
      <w:pPr>
        <w:keepLines/>
        <w:ind w:left="708"/>
        <w:jc w:val="both"/>
        <w:rPr>
          <w:rStyle w:val="xxcontentpasted2"/>
          <w:rFonts w:ascii="Calibri" w:hAnsi="Calibri" w:cs="Calibri"/>
          <w:b/>
          <w:bCs/>
          <w:color w:val="000000"/>
          <w:sz w:val="22"/>
          <w:szCs w:val="22"/>
          <w:bdr w:val="none" w:sz="0" w:space="0" w:color="auto" w:frame="1"/>
          <w:shd w:val="clear" w:color="auto" w:fill="FFFFFF"/>
        </w:rPr>
      </w:pPr>
      <w:r>
        <w:rPr>
          <w:rStyle w:val="xxcontentpasted2"/>
          <w:rFonts w:ascii="Calibri" w:hAnsi="Calibri" w:cs="Calibri"/>
          <w:b/>
          <w:bCs/>
          <w:color w:val="000000"/>
          <w:sz w:val="22"/>
          <w:szCs w:val="22"/>
          <w:bdr w:val="none" w:sz="0" w:space="0" w:color="auto" w:frame="1"/>
          <w:shd w:val="clear" w:color="auto" w:fill="FFFFFF"/>
        </w:rPr>
        <w:t>Le Département reste disponible pour toute question relative à la signature électronique : </w:t>
      </w:r>
    </w:p>
    <w:p w14:paraId="6FDEC7BA" w14:textId="77777777" w:rsidR="009226F2" w:rsidRPr="00075F2C" w:rsidRDefault="009226F2" w:rsidP="00C3564E">
      <w:pPr>
        <w:keepLines/>
        <w:ind w:left="708"/>
        <w:jc w:val="both"/>
        <w:rPr>
          <w:b/>
        </w:rPr>
      </w:pPr>
    </w:p>
    <w:p w14:paraId="01B90AB9" w14:textId="5626454D" w:rsidR="00A34ECD" w:rsidRPr="00A30B13" w:rsidRDefault="002A3BEE" w:rsidP="00C3564E">
      <w:pPr>
        <w:keepLines/>
        <w:ind w:left="708"/>
        <w:jc w:val="center"/>
      </w:pPr>
      <w:hyperlink r:id="rId38" w:history="1">
        <w:r w:rsidR="009226F2" w:rsidRPr="009226F2">
          <w:rPr>
            <w:rStyle w:val="Lienhypertexte"/>
            <w:rFonts w:ascii="Calibri" w:hAnsi="Calibri" w:cs="Calibri"/>
            <w:b/>
            <w:bCs/>
            <w:sz w:val="28"/>
            <w:szCs w:val="28"/>
          </w:rPr>
          <w:t>info.signaturelectronique@departement77.fr</w:t>
        </w:r>
      </w:hyperlink>
    </w:p>
    <w:p w14:paraId="32DD1B46" w14:textId="77777777" w:rsidR="00A34ECD" w:rsidRPr="00A30B13" w:rsidRDefault="00A34ECD" w:rsidP="00C3564E">
      <w:pPr>
        <w:widowControl/>
        <w:autoSpaceDE/>
        <w:autoSpaceDN/>
        <w:adjustRightInd/>
        <w:ind w:left="708"/>
      </w:pPr>
    </w:p>
    <w:p w14:paraId="676C0B85" w14:textId="77777777" w:rsidR="00A34ECD" w:rsidRPr="00A30B13" w:rsidRDefault="00A34ECD" w:rsidP="00C3564E">
      <w:pPr>
        <w:widowControl/>
        <w:autoSpaceDE/>
        <w:autoSpaceDN/>
        <w:adjustRightInd/>
        <w:ind w:left="708"/>
        <w:rPr>
          <w:b/>
          <w:color w:val="FF0000"/>
          <w:u w:val="single"/>
        </w:rPr>
      </w:pPr>
      <w:r w:rsidRPr="00A30B13">
        <w:rPr>
          <w:b/>
          <w:color w:val="FF0000"/>
          <w:u w:val="single"/>
        </w:rPr>
        <w:t>E/ Modalités de communication avec les candidats durant toute la procédure</w:t>
      </w:r>
    </w:p>
    <w:p w14:paraId="3702DBE9" w14:textId="77777777" w:rsidR="00A34ECD" w:rsidRPr="00A30B13" w:rsidRDefault="00A34ECD" w:rsidP="00C3564E">
      <w:pPr>
        <w:widowControl/>
        <w:autoSpaceDE/>
        <w:autoSpaceDN/>
        <w:adjustRightInd/>
        <w:ind w:left="708"/>
        <w:rPr>
          <w:b/>
          <w:u w:val="single"/>
        </w:rPr>
      </w:pPr>
    </w:p>
    <w:p w14:paraId="03BB5762" w14:textId="77777777" w:rsidR="00A34ECD" w:rsidRPr="00A30B13" w:rsidRDefault="00A34ECD" w:rsidP="00C3564E">
      <w:pPr>
        <w:widowControl/>
        <w:ind w:left="708"/>
        <w:jc w:val="both"/>
        <w:rPr>
          <w:b/>
          <w:caps/>
          <w:color w:val="000000"/>
        </w:rPr>
      </w:pPr>
      <w:r w:rsidRPr="00A30B13">
        <w:rPr>
          <w:bCs/>
          <w:color w:val="000000"/>
        </w:rPr>
        <w:t xml:space="preserve">Les candidats sont avisés que le moyen de communication utilisé par le Département dans le cadre de cette consultation est : </w:t>
      </w:r>
      <w:r w:rsidRPr="00A30B13">
        <w:rPr>
          <w:b/>
          <w:caps/>
          <w:color w:val="000000"/>
        </w:rPr>
        <w:t xml:space="preserve">LA MESSAGERIE SECURISEE DU PROFIL ACHETEUR </w:t>
      </w:r>
      <w:r w:rsidRPr="00A30B13">
        <w:rPr>
          <w:b/>
          <w:caps/>
          <w:color w:val="000000"/>
          <w:u w:val="single"/>
        </w:rPr>
        <w:t>MAXIMILIEN.FR</w:t>
      </w:r>
    </w:p>
    <w:p w14:paraId="451406FE" w14:textId="77777777" w:rsidR="00A34ECD" w:rsidRPr="00A30B13" w:rsidRDefault="00A34ECD" w:rsidP="00C3564E">
      <w:pPr>
        <w:widowControl/>
        <w:ind w:left="708"/>
        <w:jc w:val="both"/>
        <w:rPr>
          <w:color w:val="000000"/>
        </w:rPr>
      </w:pPr>
    </w:p>
    <w:p w14:paraId="2C5D278D" w14:textId="77777777" w:rsidR="00A34ECD" w:rsidRPr="00A30B13" w:rsidRDefault="00A34ECD" w:rsidP="00C3564E">
      <w:pPr>
        <w:widowControl/>
        <w:ind w:left="708"/>
        <w:jc w:val="both"/>
        <w:rPr>
          <w:b/>
          <w:color w:val="000000"/>
        </w:rPr>
      </w:pPr>
      <w:r w:rsidRPr="00A30B13">
        <w:rPr>
          <w:b/>
          <w:color w:val="000000"/>
        </w:rPr>
        <w:t xml:space="preserve">A ce titre, les candidats sont invités à vérifier, préalablement au dépôt, la validité de l’ensemble des coordonnées indiquées dans leur offre. Ils sont responsables du paramétrage et de la surveillance de la messagerie (redirection automatique, utilisation d’anti-spam…) et doivent s'assurer que les messages envoyés par le portail Maximilien, notamment par l’adresse </w:t>
      </w:r>
      <w:r w:rsidRPr="00A30B13">
        <w:rPr>
          <w:b/>
          <w:color w:val="000000"/>
          <w:u w:val="single"/>
        </w:rPr>
        <w:t>« nepasrepondre@maximilien.fr »</w:t>
      </w:r>
      <w:r w:rsidRPr="00A30B13">
        <w:rPr>
          <w:b/>
          <w:color w:val="000000"/>
        </w:rPr>
        <w:t xml:space="preserve"> ne seront pas traités comme des courriels indésirables. </w:t>
      </w:r>
    </w:p>
    <w:p w14:paraId="0CC30792" w14:textId="77777777" w:rsidR="00A34ECD" w:rsidRPr="00A30B13" w:rsidRDefault="00A34ECD" w:rsidP="00C3564E">
      <w:pPr>
        <w:widowControl/>
        <w:ind w:left="708"/>
        <w:jc w:val="both"/>
        <w:rPr>
          <w:b/>
          <w:color w:val="000000"/>
        </w:rPr>
      </w:pPr>
    </w:p>
    <w:p w14:paraId="31061A1F" w14:textId="77777777" w:rsidR="00A34ECD" w:rsidRPr="00A324F5" w:rsidRDefault="00A34ECD" w:rsidP="00C3564E">
      <w:pPr>
        <w:widowControl/>
        <w:ind w:left="708"/>
        <w:jc w:val="both"/>
        <w:rPr>
          <w:color w:val="000000"/>
          <w:sz w:val="22"/>
        </w:rPr>
      </w:pPr>
      <w:r w:rsidRPr="00A30B13">
        <w:rPr>
          <w:color w:val="000000"/>
        </w:rPr>
        <w:t>De manière générale, il incombe aux candidats une obligation de vigilance consistant en particulier à prendre connaissance de l’ensemble des messages qui lui seraient envoyés et de veiller à répondre dans les formes et délais impartis.</w:t>
      </w:r>
      <w:r w:rsidRPr="00A324F5">
        <w:rPr>
          <w:color w:val="000000"/>
          <w:sz w:val="22"/>
        </w:rPr>
        <w:t xml:space="preserve"> </w:t>
      </w:r>
      <w:r w:rsidRPr="00A324F5">
        <w:rPr>
          <w:color w:val="000000"/>
          <w:sz w:val="22"/>
        </w:rPr>
        <w:br w:type="page"/>
      </w:r>
    </w:p>
    <w:bookmarkEnd w:id="195"/>
    <w:p w14:paraId="60CE3F28" w14:textId="47E2B1A6" w:rsidR="00616900" w:rsidRDefault="00616900" w:rsidP="00C3564E">
      <w:pPr>
        <w:widowControl/>
        <w:autoSpaceDE/>
        <w:autoSpaceDN/>
        <w:adjustRightInd/>
        <w:ind w:left="708"/>
        <w:jc w:val="center"/>
        <w:rPr>
          <w:color w:val="000000"/>
        </w:rPr>
      </w:pPr>
      <w:r w:rsidRPr="00A324F5">
        <w:rPr>
          <w:bCs/>
          <w:noProof/>
        </w:rPr>
        <w:lastRenderedPageBreak/>
        <w:drawing>
          <wp:inline distT="0" distB="0" distL="0" distR="0" wp14:anchorId="448A8882" wp14:editId="11A3C131">
            <wp:extent cx="828675" cy="436752"/>
            <wp:effectExtent l="0" t="0" r="0" b="190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842025" cy="443788"/>
                    </a:xfrm>
                    <a:prstGeom prst="rect">
                      <a:avLst/>
                    </a:prstGeom>
                    <a:noFill/>
                  </pic:spPr>
                </pic:pic>
              </a:graphicData>
            </a:graphic>
          </wp:inline>
        </w:drawing>
      </w:r>
    </w:p>
    <w:p w14:paraId="3784908F" w14:textId="77777777" w:rsidR="000375EC" w:rsidRDefault="000375EC" w:rsidP="00C3564E">
      <w:pPr>
        <w:widowControl/>
        <w:autoSpaceDE/>
        <w:autoSpaceDN/>
        <w:adjustRightInd/>
        <w:ind w:left="708"/>
        <w:jc w:val="center"/>
        <w:rPr>
          <w:color w:val="000000"/>
        </w:rPr>
      </w:pPr>
    </w:p>
    <w:p w14:paraId="72B07080" w14:textId="77777777" w:rsidR="000375EC" w:rsidRPr="006523DE" w:rsidRDefault="000375EC" w:rsidP="00C3564E">
      <w:pPr>
        <w:pStyle w:val="Titre1"/>
        <w:numPr>
          <w:ilvl w:val="0"/>
          <w:numId w:val="0"/>
        </w:numPr>
        <w:ind w:left="708"/>
        <w:jc w:val="center"/>
        <w:rPr>
          <w:rFonts w:asciiTheme="minorHAnsi" w:hAnsiTheme="minorHAnsi" w:cstheme="minorHAnsi"/>
          <w:sz w:val="28"/>
        </w:rPr>
      </w:pPr>
      <w:bookmarkStart w:id="198" w:name="_Toc61943364"/>
      <w:bookmarkStart w:id="199" w:name="_Toc163470817"/>
      <w:bookmarkStart w:id="200" w:name="_Toc178947164"/>
      <w:bookmarkStart w:id="201" w:name="_Toc221113218"/>
      <w:bookmarkStart w:id="202" w:name="_Toc210398871"/>
      <w:bookmarkStart w:id="203" w:name="_Toc525555567"/>
      <w:r w:rsidRPr="006523DE">
        <w:rPr>
          <w:rFonts w:asciiTheme="minorHAnsi" w:hAnsiTheme="minorHAnsi" w:cstheme="minorHAnsi"/>
          <w:sz w:val="28"/>
        </w:rPr>
        <w:t>Annexe 2 : Respect du Règlement Général sur la Protection des Données (RGPD)</w:t>
      </w:r>
      <w:bookmarkEnd w:id="198"/>
      <w:bookmarkEnd w:id="199"/>
      <w:bookmarkEnd w:id="200"/>
      <w:bookmarkEnd w:id="201"/>
      <w:bookmarkEnd w:id="202"/>
      <w:r w:rsidRPr="006523DE">
        <w:rPr>
          <w:rFonts w:asciiTheme="minorHAnsi" w:hAnsiTheme="minorHAnsi" w:cstheme="minorHAnsi"/>
          <w:sz w:val="28"/>
        </w:rPr>
        <w:t xml:space="preserve"> </w:t>
      </w:r>
      <w:bookmarkEnd w:id="203"/>
    </w:p>
    <w:p w14:paraId="73AA98AF" w14:textId="77777777" w:rsidR="000375EC" w:rsidRPr="00A324F5" w:rsidRDefault="000375EC" w:rsidP="00C3564E">
      <w:pPr>
        <w:widowControl/>
        <w:autoSpaceDE/>
        <w:autoSpaceDN/>
        <w:adjustRightInd/>
        <w:ind w:left="708"/>
        <w:jc w:val="center"/>
        <w:rPr>
          <w:color w:val="000000"/>
        </w:rPr>
      </w:pPr>
    </w:p>
    <w:p w14:paraId="05FA0BBA" w14:textId="77777777" w:rsidR="00C2444D" w:rsidRDefault="00C2444D" w:rsidP="00C3564E">
      <w:pPr>
        <w:widowControl/>
        <w:ind w:left="708"/>
        <w:jc w:val="both"/>
        <w:rPr>
          <w:color w:val="000000"/>
        </w:rPr>
      </w:pPr>
    </w:p>
    <w:p w14:paraId="64A0A4B4" w14:textId="77777777" w:rsidR="00616900" w:rsidRPr="00A324F5" w:rsidRDefault="00616900" w:rsidP="00C3564E">
      <w:pPr>
        <w:tabs>
          <w:tab w:val="left" w:pos="1785"/>
        </w:tabs>
        <w:ind w:left="1068"/>
        <w:rPr>
          <w:b/>
          <w:u w:val="single"/>
        </w:rPr>
      </w:pPr>
      <w:r w:rsidRPr="00A324F5">
        <w:rPr>
          <w:b/>
        </w:rPr>
        <w:t xml:space="preserve">A/ </w:t>
      </w:r>
      <w:r w:rsidRPr="00A324F5">
        <w:rPr>
          <w:b/>
          <w:u w:val="single"/>
        </w:rPr>
        <w:t>Information sur le traitement des données</w:t>
      </w:r>
    </w:p>
    <w:p w14:paraId="01DB67D5" w14:textId="77777777" w:rsidR="00616900" w:rsidRPr="00A324F5" w:rsidRDefault="00616900" w:rsidP="00C3564E">
      <w:pPr>
        <w:tabs>
          <w:tab w:val="left" w:pos="1785"/>
        </w:tabs>
        <w:ind w:left="708"/>
        <w:rPr>
          <w:bCs/>
        </w:rPr>
      </w:pPr>
    </w:p>
    <w:p w14:paraId="592B1312" w14:textId="28964885" w:rsidR="00616900" w:rsidRPr="00A324F5" w:rsidRDefault="00616900" w:rsidP="00C3564E">
      <w:pPr>
        <w:tabs>
          <w:tab w:val="left" w:pos="1785"/>
        </w:tabs>
        <w:ind w:left="708"/>
        <w:jc w:val="both"/>
        <w:rPr>
          <w:bCs/>
        </w:rPr>
      </w:pPr>
      <w:r w:rsidRPr="00A324F5">
        <w:rPr>
          <w:bCs/>
        </w:rPr>
        <w:t>Les informations recueillies dans le cadre de la présente consultation font l'objet d'un traitement informatique destiné à gérer la passation, l'exécution et la gestion financière des marchés publics du Département de Seine-et-Marne. Leur durée de conservation, liée à la procédure de consultation, est soumise aux règles d’archivage des dossiers de</w:t>
      </w:r>
      <w:r w:rsidR="009B03F1" w:rsidRPr="00A324F5">
        <w:rPr>
          <w:bCs/>
        </w:rPr>
        <w:t>s</w:t>
      </w:r>
      <w:r w:rsidRPr="00A324F5">
        <w:rPr>
          <w:bCs/>
        </w:rPr>
        <w:t xml:space="preserve"> marché</w:t>
      </w:r>
      <w:r w:rsidR="009B03F1" w:rsidRPr="00A324F5">
        <w:rPr>
          <w:bCs/>
        </w:rPr>
        <w:t>s</w:t>
      </w:r>
      <w:r w:rsidRPr="00A324F5">
        <w:rPr>
          <w:bCs/>
        </w:rPr>
        <w:t xml:space="preserve"> publics telles qu’elles ont été validées par les services chargés de la gestion des archives départementales.</w:t>
      </w:r>
    </w:p>
    <w:p w14:paraId="64877853" w14:textId="77777777" w:rsidR="00616900" w:rsidRPr="00A324F5" w:rsidRDefault="00616900" w:rsidP="00C3564E">
      <w:pPr>
        <w:tabs>
          <w:tab w:val="left" w:pos="1785"/>
        </w:tabs>
        <w:ind w:left="708"/>
        <w:jc w:val="both"/>
        <w:rPr>
          <w:bCs/>
        </w:rPr>
      </w:pPr>
    </w:p>
    <w:p w14:paraId="3C1FF061" w14:textId="77777777" w:rsidR="00616900" w:rsidRPr="00A324F5" w:rsidRDefault="00616900" w:rsidP="00C3564E">
      <w:pPr>
        <w:tabs>
          <w:tab w:val="left" w:pos="1785"/>
        </w:tabs>
        <w:ind w:left="708"/>
        <w:jc w:val="both"/>
        <w:rPr>
          <w:bCs/>
        </w:rPr>
      </w:pPr>
      <w:r w:rsidRPr="00A324F5">
        <w:rPr>
          <w:bCs/>
        </w:rPr>
        <w:t>Les destinataires des données sont les services départementaux chargés de la passation, de l'exécution et de la gestion financière des marchés publics.</w:t>
      </w:r>
    </w:p>
    <w:p w14:paraId="3055861E" w14:textId="77777777" w:rsidR="00616900" w:rsidRPr="00A324F5" w:rsidRDefault="00616900" w:rsidP="00C3564E">
      <w:pPr>
        <w:tabs>
          <w:tab w:val="left" w:pos="1785"/>
        </w:tabs>
        <w:ind w:left="708"/>
        <w:jc w:val="both"/>
        <w:rPr>
          <w:bCs/>
        </w:rPr>
      </w:pPr>
    </w:p>
    <w:p w14:paraId="5C06EE4F" w14:textId="77777777" w:rsidR="00616900" w:rsidRPr="00A324F5" w:rsidRDefault="00616900" w:rsidP="00C3564E">
      <w:pPr>
        <w:tabs>
          <w:tab w:val="left" w:pos="1785"/>
        </w:tabs>
        <w:ind w:left="708"/>
        <w:jc w:val="both"/>
        <w:rPr>
          <w:bCs/>
        </w:rPr>
      </w:pPr>
      <w:r w:rsidRPr="00A324F5">
        <w:rPr>
          <w:bCs/>
        </w:rPr>
        <w:t>Conformément au Règlement général sur la protection des données à caractère personnel en vigueur à partir du 25 mai 2018, le candidat bénéficie d'un droit d'accès et de rectification aux informations qui le concernent. S’il souhaite exercer ce droit et obtenir communication des informations le concernant, il peut s’adresser à :</w:t>
      </w:r>
    </w:p>
    <w:p w14:paraId="10F13C7F" w14:textId="77777777" w:rsidR="00616900" w:rsidRPr="00A324F5" w:rsidRDefault="00616900" w:rsidP="00C3564E">
      <w:pPr>
        <w:tabs>
          <w:tab w:val="left" w:pos="1785"/>
        </w:tabs>
        <w:ind w:left="708"/>
        <w:jc w:val="both"/>
        <w:rPr>
          <w:bCs/>
        </w:rPr>
      </w:pPr>
    </w:p>
    <w:p w14:paraId="11AA87EA" w14:textId="77777777" w:rsidR="00616900" w:rsidRPr="00A324F5" w:rsidRDefault="00616900" w:rsidP="00C3564E">
      <w:pPr>
        <w:tabs>
          <w:tab w:val="left" w:pos="1785"/>
        </w:tabs>
        <w:ind w:left="708"/>
        <w:jc w:val="both"/>
        <w:rPr>
          <w:bCs/>
        </w:rPr>
      </w:pPr>
      <w:r w:rsidRPr="00A324F5">
        <w:rPr>
          <w:bCs/>
        </w:rPr>
        <w:t>Direction des Marchés Publics</w:t>
      </w:r>
      <w:r w:rsidRPr="00A324F5">
        <w:rPr>
          <w:snapToGrid w:val="0"/>
          <w:color w:val="000000"/>
          <w:w w:val="0"/>
          <w:sz w:val="0"/>
          <w:szCs w:val="0"/>
          <w:u w:color="000000"/>
          <w:bdr w:val="none" w:sz="0" w:space="0" w:color="000000"/>
          <w:shd w:val="clear" w:color="000000" w:fill="000000"/>
          <w:lang w:val="x-none" w:eastAsia="x-none" w:bidi="x-none"/>
        </w:rPr>
        <w:t xml:space="preserve"> </w:t>
      </w:r>
    </w:p>
    <w:p w14:paraId="562CE330" w14:textId="77777777" w:rsidR="00616900" w:rsidRPr="00A324F5" w:rsidRDefault="00616900" w:rsidP="00C3564E">
      <w:pPr>
        <w:tabs>
          <w:tab w:val="left" w:pos="1785"/>
        </w:tabs>
        <w:ind w:left="708"/>
        <w:jc w:val="both"/>
        <w:rPr>
          <w:bCs/>
        </w:rPr>
      </w:pPr>
      <w:r w:rsidRPr="00A324F5">
        <w:rPr>
          <w:bCs/>
        </w:rPr>
        <w:t>Hôtel du Département</w:t>
      </w:r>
    </w:p>
    <w:p w14:paraId="131497B6" w14:textId="77777777" w:rsidR="00616900" w:rsidRPr="00A324F5" w:rsidRDefault="00616900" w:rsidP="00C3564E">
      <w:pPr>
        <w:tabs>
          <w:tab w:val="left" w:pos="1785"/>
        </w:tabs>
        <w:ind w:left="708"/>
        <w:jc w:val="both"/>
        <w:rPr>
          <w:bCs/>
        </w:rPr>
      </w:pPr>
      <w:r w:rsidRPr="00A324F5">
        <w:rPr>
          <w:bCs/>
        </w:rPr>
        <w:t>CS 50377</w:t>
      </w:r>
    </w:p>
    <w:p w14:paraId="180CCA7B" w14:textId="77777777" w:rsidR="00616900" w:rsidRPr="00A324F5" w:rsidRDefault="00616900" w:rsidP="00C3564E">
      <w:pPr>
        <w:tabs>
          <w:tab w:val="left" w:pos="1785"/>
        </w:tabs>
        <w:ind w:left="708"/>
        <w:jc w:val="both"/>
        <w:rPr>
          <w:bCs/>
        </w:rPr>
      </w:pPr>
      <w:r w:rsidRPr="00A324F5">
        <w:rPr>
          <w:bCs/>
        </w:rPr>
        <w:t>77010 MELUN Cedex</w:t>
      </w:r>
    </w:p>
    <w:p w14:paraId="3DC08E5A" w14:textId="77777777" w:rsidR="00616900" w:rsidRPr="00A324F5" w:rsidRDefault="00616900" w:rsidP="00C3564E">
      <w:pPr>
        <w:tabs>
          <w:tab w:val="left" w:pos="1785"/>
        </w:tabs>
        <w:ind w:left="708"/>
        <w:jc w:val="both"/>
        <w:rPr>
          <w:bCs/>
        </w:rPr>
      </w:pPr>
    </w:p>
    <w:p w14:paraId="1F21D8FB" w14:textId="77777777" w:rsidR="00616900" w:rsidRPr="00A324F5" w:rsidRDefault="00616900" w:rsidP="00C3564E">
      <w:pPr>
        <w:tabs>
          <w:tab w:val="left" w:pos="1785"/>
        </w:tabs>
        <w:ind w:left="708"/>
        <w:jc w:val="both"/>
        <w:rPr>
          <w:bCs/>
        </w:rPr>
      </w:pPr>
      <w:r w:rsidRPr="00A324F5">
        <w:rPr>
          <w:bCs/>
        </w:rPr>
        <w:t>Ou par courrier électronique à :</w:t>
      </w:r>
    </w:p>
    <w:p w14:paraId="708DD731" w14:textId="77777777" w:rsidR="00616900" w:rsidRPr="00A324F5" w:rsidRDefault="002A3BEE" w:rsidP="00C3564E">
      <w:pPr>
        <w:tabs>
          <w:tab w:val="left" w:pos="1785"/>
        </w:tabs>
        <w:ind w:left="708"/>
        <w:jc w:val="both"/>
        <w:rPr>
          <w:bCs/>
        </w:rPr>
      </w:pPr>
      <w:hyperlink r:id="rId40" w:history="1">
        <w:r w:rsidR="00616900" w:rsidRPr="00A324F5">
          <w:rPr>
            <w:bCs/>
            <w:color w:val="0000FF"/>
            <w:u w:val="single"/>
          </w:rPr>
          <w:t>dpd@departement77.fr</w:t>
        </w:r>
      </w:hyperlink>
    </w:p>
    <w:p w14:paraId="0C8573FB" w14:textId="77777777" w:rsidR="00616900" w:rsidRPr="00A324F5" w:rsidRDefault="00616900" w:rsidP="00C3564E">
      <w:pPr>
        <w:tabs>
          <w:tab w:val="left" w:pos="1785"/>
        </w:tabs>
        <w:ind w:left="708"/>
        <w:jc w:val="both"/>
        <w:rPr>
          <w:bCs/>
        </w:rPr>
      </w:pPr>
    </w:p>
    <w:p w14:paraId="76BF1D5A" w14:textId="77777777" w:rsidR="00616900" w:rsidRPr="00A324F5" w:rsidRDefault="00616900" w:rsidP="00C3564E">
      <w:pPr>
        <w:tabs>
          <w:tab w:val="left" w:pos="1785"/>
        </w:tabs>
        <w:ind w:left="708"/>
        <w:jc w:val="both"/>
        <w:rPr>
          <w:bCs/>
        </w:rPr>
      </w:pPr>
    </w:p>
    <w:p w14:paraId="1CD5F63D" w14:textId="77777777" w:rsidR="00616900" w:rsidRPr="00A324F5" w:rsidRDefault="00616900" w:rsidP="00C3564E">
      <w:pPr>
        <w:tabs>
          <w:tab w:val="left" w:pos="1785"/>
        </w:tabs>
        <w:ind w:left="1068"/>
        <w:jc w:val="both"/>
        <w:rPr>
          <w:b/>
          <w:bCs/>
          <w:u w:val="single"/>
        </w:rPr>
      </w:pPr>
      <w:r w:rsidRPr="00A324F5">
        <w:rPr>
          <w:b/>
          <w:bCs/>
          <w:u w:val="single"/>
        </w:rPr>
        <w:t>B/ Information sur le délégué à la protection des données</w:t>
      </w:r>
    </w:p>
    <w:p w14:paraId="57545568" w14:textId="77777777" w:rsidR="00616900" w:rsidRPr="00A324F5" w:rsidRDefault="00616900" w:rsidP="00C3564E">
      <w:pPr>
        <w:tabs>
          <w:tab w:val="left" w:pos="1785"/>
        </w:tabs>
        <w:ind w:left="708"/>
        <w:jc w:val="both"/>
        <w:rPr>
          <w:bCs/>
        </w:rPr>
      </w:pPr>
    </w:p>
    <w:p w14:paraId="595D490D" w14:textId="77777777" w:rsidR="00616900" w:rsidRPr="00A324F5" w:rsidRDefault="00616900" w:rsidP="00C3564E">
      <w:pPr>
        <w:tabs>
          <w:tab w:val="left" w:pos="1785"/>
        </w:tabs>
        <w:ind w:left="708"/>
        <w:jc w:val="both"/>
      </w:pPr>
      <w:r w:rsidRPr="00A324F5">
        <w:t xml:space="preserve">Conformément au Règlement général sur la protection des données, article 37.7, les coordonnées du délégué à la protection des données sont : </w:t>
      </w:r>
    </w:p>
    <w:p w14:paraId="6AC8627E" w14:textId="6208CC5A" w:rsidR="00616900" w:rsidRPr="00C3564E" w:rsidRDefault="00384B89" w:rsidP="00C3564E">
      <w:pPr>
        <w:tabs>
          <w:tab w:val="left" w:pos="1785"/>
        </w:tabs>
        <w:ind w:left="708"/>
        <w:jc w:val="both"/>
        <w:rPr>
          <w:lang w:val="it-IT"/>
        </w:rPr>
      </w:pPr>
      <w:r w:rsidRPr="00C3564E">
        <w:rPr>
          <w:lang w:val="it-IT"/>
        </w:rPr>
        <w:t>M. Ali KAMECHE</w:t>
      </w:r>
    </w:p>
    <w:p w14:paraId="247775C2" w14:textId="77777777" w:rsidR="00616900" w:rsidRPr="00C3564E" w:rsidRDefault="002A3BEE" w:rsidP="00C3564E">
      <w:pPr>
        <w:tabs>
          <w:tab w:val="left" w:pos="1785"/>
        </w:tabs>
        <w:ind w:left="708"/>
        <w:jc w:val="both"/>
        <w:rPr>
          <w:lang w:val="it-IT"/>
        </w:rPr>
      </w:pPr>
      <w:hyperlink r:id="rId41" w:history="1">
        <w:r w:rsidR="00616900" w:rsidRPr="00C3564E">
          <w:rPr>
            <w:color w:val="0000FF"/>
            <w:u w:val="single"/>
            <w:lang w:val="it-IT"/>
          </w:rPr>
          <w:t>dpd@departement77.fr</w:t>
        </w:r>
      </w:hyperlink>
    </w:p>
    <w:p w14:paraId="15ED623B" w14:textId="77777777" w:rsidR="00616900" w:rsidRPr="00C3564E" w:rsidRDefault="00616900" w:rsidP="00C3564E">
      <w:pPr>
        <w:tabs>
          <w:tab w:val="left" w:pos="1785"/>
        </w:tabs>
        <w:ind w:left="708"/>
        <w:jc w:val="both"/>
        <w:rPr>
          <w:lang w:val="it-IT"/>
        </w:rPr>
      </w:pPr>
    </w:p>
    <w:p w14:paraId="4EDE213D" w14:textId="77777777" w:rsidR="00616900" w:rsidRPr="00C3564E" w:rsidRDefault="00616900" w:rsidP="00C3564E">
      <w:pPr>
        <w:tabs>
          <w:tab w:val="left" w:pos="1785"/>
        </w:tabs>
        <w:ind w:left="708"/>
        <w:jc w:val="both"/>
        <w:rPr>
          <w:lang w:val="it-IT"/>
        </w:rPr>
      </w:pPr>
    </w:p>
    <w:p w14:paraId="3AADF6A7" w14:textId="77777777" w:rsidR="00616900" w:rsidRPr="00A324F5" w:rsidRDefault="00616900" w:rsidP="00C3564E">
      <w:pPr>
        <w:tabs>
          <w:tab w:val="left" w:pos="1785"/>
        </w:tabs>
        <w:ind w:left="1068"/>
        <w:jc w:val="both"/>
        <w:rPr>
          <w:b/>
          <w:bCs/>
          <w:u w:val="single"/>
        </w:rPr>
      </w:pPr>
      <w:r w:rsidRPr="00A324F5">
        <w:rPr>
          <w:b/>
          <w:bCs/>
          <w:u w:val="single"/>
        </w:rPr>
        <w:t>C/ Information sur le registre des activités de traitement</w:t>
      </w:r>
    </w:p>
    <w:p w14:paraId="3EDC482C" w14:textId="77777777" w:rsidR="00616900" w:rsidRPr="00A324F5" w:rsidRDefault="00616900" w:rsidP="00C3564E">
      <w:pPr>
        <w:tabs>
          <w:tab w:val="left" w:pos="1785"/>
        </w:tabs>
        <w:ind w:left="708"/>
        <w:jc w:val="both"/>
        <w:rPr>
          <w:bCs/>
        </w:rPr>
      </w:pPr>
    </w:p>
    <w:p w14:paraId="23C9A238" w14:textId="77777777" w:rsidR="00616900" w:rsidRPr="00A324F5" w:rsidRDefault="00616900" w:rsidP="00C3564E">
      <w:pPr>
        <w:tabs>
          <w:tab w:val="left" w:pos="1785"/>
        </w:tabs>
        <w:ind w:left="708"/>
        <w:jc w:val="both"/>
      </w:pPr>
      <w:r w:rsidRPr="00A324F5">
        <w:t xml:space="preserve">Conformément au Règlement général sur la protection des données, article 30, le registre des activités de traitement, document administratif communicable au sens du Code des relations entre le public et l’administration, peut faire l’objet d’une demande de communication auprès du délégué à la protection des données à caractère personnel du Département : </w:t>
      </w:r>
      <w:hyperlink r:id="rId42" w:history="1">
        <w:r w:rsidRPr="00A324F5">
          <w:rPr>
            <w:color w:val="0000FF"/>
            <w:u w:val="single"/>
          </w:rPr>
          <w:t>dpd@departement77.fr</w:t>
        </w:r>
      </w:hyperlink>
      <w:r w:rsidRPr="00A324F5">
        <w:t xml:space="preserve">. </w:t>
      </w:r>
    </w:p>
    <w:p w14:paraId="0960F6D8" w14:textId="77777777" w:rsidR="00616900" w:rsidRPr="00A324F5" w:rsidRDefault="00616900" w:rsidP="00C3564E">
      <w:pPr>
        <w:tabs>
          <w:tab w:val="left" w:pos="1785"/>
        </w:tabs>
        <w:ind w:left="708"/>
        <w:jc w:val="both"/>
      </w:pPr>
      <w:r w:rsidRPr="00A324F5">
        <w:t>Dans ce cas, le registre sera communiqué compte tenu des secrets protégés par la loi, et notamment à la sécurité des systèmes d’information.</w:t>
      </w:r>
    </w:p>
    <w:p w14:paraId="67EA6E4B" w14:textId="77777777" w:rsidR="00616900" w:rsidRPr="00A324F5" w:rsidRDefault="00616900" w:rsidP="00C3564E">
      <w:pPr>
        <w:tabs>
          <w:tab w:val="left" w:pos="1785"/>
        </w:tabs>
        <w:ind w:left="708"/>
        <w:jc w:val="both"/>
      </w:pPr>
    </w:p>
    <w:p w14:paraId="27962B6F" w14:textId="77777777" w:rsidR="00616900" w:rsidRPr="00A324F5" w:rsidRDefault="00616900" w:rsidP="00C3564E">
      <w:pPr>
        <w:tabs>
          <w:tab w:val="left" w:pos="1785"/>
        </w:tabs>
        <w:ind w:left="708"/>
        <w:jc w:val="both"/>
        <w:rPr>
          <w:bCs/>
        </w:rPr>
      </w:pPr>
    </w:p>
    <w:p w14:paraId="470D0249" w14:textId="77777777" w:rsidR="00616900" w:rsidRPr="00A324F5" w:rsidRDefault="00616900" w:rsidP="00C3564E">
      <w:pPr>
        <w:tabs>
          <w:tab w:val="left" w:pos="1785"/>
        </w:tabs>
        <w:ind w:left="1068"/>
        <w:jc w:val="both"/>
        <w:rPr>
          <w:b/>
          <w:bCs/>
          <w:u w:val="single"/>
        </w:rPr>
      </w:pPr>
      <w:r w:rsidRPr="00A324F5">
        <w:rPr>
          <w:b/>
          <w:bCs/>
          <w:u w:val="single"/>
        </w:rPr>
        <w:t>D/ Information sur l’analyse d’impact relative à la protection des données (le cas échéant)</w:t>
      </w:r>
    </w:p>
    <w:p w14:paraId="591D96DD" w14:textId="77777777" w:rsidR="00616900" w:rsidRPr="00A324F5" w:rsidRDefault="00616900" w:rsidP="00C3564E">
      <w:pPr>
        <w:tabs>
          <w:tab w:val="left" w:pos="1785"/>
        </w:tabs>
        <w:ind w:left="708"/>
        <w:jc w:val="both"/>
      </w:pPr>
    </w:p>
    <w:p w14:paraId="5F318F26" w14:textId="77777777" w:rsidR="00757CB1" w:rsidRPr="00A324F5" w:rsidRDefault="00616900" w:rsidP="00C3564E">
      <w:pPr>
        <w:tabs>
          <w:tab w:val="left" w:pos="1785"/>
        </w:tabs>
        <w:ind w:left="708"/>
        <w:jc w:val="both"/>
      </w:pPr>
      <w:r w:rsidRPr="00A324F5">
        <w:t xml:space="preserve">La présente consultation fait l’objet d’une l’analyse d’impact relative à la protection des données conformément à l’article 35 du Règlement général sur la protection des données. Pour toute question relative à cette analyse d’impact, contacter le délégué à la protection des données à caractère personnel : </w:t>
      </w:r>
      <w:hyperlink r:id="rId43" w:history="1">
        <w:r w:rsidRPr="00A324F5">
          <w:rPr>
            <w:color w:val="0000FF"/>
            <w:u w:val="single"/>
          </w:rPr>
          <w:t>dpd@departement77.fr</w:t>
        </w:r>
      </w:hyperlink>
      <w:r w:rsidRPr="00A324F5">
        <w:t xml:space="preserve">. </w:t>
      </w:r>
    </w:p>
    <w:p w14:paraId="5339F671" w14:textId="23078963" w:rsidR="00F74AC0" w:rsidRPr="00C3564E" w:rsidRDefault="005B5829" w:rsidP="00C3564E">
      <w:pPr>
        <w:pStyle w:val="Titre1"/>
        <w:numPr>
          <w:ilvl w:val="0"/>
          <w:numId w:val="0"/>
        </w:numPr>
        <w:ind w:left="708"/>
        <w:jc w:val="center"/>
        <w:rPr>
          <w:color w:val="002060"/>
          <w:sz w:val="32"/>
        </w:rPr>
      </w:pPr>
      <w:bookmarkStart w:id="204" w:name="_Toc61943366"/>
      <w:bookmarkStart w:id="205" w:name="_Toc163470819"/>
      <w:bookmarkStart w:id="206" w:name="_Toc178947166"/>
      <w:bookmarkStart w:id="207" w:name="_Toc221113219"/>
      <w:bookmarkStart w:id="208" w:name="_Toc210398872"/>
      <w:r w:rsidRPr="00C3564E">
        <w:rPr>
          <w:color w:val="002060"/>
          <w:sz w:val="32"/>
        </w:rPr>
        <w:lastRenderedPageBreak/>
        <w:t>Annexe 3 – Cadre de réponse technique</w:t>
      </w:r>
      <w:bookmarkEnd w:id="204"/>
      <w:bookmarkEnd w:id="205"/>
      <w:bookmarkEnd w:id="206"/>
      <w:bookmarkEnd w:id="207"/>
      <w:bookmarkEnd w:id="208"/>
    </w:p>
    <w:p w14:paraId="3976183B" w14:textId="73D668CA" w:rsidR="001E520B" w:rsidRDefault="001E520B" w:rsidP="00BD5A44">
      <w:pPr>
        <w:ind w:left="708"/>
        <w:rPr>
          <w:lang w:eastAsia="en-US"/>
        </w:rPr>
      </w:pPr>
    </w:p>
    <w:p w14:paraId="22466146" w14:textId="22E0C1CF" w:rsidR="001E520B" w:rsidRPr="00124CBA" w:rsidRDefault="006F3102" w:rsidP="00C3564E">
      <w:pPr>
        <w:pStyle w:val="Default"/>
        <w:ind w:left="708"/>
        <w:jc w:val="center"/>
        <w:rPr>
          <w:b/>
          <w:bCs/>
          <w:color w:val="002060"/>
          <w:sz w:val="28"/>
          <w:szCs w:val="28"/>
          <w:u w:val="single"/>
        </w:rPr>
      </w:pPr>
      <w:r>
        <w:rPr>
          <w:b/>
          <w:bCs/>
          <w:color w:val="002060"/>
          <w:sz w:val="28"/>
          <w:szCs w:val="28"/>
          <w:u w:val="single"/>
        </w:rPr>
        <w:t>100</w:t>
      </w:r>
      <w:r w:rsidR="001E520B" w:rsidRPr="00124CBA">
        <w:rPr>
          <w:b/>
          <w:bCs/>
          <w:color w:val="002060"/>
          <w:sz w:val="28"/>
          <w:szCs w:val="28"/>
          <w:u w:val="single"/>
        </w:rPr>
        <w:t xml:space="preserve"> pages maximum</w:t>
      </w:r>
      <w:r w:rsidR="0061704E">
        <w:rPr>
          <w:b/>
          <w:bCs/>
          <w:color w:val="002060"/>
          <w:sz w:val="28"/>
          <w:szCs w:val="28"/>
          <w:u w:val="single"/>
        </w:rPr>
        <w:t xml:space="preserve"> (hors annexes)</w:t>
      </w:r>
    </w:p>
    <w:p w14:paraId="235D997D" w14:textId="77777777" w:rsidR="001E520B" w:rsidRPr="00124CBA" w:rsidRDefault="001E520B" w:rsidP="00C3564E">
      <w:pPr>
        <w:pStyle w:val="Default"/>
        <w:ind w:left="708"/>
        <w:jc w:val="center"/>
        <w:rPr>
          <w:color w:val="002060"/>
          <w:sz w:val="28"/>
          <w:szCs w:val="28"/>
          <w:u w:val="single"/>
        </w:rPr>
      </w:pPr>
    </w:p>
    <w:p w14:paraId="010E8669" w14:textId="3A6A3A23" w:rsidR="001E520B" w:rsidRPr="006B6933" w:rsidRDefault="001E520B" w:rsidP="00C3564E">
      <w:pPr>
        <w:pStyle w:val="Default"/>
        <w:ind w:left="708"/>
        <w:jc w:val="center"/>
        <w:rPr>
          <w:b/>
          <w:bCs/>
          <w:color w:val="002060"/>
          <w:sz w:val="22"/>
          <w:szCs w:val="22"/>
          <w:u w:val="single"/>
        </w:rPr>
      </w:pPr>
      <w:r w:rsidRPr="00124CBA">
        <w:rPr>
          <w:b/>
          <w:bCs/>
          <w:color w:val="002060"/>
          <w:sz w:val="22"/>
          <w:szCs w:val="22"/>
          <w:u w:val="single"/>
        </w:rPr>
        <w:t xml:space="preserve">(Le soumissionnaire peut joindre des annexes afin de documenter son offre, maximum </w:t>
      </w:r>
      <w:r w:rsidR="009A5F1E">
        <w:rPr>
          <w:b/>
          <w:bCs/>
          <w:color w:val="002060"/>
          <w:sz w:val="22"/>
          <w:szCs w:val="22"/>
          <w:u w:val="single"/>
        </w:rPr>
        <w:t>100</w:t>
      </w:r>
      <w:r w:rsidRPr="00124CBA">
        <w:rPr>
          <w:b/>
          <w:bCs/>
          <w:color w:val="002060"/>
          <w:sz w:val="22"/>
          <w:szCs w:val="22"/>
          <w:u w:val="single"/>
        </w:rPr>
        <w:t xml:space="preserve"> pages)</w:t>
      </w:r>
      <w:r w:rsidR="0061704E">
        <w:rPr>
          <w:b/>
          <w:bCs/>
          <w:color w:val="002060"/>
          <w:sz w:val="22"/>
          <w:szCs w:val="22"/>
          <w:u w:val="single"/>
        </w:rPr>
        <w:t xml:space="preserve"> soit 200 pages au total</w:t>
      </w:r>
    </w:p>
    <w:p w14:paraId="4E051EF0" w14:textId="77777777" w:rsidR="001E520B" w:rsidRDefault="001E520B" w:rsidP="00C3564E">
      <w:pPr>
        <w:pStyle w:val="Default"/>
        <w:ind w:left="708"/>
        <w:rPr>
          <w:b/>
          <w:bCs/>
          <w:sz w:val="23"/>
          <w:szCs w:val="23"/>
        </w:rPr>
      </w:pPr>
    </w:p>
    <w:p w14:paraId="6AD25D99" w14:textId="77777777" w:rsidR="001E520B" w:rsidRPr="00F33B89" w:rsidRDefault="001E520B" w:rsidP="00BD5A44">
      <w:pPr>
        <w:pStyle w:val="Default"/>
        <w:ind w:left="708"/>
        <w:rPr>
          <w:sz w:val="20"/>
          <w:szCs w:val="20"/>
        </w:rPr>
      </w:pPr>
    </w:p>
    <w:p w14:paraId="028C6C59" w14:textId="6CFB1119" w:rsidR="001E520B" w:rsidRPr="00BD5A44" w:rsidRDefault="001E520B" w:rsidP="005D7F62">
      <w:pPr>
        <w:rPr>
          <w:b/>
          <w:bCs/>
          <w:u w:val="single"/>
        </w:rPr>
      </w:pPr>
      <w:r w:rsidRPr="00BD5A44">
        <w:rPr>
          <w:b/>
          <w:bCs/>
          <w:u w:val="single"/>
        </w:rPr>
        <w:t xml:space="preserve">Sous-critère 1 </w:t>
      </w:r>
      <w:r w:rsidRPr="00BD5A44">
        <w:rPr>
          <w:b/>
          <w:bCs/>
          <w:color w:val="000000"/>
          <w:u w:val="single"/>
        </w:rPr>
        <w:t xml:space="preserve">: </w:t>
      </w:r>
      <w:r w:rsidR="00C23817">
        <w:rPr>
          <w:b/>
          <w:bCs/>
          <w:u w:val="single"/>
        </w:rPr>
        <w:t xml:space="preserve">Méthodologie </w:t>
      </w:r>
      <w:r w:rsidR="00054F53" w:rsidRPr="00BD5A44">
        <w:rPr>
          <w:b/>
          <w:bCs/>
          <w:u w:val="single"/>
        </w:rPr>
        <w:t>d’exécution</w:t>
      </w:r>
      <w:r w:rsidR="00C23817">
        <w:rPr>
          <w:b/>
          <w:bCs/>
          <w:u w:val="single"/>
        </w:rPr>
        <w:t xml:space="preserve"> des travaux</w:t>
      </w:r>
      <w:r w:rsidR="00054F53" w:rsidRPr="00BD5A44">
        <w:rPr>
          <w:b/>
          <w:bCs/>
          <w:u w:val="single"/>
        </w:rPr>
        <w:t xml:space="preserve"> (s</w:t>
      </w:r>
      <w:r w:rsidR="00EA2722" w:rsidRPr="00BD5A44">
        <w:rPr>
          <w:b/>
          <w:bCs/>
          <w:u w:val="single"/>
        </w:rPr>
        <w:t xml:space="preserve">ur </w:t>
      </w:r>
      <w:r w:rsidR="00C33A5C" w:rsidRPr="00BD5A44">
        <w:rPr>
          <w:b/>
          <w:bCs/>
          <w:u w:val="single"/>
        </w:rPr>
        <w:t>20</w:t>
      </w:r>
      <w:r w:rsidR="00EA2722" w:rsidRPr="00BD5A44">
        <w:rPr>
          <w:b/>
          <w:bCs/>
          <w:u w:val="single"/>
        </w:rPr>
        <w:t xml:space="preserve"> </w:t>
      </w:r>
      <w:r w:rsidRPr="00BD5A44">
        <w:rPr>
          <w:b/>
          <w:bCs/>
          <w:u w:val="single"/>
        </w:rPr>
        <w:t>points)</w:t>
      </w:r>
    </w:p>
    <w:p w14:paraId="6DFEC701" w14:textId="77777777" w:rsidR="001E520B" w:rsidRPr="00BD5A44" w:rsidRDefault="001E520B" w:rsidP="00BD5A44">
      <w:pPr>
        <w:ind w:left="708"/>
        <w:rPr>
          <w:b/>
          <w:bCs/>
        </w:rPr>
      </w:pPr>
    </w:p>
    <w:p w14:paraId="382C3562" w14:textId="722DB98E" w:rsidR="00403A43" w:rsidRPr="00BD5A44" w:rsidRDefault="00403A43" w:rsidP="00BD5A44">
      <w:pPr>
        <w:spacing w:before="100" w:beforeAutospacing="1" w:after="100" w:afterAutospacing="1"/>
        <w:ind w:left="1416"/>
        <w:jc w:val="both"/>
        <w:rPr>
          <w:b/>
          <w:bCs/>
          <w:u w:val="single"/>
        </w:rPr>
      </w:pPr>
      <w:r w:rsidRPr="00BD5A44">
        <w:rPr>
          <w:b/>
          <w:bCs/>
          <w:u w:val="single"/>
        </w:rPr>
        <w:t xml:space="preserve">1.1* </w:t>
      </w:r>
      <w:r w:rsidR="00F8150E">
        <w:rPr>
          <w:b/>
          <w:bCs/>
          <w:u w:val="single"/>
        </w:rPr>
        <w:t>Organisation</w:t>
      </w:r>
      <w:r w:rsidR="00F8150E" w:rsidRPr="00BD5A44">
        <w:rPr>
          <w:b/>
          <w:bCs/>
          <w:u w:val="single"/>
        </w:rPr>
        <w:t xml:space="preserve"> </w:t>
      </w:r>
      <w:r w:rsidRPr="00BD5A44">
        <w:rPr>
          <w:b/>
          <w:bCs/>
          <w:u w:val="single"/>
        </w:rPr>
        <w:t xml:space="preserve">générale du </w:t>
      </w:r>
      <w:r w:rsidR="00F8150E">
        <w:rPr>
          <w:b/>
          <w:bCs/>
          <w:u w:val="single"/>
        </w:rPr>
        <w:t>chantier</w:t>
      </w:r>
      <w:r w:rsidR="003762CB">
        <w:rPr>
          <w:b/>
          <w:bCs/>
          <w:u w:val="single"/>
        </w:rPr>
        <w:t xml:space="preserve"> et des circulations</w:t>
      </w:r>
      <w:r w:rsidRPr="00BD5A44">
        <w:rPr>
          <w:b/>
          <w:bCs/>
          <w:u w:val="single"/>
        </w:rPr>
        <w:t xml:space="preserve"> </w:t>
      </w:r>
    </w:p>
    <w:p w14:paraId="5DA66431" w14:textId="6E8735D4" w:rsidR="00F8150E" w:rsidRPr="00BD5A44" w:rsidRDefault="00F8150E" w:rsidP="00F8150E">
      <w:pPr>
        <w:spacing w:before="100" w:beforeAutospacing="1" w:after="100" w:afterAutospacing="1"/>
        <w:ind w:left="1416"/>
        <w:jc w:val="both"/>
      </w:pPr>
      <w:r w:rsidRPr="00BD5A44">
        <w:t xml:space="preserve">Objectif : </w:t>
      </w:r>
      <w:r>
        <w:t>Description</w:t>
      </w:r>
      <w:r w:rsidRPr="00BD5A44">
        <w:t xml:space="preserve"> </w:t>
      </w:r>
      <w:r w:rsidR="003762CB">
        <w:t>de l’organisation générale du chantier et des circulations en cohérence avec les contraintes</w:t>
      </w:r>
      <w:r w:rsidRPr="00BD5A44">
        <w:t>.</w:t>
      </w:r>
    </w:p>
    <w:p w14:paraId="44E43A06" w14:textId="77777777" w:rsidR="003762CB" w:rsidRPr="00BD5A44" w:rsidRDefault="003762CB" w:rsidP="003762CB">
      <w:pPr>
        <w:spacing w:before="100" w:beforeAutospacing="1" w:after="100" w:afterAutospacing="1"/>
        <w:ind w:left="1416"/>
        <w:jc w:val="both"/>
      </w:pPr>
      <w:r w:rsidRPr="00BD5A44">
        <w:t>Il est attendu du soumissionnaire de</w:t>
      </w:r>
      <w:r>
        <w:t xml:space="preserve"> décrire :</w:t>
      </w:r>
    </w:p>
    <w:p w14:paraId="1E518764" w14:textId="69E23BEF" w:rsidR="00403A43" w:rsidRDefault="003762CB" w:rsidP="003762CB">
      <w:pPr>
        <w:pStyle w:val="Paragraphedeliste"/>
        <w:widowControl/>
        <w:numPr>
          <w:ilvl w:val="0"/>
          <w:numId w:val="38"/>
        </w:numPr>
        <w:autoSpaceDE/>
        <w:autoSpaceDN/>
        <w:adjustRightInd/>
        <w:spacing w:before="100" w:beforeAutospacing="1" w:after="100" w:afterAutospacing="1"/>
        <w:ind w:left="2481"/>
        <w:jc w:val="both"/>
      </w:pPr>
      <w:r>
        <w:t>Les installations de chantier </w:t>
      </w:r>
      <w:r w:rsidR="003A1421">
        <w:t>avec remise d’un plan de la base-vie</w:t>
      </w:r>
      <w:r w:rsidR="00BC5951">
        <w:t xml:space="preserve"> </w:t>
      </w:r>
      <w:r>
        <w:t>;</w:t>
      </w:r>
    </w:p>
    <w:p w14:paraId="0A5E9D1A" w14:textId="5016AE38" w:rsidR="005A6CEA" w:rsidRDefault="003762CB" w:rsidP="005A6CEA">
      <w:pPr>
        <w:pStyle w:val="Paragraphedeliste"/>
        <w:widowControl/>
        <w:numPr>
          <w:ilvl w:val="0"/>
          <w:numId w:val="38"/>
        </w:numPr>
        <w:autoSpaceDE/>
        <w:autoSpaceDN/>
        <w:adjustRightInd/>
        <w:spacing w:before="100" w:beforeAutospacing="1" w:after="100" w:afterAutospacing="1"/>
        <w:ind w:left="2481"/>
        <w:jc w:val="both"/>
      </w:pPr>
      <w:r w:rsidRPr="003762CB">
        <w:t xml:space="preserve">L’organisation des circulations </w:t>
      </w:r>
      <w:r w:rsidR="006F552A">
        <w:t xml:space="preserve">et accès </w:t>
      </w:r>
      <w:r w:rsidRPr="003762CB">
        <w:t>de chantier</w:t>
      </w:r>
      <w:r>
        <w:t xml:space="preserve"> </w:t>
      </w:r>
      <w:r w:rsidR="005A6CEA">
        <w:t>présenté</w:t>
      </w:r>
      <w:r w:rsidR="006F552A">
        <w:t>s</w:t>
      </w:r>
      <w:r w:rsidR="005A6CEA">
        <w:t xml:space="preserve"> avec remise de plans explicatifs</w:t>
      </w:r>
    </w:p>
    <w:p w14:paraId="5F319EBE" w14:textId="7C866A01" w:rsidR="005A6CEA" w:rsidRDefault="00FA3437" w:rsidP="00C3564E">
      <w:pPr>
        <w:pStyle w:val="Paragraphedeliste"/>
        <w:widowControl/>
        <w:numPr>
          <w:ilvl w:val="0"/>
          <w:numId w:val="38"/>
        </w:numPr>
        <w:autoSpaceDE/>
        <w:autoSpaceDN/>
        <w:adjustRightInd/>
        <w:spacing w:before="100" w:beforeAutospacing="1" w:after="100" w:afterAutospacing="1"/>
        <w:ind w:left="2481"/>
        <w:jc w:val="both"/>
      </w:pPr>
      <w:r>
        <w:t>Les</w:t>
      </w:r>
      <w:r w:rsidR="003762CB">
        <w:t xml:space="preserve"> dispositions prises</w:t>
      </w:r>
      <w:r w:rsidR="003762CB" w:rsidRPr="003762CB">
        <w:t xml:space="preserve"> </w:t>
      </w:r>
      <w:r w:rsidR="003762CB">
        <w:t xml:space="preserve">pour </w:t>
      </w:r>
      <w:r w:rsidR="005A6CEA">
        <w:t xml:space="preserve">assurer la gestion des circulations et </w:t>
      </w:r>
      <w:r w:rsidR="003762CB">
        <w:t>tenir compte des contraintes d’exploitation</w:t>
      </w:r>
      <w:r w:rsidR="005A6CEA">
        <w:t> :</w:t>
      </w:r>
      <w:r w:rsidR="003465A9">
        <w:t xml:space="preserve"> </w:t>
      </w:r>
      <w:r w:rsidR="005A6CEA">
        <w:t>circulations hors agglomération, maintien des accès (c</w:t>
      </w:r>
      <w:r w:rsidR="003465A9" w:rsidRPr="003465A9">
        <w:t>hemins agricoles,</w:t>
      </w:r>
      <w:r w:rsidR="005A6CEA">
        <w:t xml:space="preserve"> </w:t>
      </w:r>
      <w:r w:rsidR="003465A9" w:rsidRPr="003465A9">
        <w:t>société « PSL » et</w:t>
      </w:r>
      <w:r w:rsidR="005A6CEA">
        <w:t xml:space="preserve"> autres</w:t>
      </w:r>
      <w:r w:rsidR="003465A9" w:rsidRPr="003465A9">
        <w:t xml:space="preserve"> propriétés concernées</w:t>
      </w:r>
      <w:proofErr w:type="gramStart"/>
      <w:r w:rsidR="005A6CEA">
        <w:t>)</w:t>
      </w:r>
      <w:r w:rsidR="003465A9">
        <w:t>;</w:t>
      </w:r>
      <w:proofErr w:type="gramEnd"/>
      <w:r w:rsidR="003762CB" w:rsidRPr="003762CB">
        <w:t xml:space="preserve"> </w:t>
      </w:r>
    </w:p>
    <w:p w14:paraId="1DCD1E88" w14:textId="27531978" w:rsidR="005A6CEA" w:rsidRPr="005A6CEA" w:rsidRDefault="006F552A" w:rsidP="00F13C6F">
      <w:pPr>
        <w:pStyle w:val="Paragraphedeliste"/>
        <w:widowControl/>
        <w:numPr>
          <w:ilvl w:val="0"/>
          <w:numId w:val="38"/>
        </w:numPr>
        <w:autoSpaceDE/>
        <w:autoSpaceDN/>
        <w:adjustRightInd/>
        <w:spacing w:before="100" w:beforeAutospacing="1" w:after="100" w:afterAutospacing="1"/>
        <w:ind w:left="2481"/>
        <w:jc w:val="both"/>
      </w:pPr>
      <w:r w:rsidRPr="005A6CEA">
        <w:t>Les</w:t>
      </w:r>
      <w:r w:rsidR="005A6CEA" w:rsidRPr="005A6CEA">
        <w:t xml:space="preserve"> dispositions prévues lors des phases nécessitant des moyens de levage ou de transport particuliers ; </w:t>
      </w:r>
    </w:p>
    <w:p w14:paraId="38C3D016" w14:textId="77777777" w:rsidR="00403A43" w:rsidRPr="00BD5A44" w:rsidRDefault="00403A43" w:rsidP="00BD5A44">
      <w:pPr>
        <w:spacing w:before="100" w:beforeAutospacing="1" w:after="100" w:afterAutospacing="1"/>
        <w:ind w:left="708"/>
        <w:jc w:val="both"/>
        <w:rPr>
          <w:b/>
          <w:bCs/>
          <w:color w:val="C00000"/>
        </w:rPr>
      </w:pPr>
    </w:p>
    <w:p w14:paraId="4B129DC7" w14:textId="78F521F6" w:rsidR="00403A43" w:rsidRPr="00BD5A44" w:rsidRDefault="00403A43" w:rsidP="00BD5A44">
      <w:pPr>
        <w:spacing w:before="100" w:beforeAutospacing="1" w:after="100" w:afterAutospacing="1"/>
        <w:ind w:left="1416"/>
        <w:jc w:val="both"/>
        <w:rPr>
          <w:b/>
          <w:bCs/>
          <w:u w:val="single"/>
        </w:rPr>
      </w:pPr>
      <w:r w:rsidRPr="00BD5A44">
        <w:rPr>
          <w:b/>
          <w:bCs/>
          <w:u w:val="single"/>
        </w:rPr>
        <w:t xml:space="preserve">1.2* </w:t>
      </w:r>
      <w:r w:rsidR="00250953">
        <w:rPr>
          <w:b/>
          <w:bCs/>
          <w:u w:val="single"/>
        </w:rPr>
        <w:t>Réalisation</w:t>
      </w:r>
      <w:r w:rsidRPr="00BD5A44">
        <w:rPr>
          <w:b/>
          <w:bCs/>
          <w:u w:val="single"/>
        </w:rPr>
        <w:t xml:space="preserve"> des fondations et appuis de l’ouvrage  </w:t>
      </w:r>
    </w:p>
    <w:p w14:paraId="243BC791" w14:textId="3A04C7E4" w:rsidR="00403A43" w:rsidRPr="00BD5A44" w:rsidRDefault="00403A43" w:rsidP="00BD5A44">
      <w:pPr>
        <w:spacing w:before="100" w:beforeAutospacing="1" w:after="100" w:afterAutospacing="1"/>
        <w:ind w:left="1416"/>
        <w:jc w:val="both"/>
      </w:pPr>
      <w:r w:rsidRPr="00BD5A44">
        <w:t xml:space="preserve">Objectif : </w:t>
      </w:r>
      <w:r w:rsidR="00C23817">
        <w:t>Description</w:t>
      </w:r>
      <w:r w:rsidR="00C23817" w:rsidRPr="00BD5A44">
        <w:t xml:space="preserve"> </w:t>
      </w:r>
      <w:r w:rsidR="00C23817">
        <w:t>des travaux</w:t>
      </w:r>
      <w:r w:rsidR="005C5BBD" w:rsidRPr="00BD5A44">
        <w:t xml:space="preserve"> d</w:t>
      </w:r>
      <w:r w:rsidR="005C5BBD">
        <w:t xml:space="preserve">es fondations et appuis </w:t>
      </w:r>
      <w:r w:rsidR="005C5BBD" w:rsidRPr="00BD5A44">
        <w:t>en cohérence avec les contraintes du site, notamment en zone humide.</w:t>
      </w:r>
    </w:p>
    <w:p w14:paraId="2463CB36" w14:textId="4C7D1A4B" w:rsidR="00403A43" w:rsidRPr="00BD5A44" w:rsidRDefault="00403A43" w:rsidP="00C3564E">
      <w:pPr>
        <w:spacing w:before="100" w:beforeAutospacing="1" w:after="100" w:afterAutospacing="1"/>
        <w:ind w:left="1416"/>
        <w:jc w:val="both"/>
      </w:pPr>
      <w:r w:rsidRPr="00BD5A44">
        <w:t>Il est attendu du soumissionnaire de</w:t>
      </w:r>
      <w:r w:rsidR="00C23817">
        <w:t xml:space="preserve"> décrire</w:t>
      </w:r>
      <w:r w:rsidR="00250953">
        <w:t>, en intégrant les contraintes spécifiques</w:t>
      </w:r>
      <w:r w:rsidR="00C23817">
        <w:t> :</w:t>
      </w:r>
    </w:p>
    <w:p w14:paraId="4D0BF780" w14:textId="71360E52" w:rsidR="00250953" w:rsidRDefault="00C23817" w:rsidP="00BD5A44">
      <w:pPr>
        <w:pStyle w:val="Paragraphedeliste"/>
        <w:widowControl/>
        <w:numPr>
          <w:ilvl w:val="0"/>
          <w:numId w:val="38"/>
        </w:numPr>
        <w:autoSpaceDE/>
        <w:autoSpaceDN/>
        <w:adjustRightInd/>
        <w:spacing w:before="100" w:beforeAutospacing="1" w:after="100" w:afterAutospacing="1"/>
        <w:ind w:left="2481"/>
        <w:jc w:val="both"/>
      </w:pPr>
      <w:r>
        <w:t>L</w:t>
      </w:r>
      <w:r w:rsidR="00403A43" w:rsidRPr="00BD5A44">
        <w:t>es procédés de réalisation des fondations</w:t>
      </w:r>
    </w:p>
    <w:p w14:paraId="23779FAD" w14:textId="73E846A2" w:rsidR="00403A43" w:rsidRPr="00BD5A44" w:rsidRDefault="00250953" w:rsidP="00BD5A44">
      <w:pPr>
        <w:pStyle w:val="Paragraphedeliste"/>
        <w:widowControl/>
        <w:numPr>
          <w:ilvl w:val="0"/>
          <w:numId w:val="38"/>
        </w:numPr>
        <w:autoSpaceDE/>
        <w:autoSpaceDN/>
        <w:adjustRightInd/>
        <w:spacing w:before="100" w:beforeAutospacing="1" w:after="100" w:afterAutospacing="1"/>
        <w:ind w:left="2481"/>
        <w:jc w:val="both"/>
      </w:pPr>
      <w:r>
        <w:t>L</w:t>
      </w:r>
      <w:r w:rsidRPr="00BD5A44">
        <w:t>es procédés de réalisation</w:t>
      </w:r>
      <w:r>
        <w:t xml:space="preserve"> </w:t>
      </w:r>
      <w:r w:rsidR="00403A43" w:rsidRPr="00BD5A44">
        <w:t xml:space="preserve">des </w:t>
      </w:r>
      <w:r>
        <w:t>piles</w:t>
      </w:r>
      <w:r w:rsidR="00403A43" w:rsidRPr="00BD5A44">
        <w:t>.</w:t>
      </w:r>
    </w:p>
    <w:p w14:paraId="6B38C8A9" w14:textId="40AF6F75" w:rsidR="00250953" w:rsidRPr="00BD5A44" w:rsidRDefault="00250953" w:rsidP="00250953">
      <w:pPr>
        <w:pStyle w:val="Paragraphedeliste"/>
        <w:widowControl/>
        <w:numPr>
          <w:ilvl w:val="0"/>
          <w:numId w:val="38"/>
        </w:numPr>
        <w:autoSpaceDE/>
        <w:autoSpaceDN/>
        <w:adjustRightInd/>
        <w:spacing w:before="100" w:beforeAutospacing="1" w:after="100" w:afterAutospacing="1"/>
        <w:ind w:left="2481"/>
        <w:jc w:val="both"/>
      </w:pPr>
      <w:r>
        <w:t>L</w:t>
      </w:r>
      <w:r w:rsidRPr="00BD5A44">
        <w:t>es procédés de réalisation</w:t>
      </w:r>
      <w:r>
        <w:t xml:space="preserve"> </w:t>
      </w:r>
      <w:r w:rsidRPr="00BD5A44">
        <w:t xml:space="preserve">des </w:t>
      </w:r>
      <w:r>
        <w:t>culées</w:t>
      </w:r>
      <w:r w:rsidRPr="00BD5A44">
        <w:t>.</w:t>
      </w:r>
    </w:p>
    <w:p w14:paraId="18833113" w14:textId="0D760467" w:rsidR="00403A43" w:rsidRPr="00BD5A44" w:rsidRDefault="002C6754" w:rsidP="00F13C6F">
      <w:pPr>
        <w:pStyle w:val="Paragraphedeliste"/>
        <w:widowControl/>
        <w:autoSpaceDE/>
        <w:autoSpaceDN/>
        <w:adjustRightInd/>
        <w:spacing w:before="100" w:beforeAutospacing="1" w:after="100" w:afterAutospacing="1"/>
        <w:ind w:left="2481"/>
        <w:jc w:val="both"/>
      </w:pPr>
      <w:r w:rsidRPr="002C6754">
        <w:t>Les dispositions spécifiques de réalisation des travaux en présence d'eau dans les fouilles</w:t>
      </w:r>
    </w:p>
    <w:p w14:paraId="7BFE733A" w14:textId="77777777" w:rsidR="00403A43" w:rsidRPr="00BD5A44" w:rsidRDefault="00403A43" w:rsidP="00BD5A44">
      <w:pPr>
        <w:pStyle w:val="Paragraphedeliste"/>
        <w:spacing w:before="100" w:beforeAutospacing="1" w:after="100" w:afterAutospacing="1"/>
        <w:ind w:left="1428"/>
        <w:jc w:val="both"/>
        <w:rPr>
          <w:b/>
          <w:bCs/>
          <w:color w:val="C00000"/>
        </w:rPr>
      </w:pPr>
    </w:p>
    <w:p w14:paraId="6B97634A" w14:textId="6F24CD9B" w:rsidR="00403A43" w:rsidRPr="00BD5A44" w:rsidRDefault="00403A43" w:rsidP="00BD5A44">
      <w:pPr>
        <w:spacing w:before="100" w:beforeAutospacing="1" w:after="100" w:afterAutospacing="1"/>
        <w:ind w:left="1416"/>
        <w:jc w:val="both"/>
        <w:rPr>
          <w:b/>
          <w:bCs/>
          <w:u w:val="single"/>
        </w:rPr>
      </w:pPr>
      <w:r w:rsidRPr="00BD5A44">
        <w:rPr>
          <w:b/>
          <w:bCs/>
          <w:u w:val="single"/>
        </w:rPr>
        <w:t xml:space="preserve">1.3* </w:t>
      </w:r>
      <w:r w:rsidR="00C23817">
        <w:rPr>
          <w:b/>
          <w:bCs/>
          <w:u w:val="single"/>
        </w:rPr>
        <w:t>Construction et m</w:t>
      </w:r>
      <w:r w:rsidRPr="00BD5A44">
        <w:rPr>
          <w:b/>
          <w:bCs/>
          <w:u w:val="single"/>
        </w:rPr>
        <w:t xml:space="preserve">ise en œuvre du tablier – plateforme de lançage </w:t>
      </w:r>
    </w:p>
    <w:p w14:paraId="29C90B64" w14:textId="6BE8EA26" w:rsidR="00403A43" w:rsidRPr="00BD5A44" w:rsidRDefault="00403A43" w:rsidP="00BD5A44">
      <w:pPr>
        <w:spacing w:before="100" w:beforeAutospacing="1" w:after="100" w:afterAutospacing="1"/>
        <w:ind w:left="2124"/>
        <w:jc w:val="both"/>
      </w:pPr>
      <w:r w:rsidRPr="00BD5A44">
        <w:t xml:space="preserve">Objectif : </w:t>
      </w:r>
      <w:r w:rsidR="00C23817">
        <w:t>description des travaux de réalisation et</w:t>
      </w:r>
      <w:r w:rsidRPr="00BD5A44">
        <w:t xml:space="preserve"> </w:t>
      </w:r>
      <w:r w:rsidR="00C23817">
        <w:t xml:space="preserve">de mise en </w:t>
      </w:r>
      <w:r w:rsidR="0084416A">
        <w:t>œuvre</w:t>
      </w:r>
      <w:r w:rsidRPr="00BD5A44">
        <w:t xml:space="preserve"> du tablier, en cohérence avec les contraintes du site, notamment en zone humide. </w:t>
      </w:r>
    </w:p>
    <w:p w14:paraId="20C6B866" w14:textId="34C00719" w:rsidR="00403A43" w:rsidRPr="00BD5A44" w:rsidRDefault="00403A43" w:rsidP="00BD5A44">
      <w:pPr>
        <w:spacing w:before="100" w:beforeAutospacing="1" w:after="100" w:afterAutospacing="1"/>
        <w:ind w:left="2124"/>
        <w:jc w:val="both"/>
      </w:pPr>
      <w:r w:rsidRPr="00BD5A44">
        <w:t>Il est attendu du soumissionnaire de</w:t>
      </w:r>
      <w:r w:rsidR="00F8150E">
        <w:t xml:space="preserve"> décrire :</w:t>
      </w:r>
    </w:p>
    <w:p w14:paraId="1CCD4AA8" w14:textId="758B93EA" w:rsidR="00F8150E" w:rsidRDefault="002F76AC" w:rsidP="00BD5A44">
      <w:pPr>
        <w:pStyle w:val="Paragraphedeliste"/>
        <w:widowControl/>
        <w:numPr>
          <w:ilvl w:val="0"/>
          <w:numId w:val="39"/>
        </w:numPr>
        <w:autoSpaceDE/>
        <w:autoSpaceDN/>
        <w:adjustRightInd/>
        <w:spacing w:before="100" w:beforeAutospacing="1" w:after="100" w:afterAutospacing="1"/>
        <w:ind w:left="3189"/>
        <w:jc w:val="both"/>
      </w:pPr>
      <w:r w:rsidRPr="00BD5A44">
        <w:t>La</w:t>
      </w:r>
      <w:r w:rsidR="00F8150E" w:rsidRPr="00BD5A44">
        <w:t xml:space="preserve"> plateforme de lancement</w:t>
      </w:r>
    </w:p>
    <w:p w14:paraId="183E6810" w14:textId="280D102B" w:rsidR="00F8150E" w:rsidRDefault="00F8150E" w:rsidP="00BD5A44">
      <w:pPr>
        <w:pStyle w:val="Paragraphedeliste"/>
        <w:widowControl/>
        <w:numPr>
          <w:ilvl w:val="0"/>
          <w:numId w:val="39"/>
        </w:numPr>
        <w:autoSpaceDE/>
        <w:autoSpaceDN/>
        <w:adjustRightInd/>
        <w:spacing w:before="100" w:beforeAutospacing="1" w:after="100" w:afterAutospacing="1"/>
        <w:ind w:left="3189"/>
        <w:jc w:val="both"/>
      </w:pPr>
      <w:r>
        <w:t>L</w:t>
      </w:r>
      <w:r w:rsidRPr="00BD5A44">
        <w:t xml:space="preserve">es procédés de </w:t>
      </w:r>
      <w:r w:rsidR="002F76AC">
        <w:t>construction</w:t>
      </w:r>
      <w:r w:rsidRPr="00BD5A44">
        <w:t xml:space="preserve"> </w:t>
      </w:r>
      <w:r>
        <w:t>du tablier</w:t>
      </w:r>
    </w:p>
    <w:p w14:paraId="55C8D49F" w14:textId="083D2E58" w:rsidR="00403A43" w:rsidRPr="00BD5A44" w:rsidRDefault="002F76AC" w:rsidP="00BD5A44">
      <w:pPr>
        <w:pStyle w:val="Paragraphedeliste"/>
        <w:widowControl/>
        <w:numPr>
          <w:ilvl w:val="0"/>
          <w:numId w:val="39"/>
        </w:numPr>
        <w:autoSpaceDE/>
        <w:autoSpaceDN/>
        <w:adjustRightInd/>
        <w:spacing w:before="100" w:beforeAutospacing="1" w:after="100" w:afterAutospacing="1"/>
        <w:ind w:left="3189"/>
        <w:jc w:val="both"/>
      </w:pPr>
      <w:r>
        <w:t>L</w:t>
      </w:r>
      <w:r w:rsidR="00F8150E">
        <w:t>a méthode de mise en œuvre</w:t>
      </w:r>
      <w:r w:rsidR="00403A43" w:rsidRPr="00BD5A44">
        <w:t xml:space="preserve"> depuis la plateforme dédiée.</w:t>
      </w:r>
    </w:p>
    <w:p w14:paraId="3409AD1D" w14:textId="41CD49C0" w:rsidR="00403A43" w:rsidRPr="00BD5A44" w:rsidRDefault="00F8150E" w:rsidP="00BD5A44">
      <w:pPr>
        <w:pStyle w:val="Paragraphedeliste"/>
        <w:widowControl/>
        <w:numPr>
          <w:ilvl w:val="0"/>
          <w:numId w:val="39"/>
        </w:numPr>
        <w:autoSpaceDE/>
        <w:autoSpaceDN/>
        <w:adjustRightInd/>
        <w:spacing w:before="100" w:beforeAutospacing="1" w:after="100" w:afterAutospacing="1"/>
        <w:ind w:left="3189"/>
        <w:jc w:val="both"/>
      </w:pPr>
      <w:r>
        <w:t>Les dispositions prises pour</w:t>
      </w:r>
      <w:r w:rsidR="002F76AC">
        <w:t xml:space="preserve"> </w:t>
      </w:r>
      <w:r>
        <w:t>garantir</w:t>
      </w:r>
      <w:r w:rsidR="00403A43" w:rsidRPr="00BD5A44">
        <w:t xml:space="preserve"> la stabilité</w:t>
      </w:r>
      <w:r w:rsidR="00B42FEE">
        <w:t xml:space="preserve"> du tablier</w:t>
      </w:r>
      <w:r w:rsidR="00403A43" w:rsidRPr="00BD5A44">
        <w:t>, pendant toutes les phases.</w:t>
      </w:r>
    </w:p>
    <w:p w14:paraId="076FB063" w14:textId="77777777" w:rsidR="00403A43" w:rsidRPr="00BD5A44" w:rsidRDefault="00403A43" w:rsidP="00BD5A44">
      <w:pPr>
        <w:spacing w:before="100" w:beforeAutospacing="1" w:after="100" w:afterAutospacing="1"/>
        <w:ind w:left="708"/>
        <w:jc w:val="both"/>
      </w:pPr>
    </w:p>
    <w:p w14:paraId="7D09E006" w14:textId="76CBDD39" w:rsidR="0017560A" w:rsidRPr="00C3564E" w:rsidRDefault="0017560A" w:rsidP="007A78F1">
      <w:pPr>
        <w:rPr>
          <w:b/>
          <w:u w:val="single"/>
        </w:rPr>
      </w:pPr>
      <w:r w:rsidRPr="00C3564E">
        <w:rPr>
          <w:b/>
          <w:u w:val="single"/>
        </w:rPr>
        <w:t xml:space="preserve">Sous-critère 2 </w:t>
      </w:r>
      <w:r w:rsidRPr="00BD5A44">
        <w:rPr>
          <w:b/>
          <w:bCs/>
          <w:color w:val="000000"/>
          <w:u w:val="single"/>
        </w:rPr>
        <w:t xml:space="preserve">: </w:t>
      </w:r>
      <w:r w:rsidR="003C0DE3" w:rsidRPr="00BD5A44">
        <w:rPr>
          <w:b/>
          <w:bCs/>
          <w:u w:val="single"/>
        </w:rPr>
        <w:t>Q</w:t>
      </w:r>
      <w:r w:rsidR="00D732EC" w:rsidRPr="00BD5A44">
        <w:rPr>
          <w:b/>
          <w:bCs/>
          <w:u w:val="single"/>
        </w:rPr>
        <w:t>ualité</w:t>
      </w:r>
      <w:r w:rsidR="00D732EC" w:rsidRPr="00C3564E">
        <w:rPr>
          <w:b/>
          <w:u w:val="single"/>
        </w:rPr>
        <w:t xml:space="preserve"> (sur </w:t>
      </w:r>
      <w:r w:rsidR="00970CE5">
        <w:rPr>
          <w:b/>
          <w:bCs/>
          <w:u w:val="single"/>
        </w:rPr>
        <w:t>8</w:t>
      </w:r>
      <w:r w:rsidR="00970CE5" w:rsidRPr="00C3564E">
        <w:rPr>
          <w:b/>
          <w:u w:val="single"/>
        </w:rPr>
        <w:t xml:space="preserve"> </w:t>
      </w:r>
      <w:r w:rsidRPr="00C3564E">
        <w:rPr>
          <w:b/>
          <w:u w:val="single"/>
        </w:rPr>
        <w:t>points)</w:t>
      </w:r>
    </w:p>
    <w:p w14:paraId="1C85B3DD" w14:textId="77777777" w:rsidR="001E520B" w:rsidRPr="00BD5A44" w:rsidRDefault="001E520B" w:rsidP="00157E18">
      <w:pPr>
        <w:rPr>
          <w:b/>
          <w:bCs/>
          <w:u w:val="single"/>
        </w:rPr>
      </w:pPr>
    </w:p>
    <w:p w14:paraId="66FD8149" w14:textId="17FD2698" w:rsidR="00F80C0B" w:rsidRPr="00BD5A44" w:rsidRDefault="00DF398A" w:rsidP="00F80C0B">
      <w:pPr>
        <w:spacing w:line="256" w:lineRule="auto"/>
        <w:rPr>
          <w:shd w:val="clear" w:color="auto" w:fill="FFFFFF" w:themeFill="background1"/>
        </w:rPr>
      </w:pPr>
      <w:r>
        <w:rPr>
          <w:shd w:val="clear" w:color="auto" w:fill="FFFFFF" w:themeFill="background1"/>
        </w:rPr>
        <w:t xml:space="preserve">Il est attendu du soumissionnaire un </w:t>
      </w:r>
      <w:r w:rsidR="00F80C0B" w:rsidRPr="00BD5A44">
        <w:rPr>
          <w:shd w:val="clear" w:color="auto" w:fill="FFFFFF" w:themeFill="background1"/>
        </w:rPr>
        <w:t>Schéma Organisationnel du Plan d'Assurance de la Qualité (SOPAQ)</w:t>
      </w:r>
      <w:r>
        <w:rPr>
          <w:shd w:val="clear" w:color="auto" w:fill="FFFFFF" w:themeFill="background1"/>
        </w:rPr>
        <w:t xml:space="preserve">, apprécié au regard des points suivants : </w:t>
      </w:r>
      <w:r w:rsidR="00F80C0B" w:rsidRPr="00BD5A44">
        <w:rPr>
          <w:shd w:val="clear" w:color="auto" w:fill="FFFFFF" w:themeFill="background1"/>
        </w:rPr>
        <w:t xml:space="preserve"> </w:t>
      </w:r>
    </w:p>
    <w:p w14:paraId="6BF65342" w14:textId="77777777" w:rsidR="0017560A" w:rsidRPr="00BD5A44" w:rsidRDefault="0017560A" w:rsidP="00157E18">
      <w:pPr>
        <w:rPr>
          <w:lang w:eastAsia="en-US"/>
        </w:rPr>
      </w:pPr>
    </w:p>
    <w:p w14:paraId="268CCBD8" w14:textId="046EAB9E" w:rsidR="00F80C0B" w:rsidRPr="00BD5A44" w:rsidRDefault="003C0DE3" w:rsidP="00BD5A44">
      <w:pPr>
        <w:keepLines/>
        <w:spacing w:before="120"/>
        <w:ind w:left="708"/>
        <w:jc w:val="both"/>
        <w:rPr>
          <w:b/>
          <w:bCs/>
        </w:rPr>
      </w:pPr>
      <w:r w:rsidRPr="00BD5A44">
        <w:rPr>
          <w:b/>
          <w:bCs/>
        </w:rPr>
        <w:t xml:space="preserve">2.1* Organigramme </w:t>
      </w:r>
    </w:p>
    <w:p w14:paraId="312CCF78" w14:textId="55FC58BC" w:rsidR="003C0DE3" w:rsidRPr="00BD5A44" w:rsidRDefault="003C0DE3" w:rsidP="00BD5A44">
      <w:pPr>
        <w:spacing w:before="100" w:beforeAutospacing="1" w:after="100" w:afterAutospacing="1"/>
        <w:ind w:left="708"/>
      </w:pPr>
      <w:r w:rsidRPr="00BD5A44">
        <w:t xml:space="preserve">Le soumissionnaire présentera l’organisation retenue pour l’exécution du marché sous la forme d’un organigramme nominatif ou fonctionnel faisant apparaître les principaux intervenants affectés à l’opération. </w:t>
      </w:r>
      <w:r w:rsidR="00CF7C90">
        <w:t>L’organigramme précisera notamment les fonctions des principaux intervenants et intégrera les sous-traitants.</w:t>
      </w:r>
      <w:r w:rsidR="003F21B9" w:rsidRPr="00BD5A44">
        <w:t xml:space="preserve"> </w:t>
      </w:r>
    </w:p>
    <w:p w14:paraId="7D8EA573" w14:textId="1B902881" w:rsidR="0017560A" w:rsidRPr="00BD5A44" w:rsidRDefault="00F80C0B" w:rsidP="00BD5A44">
      <w:pPr>
        <w:keepLines/>
        <w:spacing w:before="120"/>
        <w:ind w:left="708"/>
        <w:jc w:val="both"/>
        <w:rPr>
          <w:b/>
          <w:bCs/>
        </w:rPr>
      </w:pPr>
      <w:r w:rsidRPr="00BD5A44">
        <w:rPr>
          <w:b/>
          <w:bCs/>
        </w:rPr>
        <w:t>2.</w:t>
      </w:r>
      <w:r w:rsidR="003F21B9" w:rsidRPr="00BD5A44">
        <w:rPr>
          <w:b/>
          <w:bCs/>
        </w:rPr>
        <w:t>2*</w:t>
      </w:r>
      <w:r w:rsidRPr="00BD5A44">
        <w:rPr>
          <w:b/>
          <w:bCs/>
        </w:rPr>
        <w:t xml:space="preserve"> </w:t>
      </w:r>
      <w:r w:rsidR="003F21B9" w:rsidRPr="00BD5A44">
        <w:rPr>
          <w:b/>
          <w:bCs/>
        </w:rPr>
        <w:t>Moyens humains</w:t>
      </w:r>
      <w:r w:rsidR="003F21B9" w:rsidRPr="00BD5A44">
        <w:t xml:space="preserve"> </w:t>
      </w:r>
    </w:p>
    <w:p w14:paraId="4D0115EC" w14:textId="2D4E538C" w:rsidR="003F21B9" w:rsidRPr="00BD5A44" w:rsidRDefault="003F21B9" w:rsidP="00BD5A44">
      <w:pPr>
        <w:spacing w:before="100" w:beforeAutospacing="1" w:after="100" w:afterAutospacing="1"/>
        <w:ind w:left="708"/>
      </w:pPr>
      <w:r w:rsidRPr="00BD5A44">
        <w:t xml:space="preserve">Le soumissionnaire détaillera les moyens humains mobilisés </w:t>
      </w:r>
      <w:r w:rsidR="00E72266">
        <w:t>spécifiquement sur le chantier</w:t>
      </w:r>
      <w:r w:rsidRPr="00BD5A44">
        <w:t>.</w:t>
      </w:r>
    </w:p>
    <w:p w14:paraId="3DB2E28B" w14:textId="02D46E9A" w:rsidR="003F21B9" w:rsidRPr="00BD5A44" w:rsidRDefault="003F21B9" w:rsidP="00BD5A44">
      <w:pPr>
        <w:spacing w:before="100" w:beforeAutospacing="1" w:after="100" w:afterAutospacing="1"/>
        <w:ind w:left="708"/>
      </w:pPr>
      <w:r w:rsidRPr="00BD5A44">
        <w:t>Il est attendu :</w:t>
      </w:r>
    </w:p>
    <w:p w14:paraId="67CE52DD" w14:textId="5C8E32A6" w:rsidR="00E72266" w:rsidRDefault="00E72266" w:rsidP="00BD5A44">
      <w:pPr>
        <w:widowControl/>
        <w:numPr>
          <w:ilvl w:val="0"/>
          <w:numId w:val="32"/>
        </w:numPr>
        <w:tabs>
          <w:tab w:val="clear" w:pos="720"/>
          <w:tab w:val="num" w:pos="1428"/>
        </w:tabs>
        <w:autoSpaceDE/>
        <w:autoSpaceDN/>
        <w:adjustRightInd/>
        <w:spacing w:before="100" w:beforeAutospacing="1" w:after="100" w:afterAutospacing="1"/>
        <w:ind w:left="1428"/>
      </w:pPr>
      <w:r w:rsidRPr="00E72266">
        <w:t xml:space="preserve">Nombre et CV </w:t>
      </w:r>
      <w:r>
        <w:t xml:space="preserve">présentant des </w:t>
      </w:r>
      <w:r w:rsidRPr="00E72266">
        <w:t>références sur des chantiers équivalents</w:t>
      </w:r>
      <w:r>
        <w:t xml:space="preserve"> </w:t>
      </w:r>
      <w:r w:rsidRPr="00E72266">
        <w:t>du personnel encadrant avec % de temps de présence</w:t>
      </w:r>
      <w:r>
        <w:t xml:space="preserve"> sur la durée du chantier</w:t>
      </w:r>
      <w:r w:rsidR="00970CE5">
        <w:t>.</w:t>
      </w:r>
    </w:p>
    <w:p w14:paraId="65F27872" w14:textId="119636C0" w:rsidR="00E72266" w:rsidRDefault="00E72266" w:rsidP="00BD5A44">
      <w:pPr>
        <w:widowControl/>
        <w:numPr>
          <w:ilvl w:val="0"/>
          <w:numId w:val="32"/>
        </w:numPr>
        <w:tabs>
          <w:tab w:val="clear" w:pos="720"/>
          <w:tab w:val="num" w:pos="1428"/>
        </w:tabs>
        <w:autoSpaceDE/>
        <w:autoSpaceDN/>
        <w:adjustRightInd/>
        <w:spacing w:before="100" w:beforeAutospacing="1" w:after="100" w:afterAutospacing="1"/>
        <w:ind w:left="1428"/>
      </w:pPr>
      <w:r>
        <w:t>Nombre et composition des équipes travaux</w:t>
      </w:r>
    </w:p>
    <w:p w14:paraId="0C156903" w14:textId="24BA7C34" w:rsidR="003A2626" w:rsidRPr="00BD5A44" w:rsidRDefault="003A2626" w:rsidP="003A2626">
      <w:pPr>
        <w:keepLines/>
        <w:spacing w:before="120"/>
        <w:ind w:left="708"/>
        <w:jc w:val="both"/>
        <w:rPr>
          <w:b/>
          <w:bCs/>
        </w:rPr>
      </w:pPr>
      <w:r w:rsidRPr="00BD5A44">
        <w:rPr>
          <w:b/>
          <w:bCs/>
        </w:rPr>
        <w:t>2.</w:t>
      </w:r>
      <w:r>
        <w:rPr>
          <w:b/>
          <w:bCs/>
        </w:rPr>
        <w:t>3</w:t>
      </w:r>
      <w:r w:rsidRPr="00BD5A44">
        <w:rPr>
          <w:b/>
          <w:bCs/>
        </w:rPr>
        <w:t xml:space="preserve">* Moyens </w:t>
      </w:r>
      <w:r w:rsidR="00502D68">
        <w:rPr>
          <w:b/>
          <w:bCs/>
        </w:rPr>
        <w:t>m</w:t>
      </w:r>
      <w:r>
        <w:rPr>
          <w:b/>
          <w:bCs/>
        </w:rPr>
        <w:t>atériels</w:t>
      </w:r>
      <w:r w:rsidRPr="00BD5A44">
        <w:t xml:space="preserve"> </w:t>
      </w:r>
    </w:p>
    <w:p w14:paraId="05FB7EAD" w14:textId="5D3D5BFE" w:rsidR="003A2626" w:rsidRPr="00BD5A44" w:rsidRDefault="003A2626" w:rsidP="003A2626">
      <w:pPr>
        <w:spacing w:before="100" w:beforeAutospacing="1" w:after="100" w:afterAutospacing="1"/>
        <w:ind w:left="708"/>
      </w:pPr>
      <w:r w:rsidRPr="00BD5A44">
        <w:t xml:space="preserve">Le soumissionnaire détaillera les moyens matériels mobilisés </w:t>
      </w:r>
      <w:r>
        <w:t>spécifiquement sur le chantier</w:t>
      </w:r>
      <w:r w:rsidRPr="00BD5A44">
        <w:t>.</w:t>
      </w:r>
    </w:p>
    <w:p w14:paraId="08F3BBA7" w14:textId="213BAC63" w:rsidR="003A2626" w:rsidRDefault="003A2626" w:rsidP="00C45B0B">
      <w:pPr>
        <w:spacing w:before="100" w:beforeAutospacing="1" w:after="100" w:afterAutospacing="1"/>
        <w:ind w:left="708"/>
      </w:pPr>
      <w:r w:rsidRPr="00BD5A44">
        <w:t>Il est attendu </w:t>
      </w:r>
      <w:r>
        <w:t>la liste et quantités d</w:t>
      </w:r>
      <w:r w:rsidRPr="00E72266">
        <w:t>es moyens matériels dédiés spécifiquement au chantier pour les travaux</w:t>
      </w:r>
      <w:r w:rsidR="00D31CBF">
        <w:t>.</w:t>
      </w:r>
    </w:p>
    <w:p w14:paraId="0124BA49" w14:textId="71F09B3B" w:rsidR="003A2626" w:rsidRPr="00C45B0B" w:rsidRDefault="003A2626" w:rsidP="00C45B0B">
      <w:pPr>
        <w:keepLines/>
        <w:spacing w:before="120"/>
        <w:ind w:left="708"/>
        <w:jc w:val="both"/>
        <w:rPr>
          <w:b/>
          <w:bCs/>
        </w:rPr>
      </w:pPr>
      <w:r>
        <w:rPr>
          <w:b/>
          <w:bCs/>
        </w:rPr>
        <w:t xml:space="preserve">2.4* </w:t>
      </w:r>
      <w:r w:rsidR="00502D68">
        <w:rPr>
          <w:b/>
          <w:bCs/>
        </w:rPr>
        <w:t>M</w:t>
      </w:r>
      <w:r w:rsidRPr="00C45B0B">
        <w:rPr>
          <w:b/>
          <w:bCs/>
        </w:rPr>
        <w:t>oyens humains et matériels dédiés aux études et à la coordination (CET)</w:t>
      </w:r>
      <w:r w:rsidR="00970CE5">
        <w:rPr>
          <w:b/>
          <w:bCs/>
        </w:rPr>
        <w:t xml:space="preserve"> </w:t>
      </w:r>
    </w:p>
    <w:p w14:paraId="0C610CA9" w14:textId="6994EC49" w:rsidR="003A2626" w:rsidRPr="00BD5A44" w:rsidRDefault="003A2626" w:rsidP="003A2626">
      <w:pPr>
        <w:spacing w:before="100" w:beforeAutospacing="1" w:after="100" w:afterAutospacing="1"/>
        <w:ind w:left="708"/>
      </w:pPr>
      <w:r w:rsidRPr="00BD5A44">
        <w:t xml:space="preserve">Le soumissionnaire détaillera les moyens </w:t>
      </w:r>
      <w:r>
        <w:t xml:space="preserve">humains et </w:t>
      </w:r>
      <w:r w:rsidRPr="00BD5A44">
        <w:t xml:space="preserve">matériels mobilisés </w:t>
      </w:r>
      <w:r>
        <w:t>spécifiquement sur le chantier pour les études et la coordination études/travaux</w:t>
      </w:r>
      <w:r w:rsidRPr="00BD5A44">
        <w:t>.</w:t>
      </w:r>
    </w:p>
    <w:p w14:paraId="655EE581" w14:textId="77777777" w:rsidR="00970CE5" w:rsidRDefault="003A2626" w:rsidP="003A2626">
      <w:pPr>
        <w:spacing w:before="100" w:beforeAutospacing="1" w:after="100" w:afterAutospacing="1"/>
        <w:ind w:left="708"/>
      </w:pPr>
      <w:r w:rsidRPr="00BD5A44">
        <w:t>Il est attendu</w:t>
      </w:r>
      <w:r w:rsidR="00970CE5">
        <w:t> :</w:t>
      </w:r>
    </w:p>
    <w:p w14:paraId="1865D29E" w14:textId="09510F1C" w:rsidR="00970CE5" w:rsidRDefault="00970CE5" w:rsidP="00970CE5">
      <w:pPr>
        <w:widowControl/>
        <w:numPr>
          <w:ilvl w:val="0"/>
          <w:numId w:val="32"/>
        </w:numPr>
        <w:tabs>
          <w:tab w:val="clear" w:pos="720"/>
          <w:tab w:val="num" w:pos="1428"/>
        </w:tabs>
        <w:autoSpaceDE/>
        <w:autoSpaceDN/>
        <w:adjustRightInd/>
        <w:spacing w:before="100" w:beforeAutospacing="1" w:after="100" w:afterAutospacing="1"/>
        <w:ind w:left="1428"/>
      </w:pPr>
      <w:r>
        <w:t xml:space="preserve"> Les </w:t>
      </w:r>
      <w:r w:rsidRPr="00970CE5">
        <w:t>CV avec indication de l'expérience professionnelle du personnel adaptés aux études</w:t>
      </w:r>
      <w:r w:rsidR="00D31CBF">
        <w:t>.</w:t>
      </w:r>
      <w:r w:rsidR="003A2626" w:rsidRPr="00BD5A44">
        <w:t> </w:t>
      </w:r>
    </w:p>
    <w:p w14:paraId="022F62A6" w14:textId="7794B36D" w:rsidR="003A2626" w:rsidRDefault="003A2626" w:rsidP="00C45B0B">
      <w:pPr>
        <w:widowControl/>
        <w:numPr>
          <w:ilvl w:val="0"/>
          <w:numId w:val="32"/>
        </w:numPr>
        <w:tabs>
          <w:tab w:val="clear" w:pos="720"/>
          <w:tab w:val="num" w:pos="1428"/>
        </w:tabs>
        <w:autoSpaceDE/>
        <w:autoSpaceDN/>
        <w:adjustRightInd/>
        <w:spacing w:before="100" w:beforeAutospacing="1" w:after="100" w:afterAutospacing="1"/>
        <w:ind w:left="1428"/>
      </w:pPr>
      <w:proofErr w:type="gramStart"/>
      <w:r>
        <w:t>la</w:t>
      </w:r>
      <w:proofErr w:type="gramEnd"/>
      <w:r>
        <w:t xml:space="preserve"> liste et quantités d</w:t>
      </w:r>
      <w:r w:rsidRPr="00E72266">
        <w:t xml:space="preserve">es moyens matériels dédiés spécifiquement au chantier pour les </w:t>
      </w:r>
      <w:r w:rsidR="00970CE5">
        <w:t>études.</w:t>
      </w:r>
    </w:p>
    <w:p w14:paraId="523F0279" w14:textId="3680243D" w:rsidR="003F21B9" w:rsidRPr="00291AFE" w:rsidRDefault="003F21B9" w:rsidP="00BD5A44">
      <w:pPr>
        <w:keepLines/>
        <w:spacing w:before="120"/>
        <w:ind w:left="708"/>
        <w:jc w:val="both"/>
        <w:rPr>
          <w:b/>
          <w:bCs/>
        </w:rPr>
      </w:pPr>
      <w:r w:rsidRPr="00291AFE">
        <w:rPr>
          <w:b/>
          <w:bCs/>
        </w:rPr>
        <w:t xml:space="preserve"> </w:t>
      </w:r>
      <w:r w:rsidR="00A04D70" w:rsidRPr="00291AFE">
        <w:rPr>
          <w:b/>
          <w:bCs/>
        </w:rPr>
        <w:t>2.</w:t>
      </w:r>
      <w:r w:rsidR="00970CE5">
        <w:rPr>
          <w:b/>
          <w:bCs/>
        </w:rPr>
        <w:t>5</w:t>
      </w:r>
      <w:r w:rsidRPr="00291AFE">
        <w:rPr>
          <w:b/>
          <w:bCs/>
        </w:rPr>
        <w:t xml:space="preserve">* </w:t>
      </w:r>
      <w:r w:rsidR="000D5476" w:rsidRPr="00291AFE">
        <w:rPr>
          <w:b/>
          <w:bCs/>
        </w:rPr>
        <w:t>Plan de contrôle</w:t>
      </w:r>
      <w:r w:rsidR="00A04D70" w:rsidRPr="00291AFE">
        <w:rPr>
          <w:b/>
          <w:bCs/>
        </w:rPr>
        <w:t xml:space="preserve"> </w:t>
      </w:r>
    </w:p>
    <w:p w14:paraId="0DF24A15" w14:textId="77777777" w:rsidR="000D5476" w:rsidRDefault="003F21B9" w:rsidP="00BD5A44">
      <w:pPr>
        <w:spacing w:before="100" w:beforeAutospacing="1" w:after="100" w:afterAutospacing="1"/>
        <w:ind w:left="708"/>
      </w:pPr>
      <w:r w:rsidRPr="00BD5A44">
        <w:t>Le soumissionnaire fournira un plan</w:t>
      </w:r>
      <w:r w:rsidR="000D5476">
        <w:t xml:space="preserve"> de contrôle</w:t>
      </w:r>
      <w:r w:rsidRPr="00BD5A44">
        <w:t xml:space="preserve"> identifiant</w:t>
      </w:r>
      <w:r w:rsidR="000D5476">
        <w:t> :</w:t>
      </w:r>
    </w:p>
    <w:p w14:paraId="23AD17FD" w14:textId="0AEC0E4B" w:rsidR="000D5476" w:rsidRDefault="000D5476" w:rsidP="000D5476">
      <w:pPr>
        <w:pStyle w:val="Paragraphedeliste"/>
        <w:numPr>
          <w:ilvl w:val="0"/>
          <w:numId w:val="32"/>
        </w:numPr>
        <w:spacing w:before="100" w:beforeAutospacing="1" w:after="100" w:afterAutospacing="1"/>
      </w:pPr>
      <w:r>
        <w:t>L’organisation des contrôles (intérieur et extérieur)</w:t>
      </w:r>
    </w:p>
    <w:p w14:paraId="20B08CFB" w14:textId="643641AF" w:rsidR="000D5476" w:rsidRDefault="000D5476" w:rsidP="00291AFE">
      <w:pPr>
        <w:pStyle w:val="Paragraphedeliste"/>
        <w:numPr>
          <w:ilvl w:val="0"/>
          <w:numId w:val="32"/>
        </w:numPr>
        <w:spacing w:before="100" w:beforeAutospacing="1" w:after="100" w:afterAutospacing="1"/>
      </w:pPr>
      <w:r>
        <w:t>La liste et la description des contrôles pour les principales tâches.</w:t>
      </w:r>
    </w:p>
    <w:p w14:paraId="3F4742FE" w14:textId="49E8A05B" w:rsidR="00F80C0B" w:rsidRPr="00BD5A44" w:rsidRDefault="00F80C0B">
      <w:pPr>
        <w:widowControl/>
        <w:autoSpaceDE/>
        <w:autoSpaceDN/>
        <w:adjustRightInd/>
        <w:rPr>
          <w:b/>
          <w:u w:val="single"/>
        </w:rPr>
      </w:pPr>
    </w:p>
    <w:p w14:paraId="67971CE5" w14:textId="77777777" w:rsidR="0084416A" w:rsidRPr="00BD5A44" w:rsidRDefault="0084416A" w:rsidP="0084416A">
      <w:pPr>
        <w:rPr>
          <w:b/>
          <w:bCs/>
          <w:u w:val="single"/>
        </w:rPr>
      </w:pPr>
      <w:r w:rsidRPr="00BD5A44">
        <w:rPr>
          <w:b/>
          <w:bCs/>
          <w:u w:val="single"/>
        </w:rPr>
        <w:t xml:space="preserve">Sous-critère 3 </w:t>
      </w:r>
      <w:r w:rsidRPr="00BD5A44">
        <w:rPr>
          <w:b/>
          <w:bCs/>
          <w:color w:val="000000"/>
          <w:u w:val="single"/>
        </w:rPr>
        <w:t>: E</w:t>
      </w:r>
      <w:r w:rsidRPr="00BD5A44">
        <w:rPr>
          <w:b/>
          <w:bCs/>
          <w:u w:val="single"/>
        </w:rPr>
        <w:t xml:space="preserve">nvironnement (sur </w:t>
      </w:r>
      <w:r>
        <w:rPr>
          <w:b/>
          <w:bCs/>
          <w:u w:val="single"/>
        </w:rPr>
        <w:t>8</w:t>
      </w:r>
      <w:r w:rsidRPr="00BD5A44">
        <w:rPr>
          <w:b/>
          <w:bCs/>
          <w:u w:val="single"/>
        </w:rPr>
        <w:t xml:space="preserve"> points)</w:t>
      </w:r>
    </w:p>
    <w:p w14:paraId="487E5610" w14:textId="77777777" w:rsidR="0084416A" w:rsidRPr="00C3564E" w:rsidRDefault="0084416A" w:rsidP="0084416A">
      <w:pPr>
        <w:rPr>
          <w:rStyle w:val="xxxcontentpasted0"/>
          <w:color w:val="000000"/>
          <w:bdr w:val="none" w:sz="0" w:space="0" w:color="auto" w:frame="1"/>
        </w:rPr>
      </w:pPr>
    </w:p>
    <w:p w14:paraId="31B8910F" w14:textId="0EEB9CC8" w:rsidR="0084416A" w:rsidRPr="00054EA4" w:rsidRDefault="0084416A" w:rsidP="0084416A">
      <w:pPr>
        <w:jc w:val="both"/>
        <w:rPr>
          <w:lang w:eastAsia="en-US"/>
        </w:rPr>
      </w:pPr>
      <w:r w:rsidRPr="00C3564E">
        <w:t xml:space="preserve">Dans </w:t>
      </w:r>
      <w:r w:rsidRPr="00BD5A44">
        <w:rPr>
          <w:lang w:eastAsia="en-US"/>
        </w:rPr>
        <w:t xml:space="preserve">le cadre de l’analyse du volet environnemental, l’offre du soumissionnaire </w:t>
      </w:r>
      <w:r w:rsidRPr="00054EA4">
        <w:rPr>
          <w:lang w:eastAsia="en-US"/>
        </w:rPr>
        <w:t>sera évaluée selon</w:t>
      </w:r>
      <w:r w:rsidR="000C1929" w:rsidRPr="00054EA4">
        <w:rPr>
          <w:lang w:eastAsia="en-US"/>
        </w:rPr>
        <w:t xml:space="preserve"> les éléments suivants</w:t>
      </w:r>
      <w:r w:rsidRPr="00054EA4">
        <w:rPr>
          <w:lang w:eastAsia="en-US"/>
        </w:rPr>
        <w:t xml:space="preserve"> :</w:t>
      </w:r>
    </w:p>
    <w:p w14:paraId="694E2C44" w14:textId="77777777" w:rsidR="00141E56" w:rsidRPr="00054EA4" w:rsidRDefault="00141E56" w:rsidP="0084416A">
      <w:pPr>
        <w:jc w:val="both"/>
      </w:pPr>
    </w:p>
    <w:p w14:paraId="10A1BFD9" w14:textId="3FABEF77" w:rsidR="0084416A" w:rsidRPr="00054EA4" w:rsidRDefault="00141E56" w:rsidP="0084416A">
      <w:pPr>
        <w:jc w:val="both"/>
        <w:rPr>
          <w:lang w:eastAsia="en-US"/>
        </w:rPr>
      </w:pPr>
      <w:r w:rsidRPr="00054EA4">
        <w:t>La qualité, la pertinence et la performance des dispositions et méthodologies proposées par le soumissionnaire seront également appréciées au regard du respect des contraintes et exigences environnementales définies dans les pièces du dossier de consultation (pièce1.8 Notice Respect environnement et 1.9 Arrêté préfectoral). Le soumissionnaire devra notamment justifier ses propositions en faisant référence aux pièces et paragraphes concernés.</w:t>
      </w:r>
    </w:p>
    <w:p w14:paraId="07ACC95C" w14:textId="77777777" w:rsidR="00141E56" w:rsidRPr="00BD5A44" w:rsidRDefault="00141E56" w:rsidP="0084416A">
      <w:pPr>
        <w:jc w:val="both"/>
        <w:rPr>
          <w:highlight w:val="yellow"/>
          <w:lang w:eastAsia="en-US"/>
        </w:rPr>
      </w:pPr>
    </w:p>
    <w:p w14:paraId="2BCC4C61" w14:textId="7845746B" w:rsidR="0084416A" w:rsidRPr="00BD5A44" w:rsidRDefault="0084416A" w:rsidP="00640103">
      <w:pPr>
        <w:pStyle w:val="Paragraphedeliste"/>
        <w:numPr>
          <w:ilvl w:val="0"/>
          <w:numId w:val="45"/>
        </w:numPr>
        <w:jc w:val="both"/>
        <w:rPr>
          <w:lang w:eastAsia="en-US"/>
        </w:rPr>
      </w:pPr>
      <w:r w:rsidRPr="00BD5A44">
        <w:rPr>
          <w:lang w:eastAsia="en-US"/>
        </w:rPr>
        <w:t xml:space="preserve">3.1* SOSED : Schéma d’Organisation du Suivi de l’Élimination des Déchets de chantier et de l’utilisation des matériaux alternatifs. </w:t>
      </w:r>
    </w:p>
    <w:p w14:paraId="579AF99B" w14:textId="56771EDB" w:rsidR="0084416A" w:rsidRPr="00BD5A44" w:rsidRDefault="0084416A" w:rsidP="0084416A">
      <w:pPr>
        <w:pStyle w:val="Paragraphedeliste"/>
        <w:numPr>
          <w:ilvl w:val="0"/>
          <w:numId w:val="45"/>
        </w:numPr>
        <w:jc w:val="both"/>
        <w:rPr>
          <w:lang w:eastAsia="en-US"/>
        </w:rPr>
      </w:pPr>
      <w:r w:rsidRPr="00BD5A44">
        <w:rPr>
          <w:lang w:eastAsia="en-US"/>
        </w:rPr>
        <w:t xml:space="preserve">3.2* SORAC : Schéma d’Organisation du Respect de l’Air (GES, poussières, émissions atmosphériques).  </w:t>
      </w:r>
    </w:p>
    <w:p w14:paraId="6034F830" w14:textId="5464A85C" w:rsidR="0084416A" w:rsidRPr="00BD5A44" w:rsidRDefault="0084416A" w:rsidP="0084416A">
      <w:pPr>
        <w:pStyle w:val="Paragraphedeliste"/>
        <w:numPr>
          <w:ilvl w:val="0"/>
          <w:numId w:val="45"/>
        </w:numPr>
        <w:jc w:val="both"/>
        <w:rPr>
          <w:lang w:eastAsia="en-US"/>
        </w:rPr>
      </w:pPr>
      <w:r w:rsidRPr="00BD5A44">
        <w:rPr>
          <w:lang w:eastAsia="en-US"/>
        </w:rPr>
        <w:t xml:space="preserve">3.3* SOGEC : Schéma d’Organisation de la Gestion des Eaux de Chantier. </w:t>
      </w:r>
    </w:p>
    <w:p w14:paraId="05AF6601" w14:textId="0E18405A" w:rsidR="0084416A" w:rsidRPr="00BD5A44" w:rsidRDefault="0084416A" w:rsidP="00976FE5">
      <w:pPr>
        <w:pStyle w:val="Paragraphedeliste"/>
        <w:numPr>
          <w:ilvl w:val="0"/>
          <w:numId w:val="45"/>
        </w:numPr>
        <w:jc w:val="both"/>
        <w:rPr>
          <w:lang w:eastAsia="en-US"/>
        </w:rPr>
      </w:pPr>
      <w:r w:rsidRPr="00BD5A44">
        <w:rPr>
          <w:lang w:eastAsia="en-US"/>
        </w:rPr>
        <w:t xml:space="preserve">3.4* SORIC : Schéma d’Organisation du Respect de l’Insertion du Chantier. </w:t>
      </w:r>
    </w:p>
    <w:p w14:paraId="34E8D688" w14:textId="77777777" w:rsidR="0084416A" w:rsidRPr="00BD5A44" w:rsidRDefault="0084416A" w:rsidP="0084416A">
      <w:pPr>
        <w:pStyle w:val="Paragraphedeliste"/>
        <w:numPr>
          <w:ilvl w:val="0"/>
          <w:numId w:val="45"/>
        </w:numPr>
        <w:jc w:val="both"/>
        <w:rPr>
          <w:lang w:eastAsia="en-US"/>
        </w:rPr>
      </w:pPr>
      <w:r w:rsidRPr="00BD5A44">
        <w:rPr>
          <w:lang w:eastAsia="en-US"/>
        </w:rPr>
        <w:t>3.5* SORES : Schéma d’Organisation du Respect des Émissions Sonores. (</w:t>
      </w:r>
      <w:r>
        <w:rPr>
          <w:lang w:eastAsia="en-US"/>
        </w:rPr>
        <w:t>1</w:t>
      </w:r>
      <w:r w:rsidRPr="00BD5A44">
        <w:rPr>
          <w:lang w:eastAsia="en-US"/>
        </w:rPr>
        <w:t xml:space="preserve"> pts)</w:t>
      </w:r>
    </w:p>
    <w:p w14:paraId="637AF2A6" w14:textId="77777777" w:rsidR="0084416A" w:rsidRPr="00BD5A44" w:rsidRDefault="0084416A" w:rsidP="0084416A">
      <w:pPr>
        <w:pStyle w:val="Paragraphedeliste"/>
        <w:jc w:val="both"/>
        <w:rPr>
          <w:lang w:eastAsia="en-US"/>
        </w:rPr>
      </w:pPr>
    </w:p>
    <w:p w14:paraId="04325BF7" w14:textId="77777777" w:rsidR="0084416A" w:rsidRDefault="0084416A" w:rsidP="0084416A">
      <w:pPr>
        <w:jc w:val="both"/>
        <w:rPr>
          <w:lang w:eastAsia="en-US"/>
        </w:rPr>
      </w:pPr>
      <w:r w:rsidRPr="00BD5A44">
        <w:rPr>
          <w:lang w:eastAsia="en-US"/>
        </w:rPr>
        <w:lastRenderedPageBreak/>
        <w:t xml:space="preserve">Le contenu attendu pour chacun de ces documents </w:t>
      </w:r>
      <w:r>
        <w:rPr>
          <w:lang w:eastAsia="en-US"/>
        </w:rPr>
        <w:t xml:space="preserve">ci-dessus </w:t>
      </w:r>
      <w:r w:rsidRPr="00BD5A44">
        <w:rPr>
          <w:lang w:eastAsia="en-US"/>
        </w:rPr>
        <w:t xml:space="preserve">est précisé à la </w:t>
      </w:r>
      <w:r w:rsidRPr="00291AFE">
        <w:rPr>
          <w:lang w:eastAsia="en-US"/>
        </w:rPr>
        <w:t>section 1.4</w:t>
      </w:r>
      <w:r w:rsidRPr="00BD5A44">
        <w:rPr>
          <w:lang w:eastAsia="en-US"/>
        </w:rPr>
        <w:t xml:space="preserve"> de la Notice de Respect de l’Environnement (NRE) ;</w:t>
      </w:r>
    </w:p>
    <w:p w14:paraId="1AFEC011" w14:textId="77777777" w:rsidR="0084416A" w:rsidRPr="00BD5A44" w:rsidRDefault="0084416A" w:rsidP="0084416A">
      <w:pPr>
        <w:jc w:val="both"/>
        <w:rPr>
          <w:lang w:eastAsia="en-US"/>
        </w:rPr>
      </w:pPr>
    </w:p>
    <w:p w14:paraId="38306274" w14:textId="30182807" w:rsidR="0084416A" w:rsidRPr="00960601" w:rsidRDefault="0084416A" w:rsidP="00E72252">
      <w:pPr>
        <w:pStyle w:val="Paragraphedeliste"/>
        <w:numPr>
          <w:ilvl w:val="0"/>
          <w:numId w:val="44"/>
        </w:numPr>
        <w:jc w:val="both"/>
        <w:rPr>
          <w:lang w:eastAsia="en-US"/>
        </w:rPr>
      </w:pPr>
      <w:r w:rsidRPr="00960601">
        <w:rPr>
          <w:lang w:eastAsia="en-US"/>
        </w:rPr>
        <w:t>3.6* Fonctions environnementales attendues</w:t>
      </w:r>
      <w:r w:rsidR="00D31CBF">
        <w:rPr>
          <w:lang w:eastAsia="en-US"/>
        </w:rPr>
        <w:t xml:space="preserve"> </w:t>
      </w:r>
      <w:r w:rsidRPr="00960601">
        <w:rPr>
          <w:lang w:eastAsia="en-US"/>
        </w:rPr>
        <w:t xml:space="preserve">: le </w:t>
      </w:r>
      <w:r w:rsidR="00D31CBF">
        <w:rPr>
          <w:lang w:eastAsia="en-US"/>
        </w:rPr>
        <w:t>soumissionnaire</w:t>
      </w:r>
      <w:r w:rsidRPr="00960601">
        <w:rPr>
          <w:lang w:eastAsia="en-US"/>
        </w:rPr>
        <w:t xml:space="preserve"> devra préciser les fonctions environnementales du responsable environnement et de l’écologue</w:t>
      </w:r>
      <w:r w:rsidR="00976629" w:rsidRPr="00976629">
        <w:rPr>
          <w:lang w:eastAsia="en-US"/>
        </w:rPr>
        <w:t xml:space="preserve"> </w:t>
      </w:r>
      <w:r w:rsidR="00976629">
        <w:rPr>
          <w:lang w:eastAsia="en-US"/>
        </w:rPr>
        <w:t>et fournir les CV</w:t>
      </w:r>
      <w:r w:rsidR="00976629" w:rsidRPr="00960601">
        <w:rPr>
          <w:lang w:eastAsia="en-US"/>
        </w:rPr>
        <w:t>.</w:t>
      </w:r>
      <w:r w:rsidR="00976629">
        <w:rPr>
          <w:lang w:eastAsia="en-US"/>
        </w:rPr>
        <w:t xml:space="preserve"> </w:t>
      </w:r>
    </w:p>
    <w:p w14:paraId="333DD202" w14:textId="4B995527" w:rsidR="0084416A" w:rsidRPr="00960601" w:rsidRDefault="0084416A" w:rsidP="0084416A">
      <w:pPr>
        <w:jc w:val="both"/>
        <w:rPr>
          <w:lang w:eastAsia="en-US"/>
        </w:rPr>
      </w:pPr>
      <w:r w:rsidRPr="00BF6C2B">
        <w:rPr>
          <w:lang w:eastAsia="en-US"/>
        </w:rPr>
        <w:t xml:space="preserve">Le contenu attendu est précisé à la </w:t>
      </w:r>
      <w:r w:rsidRPr="00960601">
        <w:rPr>
          <w:lang w:eastAsia="en-US"/>
        </w:rPr>
        <w:t>section 1.</w:t>
      </w:r>
      <w:r w:rsidRPr="00BF6C2B">
        <w:rPr>
          <w:lang w:eastAsia="en-US"/>
        </w:rPr>
        <w:t>3 de la Notice de Respect de l’Environnement (NRE)</w:t>
      </w:r>
      <w:r w:rsidR="00D31CBF">
        <w:rPr>
          <w:lang w:eastAsia="en-US"/>
        </w:rPr>
        <w:t>.</w:t>
      </w:r>
    </w:p>
    <w:p w14:paraId="65AE76B5" w14:textId="77777777" w:rsidR="0084416A" w:rsidRPr="00960601" w:rsidRDefault="0084416A" w:rsidP="0084416A">
      <w:pPr>
        <w:jc w:val="both"/>
        <w:rPr>
          <w:lang w:eastAsia="en-US"/>
        </w:rPr>
      </w:pPr>
    </w:p>
    <w:p w14:paraId="18A2E6C2" w14:textId="1CC51A9D" w:rsidR="0084416A" w:rsidRPr="00960601" w:rsidRDefault="0084416A" w:rsidP="009E6B62">
      <w:pPr>
        <w:pStyle w:val="Paragraphedeliste"/>
        <w:numPr>
          <w:ilvl w:val="0"/>
          <w:numId w:val="44"/>
        </w:numPr>
        <w:jc w:val="both"/>
        <w:rPr>
          <w:lang w:eastAsia="en-US"/>
        </w:rPr>
      </w:pPr>
      <w:r w:rsidRPr="00960601">
        <w:rPr>
          <w:lang w:eastAsia="en-US"/>
        </w:rPr>
        <w:t xml:space="preserve">3.7* Pilotage, suivi et contrôle environnemental : le </w:t>
      </w:r>
      <w:r w:rsidR="00D31CBF">
        <w:rPr>
          <w:lang w:eastAsia="en-US"/>
        </w:rPr>
        <w:t>soumissionnaire</w:t>
      </w:r>
      <w:r w:rsidRPr="00960601">
        <w:rPr>
          <w:lang w:eastAsia="en-US"/>
        </w:rPr>
        <w:t xml:space="preserve"> devra préciser les outils de pilotage, de suivi environnemental du chantier ainsi que le contrôle effectu</w:t>
      </w:r>
      <w:r>
        <w:rPr>
          <w:lang w:eastAsia="en-US"/>
        </w:rPr>
        <w:t>é</w:t>
      </w:r>
      <w:r w:rsidR="00D31CBF">
        <w:rPr>
          <w:lang w:eastAsia="en-US"/>
        </w:rPr>
        <w:t>.</w:t>
      </w:r>
    </w:p>
    <w:p w14:paraId="250358C1" w14:textId="3F593877" w:rsidR="000C1929" w:rsidRDefault="0084416A" w:rsidP="0084416A">
      <w:pPr>
        <w:jc w:val="both"/>
        <w:rPr>
          <w:lang w:eastAsia="en-US"/>
        </w:rPr>
      </w:pPr>
      <w:r w:rsidRPr="00BF6C2B">
        <w:rPr>
          <w:lang w:eastAsia="en-US"/>
        </w:rPr>
        <w:t xml:space="preserve">Le contenu attendu est précisé à la </w:t>
      </w:r>
      <w:r w:rsidRPr="00960601">
        <w:rPr>
          <w:lang w:eastAsia="en-US"/>
        </w:rPr>
        <w:t>section 1.</w:t>
      </w:r>
      <w:r w:rsidRPr="00BF6C2B">
        <w:rPr>
          <w:lang w:eastAsia="en-US"/>
        </w:rPr>
        <w:t>5 de la Notice de Respect de l’Environnement (NRE)</w:t>
      </w:r>
      <w:r w:rsidR="00D31CBF">
        <w:rPr>
          <w:lang w:eastAsia="en-US"/>
        </w:rPr>
        <w:t>.</w:t>
      </w:r>
    </w:p>
    <w:p w14:paraId="19B2C581" w14:textId="77777777" w:rsidR="000B51AD" w:rsidRPr="00BD5A44" w:rsidRDefault="000B51AD" w:rsidP="00157E18">
      <w:pPr>
        <w:rPr>
          <w:b/>
          <w:bCs/>
          <w:u w:val="single"/>
        </w:rPr>
      </w:pPr>
    </w:p>
    <w:p w14:paraId="7A4F9836" w14:textId="77777777" w:rsidR="000B51AD" w:rsidRPr="00BD5A44" w:rsidRDefault="000B51AD" w:rsidP="00157E18">
      <w:pPr>
        <w:rPr>
          <w:b/>
          <w:bCs/>
          <w:u w:val="single"/>
        </w:rPr>
      </w:pPr>
    </w:p>
    <w:p w14:paraId="1E896F4F" w14:textId="0D5A80D4" w:rsidR="0017560A" w:rsidRPr="00BD5A44" w:rsidRDefault="0017560A" w:rsidP="00157E18">
      <w:pPr>
        <w:rPr>
          <w:b/>
          <w:bCs/>
          <w:u w:val="single"/>
        </w:rPr>
      </w:pPr>
      <w:r w:rsidRPr="00BD5A44">
        <w:rPr>
          <w:b/>
          <w:bCs/>
          <w:u w:val="single"/>
        </w:rPr>
        <w:t xml:space="preserve">Sous-critère 4 </w:t>
      </w:r>
      <w:r w:rsidRPr="00BD5A44">
        <w:rPr>
          <w:b/>
          <w:bCs/>
          <w:color w:val="000000"/>
          <w:u w:val="single"/>
        </w:rPr>
        <w:t xml:space="preserve">: </w:t>
      </w:r>
      <w:r w:rsidR="00F80C0B" w:rsidRPr="00DF398A">
        <w:rPr>
          <w:b/>
          <w:bCs/>
          <w:u w:val="single"/>
        </w:rPr>
        <w:t>Planning</w:t>
      </w:r>
      <w:r w:rsidR="00F33B89">
        <w:rPr>
          <w:b/>
          <w:bCs/>
          <w:u w:val="single"/>
        </w:rPr>
        <w:t xml:space="preserve"> et phasage</w:t>
      </w:r>
      <w:r w:rsidR="00F80C0B" w:rsidRPr="00DF398A">
        <w:rPr>
          <w:b/>
          <w:bCs/>
          <w:u w:val="single"/>
        </w:rPr>
        <w:t xml:space="preserve"> (sur </w:t>
      </w:r>
      <w:r w:rsidR="00272BA9">
        <w:rPr>
          <w:b/>
          <w:bCs/>
          <w:u w:val="single"/>
        </w:rPr>
        <w:t>4</w:t>
      </w:r>
      <w:r w:rsidR="00272BA9" w:rsidRPr="00DF398A">
        <w:rPr>
          <w:b/>
          <w:bCs/>
          <w:u w:val="single"/>
        </w:rPr>
        <w:t xml:space="preserve"> </w:t>
      </w:r>
      <w:r w:rsidRPr="00DF398A">
        <w:rPr>
          <w:b/>
          <w:bCs/>
          <w:u w:val="single"/>
        </w:rPr>
        <w:t>points)</w:t>
      </w:r>
    </w:p>
    <w:p w14:paraId="3BF26758" w14:textId="77777777" w:rsidR="00157E18" w:rsidRPr="00BD5A44" w:rsidRDefault="00157E18" w:rsidP="00157E18">
      <w:pPr>
        <w:rPr>
          <w:b/>
          <w:bCs/>
        </w:rPr>
      </w:pPr>
    </w:p>
    <w:p w14:paraId="62A5746C" w14:textId="05BD610B" w:rsidR="00F33B89" w:rsidRDefault="00F33B89" w:rsidP="00C63220">
      <w:pPr>
        <w:pStyle w:val="Default"/>
        <w:jc w:val="both"/>
        <w:rPr>
          <w:sz w:val="20"/>
          <w:szCs w:val="20"/>
        </w:rPr>
      </w:pPr>
      <w:r>
        <w:rPr>
          <w:sz w:val="20"/>
          <w:szCs w:val="20"/>
        </w:rPr>
        <w:t>4.1 Planning détaillé</w:t>
      </w:r>
      <w:r w:rsidR="00D24ABC">
        <w:rPr>
          <w:sz w:val="20"/>
          <w:szCs w:val="20"/>
        </w:rPr>
        <w:t xml:space="preserve"> </w:t>
      </w:r>
    </w:p>
    <w:p w14:paraId="2E19201E" w14:textId="640D05D4" w:rsidR="00157E18" w:rsidRPr="00C3564E" w:rsidRDefault="00157E18" w:rsidP="00C3564E">
      <w:pPr>
        <w:pStyle w:val="Default"/>
        <w:jc w:val="both"/>
        <w:rPr>
          <w:sz w:val="20"/>
        </w:rPr>
      </w:pPr>
      <w:r w:rsidRPr="00C3564E">
        <w:rPr>
          <w:sz w:val="20"/>
        </w:rPr>
        <w:t xml:space="preserve">Apprécié au regard de la clarté et pertinence des éléments suivants : </w:t>
      </w:r>
    </w:p>
    <w:p w14:paraId="55EC62DC" w14:textId="68996491" w:rsidR="00081E8C" w:rsidRPr="00C3564E" w:rsidRDefault="00081E8C" w:rsidP="00C3564E">
      <w:pPr>
        <w:pStyle w:val="Default"/>
        <w:jc w:val="both"/>
        <w:rPr>
          <w:sz w:val="20"/>
        </w:rPr>
      </w:pPr>
    </w:p>
    <w:p w14:paraId="1FFCA65C" w14:textId="04CA881A" w:rsidR="004A0854" w:rsidRPr="00291AFE" w:rsidRDefault="004A0854" w:rsidP="004A0854">
      <w:pPr>
        <w:pStyle w:val="Paragraphedeliste"/>
        <w:numPr>
          <w:ilvl w:val="0"/>
          <w:numId w:val="32"/>
        </w:numPr>
      </w:pPr>
      <w:r w:rsidRPr="00291AFE">
        <w:t xml:space="preserve">Complétude et </w:t>
      </w:r>
      <w:r w:rsidR="00D24ABC">
        <w:t>cohérence d’enchaînement</w:t>
      </w:r>
      <w:r w:rsidR="00D24ABC" w:rsidRPr="00291AFE">
        <w:t xml:space="preserve"> </w:t>
      </w:r>
      <w:r w:rsidRPr="00291AFE">
        <w:t>des tâches, y compris tâches administratives</w:t>
      </w:r>
    </w:p>
    <w:p w14:paraId="3E2353BF" w14:textId="5A374431" w:rsidR="00D24ABC" w:rsidRDefault="004A0854" w:rsidP="00D24ABC">
      <w:pPr>
        <w:pStyle w:val="Paragraphedeliste"/>
        <w:numPr>
          <w:ilvl w:val="0"/>
          <w:numId w:val="32"/>
        </w:numPr>
        <w:spacing w:before="100" w:beforeAutospacing="1" w:after="100" w:afterAutospacing="1"/>
      </w:pPr>
      <w:r w:rsidRPr="00291AFE">
        <w:t>Prise en compte des contraintes, y compris</w:t>
      </w:r>
      <w:r w:rsidRPr="00B33BBE">
        <w:t xml:space="preserve"> environnementales</w:t>
      </w:r>
    </w:p>
    <w:p w14:paraId="7F9A7216" w14:textId="77777777" w:rsidR="00D24ABC" w:rsidRDefault="00D24ABC" w:rsidP="00D24ABC">
      <w:pPr>
        <w:spacing w:before="100" w:beforeAutospacing="1" w:after="100" w:afterAutospacing="1"/>
      </w:pPr>
      <w:r>
        <w:t>En outre, ce planning de travaux doit :</w:t>
      </w:r>
    </w:p>
    <w:p w14:paraId="6317BB70" w14:textId="77777777" w:rsidR="00D24ABC" w:rsidRDefault="00D24ABC" w:rsidP="00D24ABC">
      <w:pPr>
        <w:pStyle w:val="Paragraphedeliste"/>
        <w:numPr>
          <w:ilvl w:val="0"/>
          <w:numId w:val="9"/>
        </w:numPr>
        <w:spacing w:before="100" w:beforeAutospacing="1" w:after="100" w:afterAutospacing="1"/>
      </w:pPr>
      <w:r>
        <w:t>Indiquer la durée et l'enchaînement des différentes phases de travaux ainsi que les délais d’exécution (rappel : 1 mois = 4 semaines de 5 jours).</w:t>
      </w:r>
    </w:p>
    <w:p w14:paraId="1E856C5A" w14:textId="207EA4DC" w:rsidR="00D24ABC" w:rsidRPr="00291AFE" w:rsidRDefault="00D24ABC" w:rsidP="004246B6">
      <w:pPr>
        <w:pStyle w:val="Paragraphedeliste"/>
        <w:spacing w:before="100" w:beforeAutospacing="1" w:after="100" w:afterAutospacing="1"/>
      </w:pPr>
      <w:r>
        <w:t>Intégrer la période de préparation.</w:t>
      </w:r>
    </w:p>
    <w:p w14:paraId="180D4F0B" w14:textId="6EEB8F98" w:rsidR="0024789F" w:rsidRPr="00291AFE" w:rsidRDefault="0024789F" w:rsidP="004A0854">
      <w:pPr>
        <w:pStyle w:val="Paragraphedeliste"/>
        <w:numPr>
          <w:ilvl w:val="0"/>
          <w:numId w:val="32"/>
        </w:numPr>
        <w:spacing w:before="100" w:beforeAutospacing="1" w:after="100" w:afterAutospacing="1"/>
      </w:pPr>
      <w:r w:rsidRPr="00291AFE">
        <w:t>Faire apparaitre les jalons principaux de l’opération</w:t>
      </w:r>
      <w:r w:rsidR="00FC2070" w:rsidRPr="00291AFE">
        <w:t xml:space="preserve"> et période d’intervention imposé</w:t>
      </w:r>
    </w:p>
    <w:p w14:paraId="5D735F3A" w14:textId="1D49EABC" w:rsidR="00157E18" w:rsidRPr="00BD5A44" w:rsidRDefault="00157E18" w:rsidP="00C63220">
      <w:pPr>
        <w:jc w:val="both"/>
        <w:rPr>
          <w:b/>
          <w:bCs/>
        </w:rPr>
      </w:pPr>
    </w:p>
    <w:p w14:paraId="1AB3DEA0" w14:textId="4D409B7E" w:rsidR="004A0854" w:rsidRDefault="00F33B89" w:rsidP="00C63220">
      <w:pPr>
        <w:jc w:val="both"/>
      </w:pPr>
      <w:r>
        <w:t>4.2 Phasage sous forme de cinématique</w:t>
      </w:r>
      <w:r w:rsidR="00D24ABC">
        <w:t xml:space="preserve"> </w:t>
      </w:r>
    </w:p>
    <w:p w14:paraId="242E960F" w14:textId="48044B0D" w:rsidR="00FC2070" w:rsidRPr="00FC2070" w:rsidRDefault="00FC2070" w:rsidP="004246B6">
      <w:pPr>
        <w:pStyle w:val="Paragraphedeliste"/>
        <w:jc w:val="both"/>
        <w:rPr>
          <w:lang w:eastAsia="en-US"/>
        </w:rPr>
      </w:pPr>
      <w:r w:rsidRPr="00FC2070">
        <w:t>Le candidat présentera une cinématique des travaux permettant de visualiser l’enchaînement</w:t>
      </w:r>
      <w:r w:rsidRPr="00B33BBE">
        <w:t xml:space="preserve"> et </w:t>
      </w:r>
      <w:r w:rsidRPr="00FC2070">
        <w:t>l’avancement des grandes phases de l’opération,</w:t>
      </w:r>
      <w:r w:rsidRPr="00B33BBE">
        <w:t xml:space="preserve"> en </w:t>
      </w:r>
      <w:r w:rsidRPr="00FC2070">
        <w:t>cohérence avec le délai global d’exécution proposé.</w:t>
      </w:r>
      <w:r>
        <w:t xml:space="preserve"> </w:t>
      </w:r>
      <w:r w:rsidRPr="00FC2070">
        <w:t>Cette cinématique devra notamment faire apparaître :</w:t>
      </w:r>
    </w:p>
    <w:p w14:paraId="2A3F74D3" w14:textId="77777777" w:rsidR="00FC2070" w:rsidRPr="00FC2070" w:rsidRDefault="00FC2070" w:rsidP="00FC2070">
      <w:pPr>
        <w:pStyle w:val="Default"/>
        <w:numPr>
          <w:ilvl w:val="0"/>
          <w:numId w:val="41"/>
        </w:numPr>
        <w:jc w:val="both"/>
        <w:rPr>
          <w:sz w:val="20"/>
          <w:szCs w:val="20"/>
        </w:rPr>
      </w:pPr>
      <w:proofErr w:type="gramStart"/>
      <w:r w:rsidRPr="00FC2070">
        <w:rPr>
          <w:sz w:val="20"/>
          <w:szCs w:val="20"/>
        </w:rPr>
        <w:t>les</w:t>
      </w:r>
      <w:proofErr w:type="gramEnd"/>
      <w:r w:rsidRPr="00FC2070">
        <w:rPr>
          <w:sz w:val="20"/>
          <w:szCs w:val="20"/>
        </w:rPr>
        <w:t xml:space="preserve"> grandes phases et étapes principales des travaux ; </w:t>
      </w:r>
    </w:p>
    <w:p w14:paraId="5F717F0B" w14:textId="77777777" w:rsidR="00FC2070" w:rsidRPr="00FC2070" w:rsidRDefault="00FC2070" w:rsidP="00FC2070">
      <w:pPr>
        <w:pStyle w:val="Default"/>
        <w:numPr>
          <w:ilvl w:val="0"/>
          <w:numId w:val="41"/>
        </w:numPr>
        <w:jc w:val="both"/>
        <w:rPr>
          <w:sz w:val="20"/>
          <w:szCs w:val="20"/>
        </w:rPr>
      </w:pPr>
      <w:proofErr w:type="gramStart"/>
      <w:r w:rsidRPr="00FC2070">
        <w:rPr>
          <w:sz w:val="20"/>
          <w:szCs w:val="20"/>
        </w:rPr>
        <w:t>leur</w:t>
      </w:r>
      <w:proofErr w:type="gramEnd"/>
      <w:r w:rsidRPr="00FC2070">
        <w:rPr>
          <w:sz w:val="20"/>
          <w:szCs w:val="20"/>
        </w:rPr>
        <w:t xml:space="preserve"> enchaînement chronologique ; </w:t>
      </w:r>
    </w:p>
    <w:p w14:paraId="2023B246" w14:textId="6A919BEB" w:rsidR="00FC2070" w:rsidRPr="00FC2070" w:rsidRDefault="00FC2070" w:rsidP="00C3564E">
      <w:pPr>
        <w:pStyle w:val="Default"/>
        <w:numPr>
          <w:ilvl w:val="0"/>
          <w:numId w:val="41"/>
        </w:numPr>
        <w:jc w:val="both"/>
        <w:rPr>
          <w:sz w:val="20"/>
          <w:szCs w:val="20"/>
        </w:rPr>
      </w:pPr>
      <w:proofErr w:type="gramStart"/>
      <w:r w:rsidRPr="00FC2070">
        <w:rPr>
          <w:sz w:val="20"/>
          <w:szCs w:val="20"/>
        </w:rPr>
        <w:t>les</w:t>
      </w:r>
      <w:proofErr w:type="gramEnd"/>
      <w:r w:rsidRPr="00FC2070">
        <w:rPr>
          <w:sz w:val="20"/>
          <w:szCs w:val="20"/>
        </w:rPr>
        <w:t xml:space="preserve"> dates ou périodes prévisionnelles de début et de fin de chaque grande phase</w:t>
      </w:r>
      <w:r w:rsidR="005D7F62">
        <w:rPr>
          <w:sz w:val="20"/>
          <w:szCs w:val="20"/>
        </w:rPr>
        <w:t>.</w:t>
      </w:r>
    </w:p>
    <w:p w14:paraId="4F207F51" w14:textId="77777777" w:rsidR="00FC2070" w:rsidRPr="00C3564E" w:rsidRDefault="00FC2070" w:rsidP="00C3564E">
      <w:pPr>
        <w:jc w:val="both"/>
      </w:pPr>
    </w:p>
    <w:p w14:paraId="3D43B658" w14:textId="77777777" w:rsidR="0024789F" w:rsidRPr="00C3564E" w:rsidRDefault="0024789F" w:rsidP="00C3564E">
      <w:pPr>
        <w:jc w:val="both"/>
      </w:pPr>
    </w:p>
    <w:p w14:paraId="369921C2" w14:textId="40C8FC5A" w:rsidR="00077A39" w:rsidRPr="00C3564E" w:rsidRDefault="00077A39" w:rsidP="00C3564E">
      <w:pPr>
        <w:jc w:val="both"/>
        <w:rPr>
          <w:highlight w:val="yellow"/>
        </w:rPr>
      </w:pPr>
    </w:p>
    <w:p w14:paraId="7052E146" w14:textId="4BD147E5" w:rsidR="0034681C" w:rsidRDefault="0034681C">
      <w:pPr>
        <w:widowControl/>
        <w:autoSpaceDE/>
        <w:autoSpaceDN/>
        <w:adjustRightInd/>
        <w:rPr>
          <w:lang w:eastAsia="en-US"/>
        </w:rPr>
      </w:pPr>
      <w:r w:rsidRPr="00BD5A44">
        <w:rPr>
          <w:lang w:eastAsia="en-US"/>
        </w:rPr>
        <w:br w:type="page"/>
      </w:r>
    </w:p>
    <w:p w14:paraId="2D8225D0" w14:textId="3E27BECB" w:rsidR="0034681C" w:rsidRPr="00C3564E" w:rsidRDefault="0034681C" w:rsidP="0034681C">
      <w:pPr>
        <w:pStyle w:val="Titre1"/>
        <w:numPr>
          <w:ilvl w:val="0"/>
          <w:numId w:val="0"/>
        </w:numPr>
        <w:jc w:val="center"/>
        <w:rPr>
          <w:color w:val="002060"/>
          <w:sz w:val="32"/>
        </w:rPr>
      </w:pPr>
      <w:bookmarkStart w:id="209" w:name="_Toc61943367"/>
      <w:bookmarkStart w:id="210" w:name="_Toc163470820"/>
      <w:bookmarkStart w:id="211" w:name="_Toc178947167"/>
      <w:bookmarkStart w:id="212" w:name="_Toc221113220"/>
      <w:bookmarkStart w:id="213" w:name="_Toc210398873"/>
      <w:r w:rsidRPr="00C3564E">
        <w:rPr>
          <w:color w:val="002060"/>
          <w:sz w:val="32"/>
        </w:rPr>
        <w:lastRenderedPageBreak/>
        <w:t xml:space="preserve">Annexe </w:t>
      </w:r>
      <w:r w:rsidRPr="00BA4598">
        <w:rPr>
          <w:rFonts w:cs="Arial"/>
          <w:color w:val="002060"/>
          <w:sz w:val="32"/>
          <w:szCs w:val="32"/>
        </w:rPr>
        <w:t>4</w:t>
      </w:r>
      <w:r w:rsidRPr="00C3564E">
        <w:rPr>
          <w:color w:val="002060"/>
          <w:sz w:val="32"/>
        </w:rPr>
        <w:t xml:space="preserve"> – Mémoire d’insertion</w:t>
      </w:r>
      <w:bookmarkEnd w:id="209"/>
      <w:bookmarkEnd w:id="210"/>
      <w:bookmarkEnd w:id="211"/>
      <w:bookmarkEnd w:id="212"/>
      <w:bookmarkEnd w:id="213"/>
    </w:p>
    <w:p w14:paraId="35ABB4A4" w14:textId="77777777" w:rsidR="0034681C" w:rsidRPr="00C3564E" w:rsidRDefault="0034681C" w:rsidP="00C3564E">
      <w:pPr>
        <w:pStyle w:val="Default"/>
        <w:rPr>
          <w:sz w:val="20"/>
        </w:rPr>
      </w:pPr>
    </w:p>
    <w:p w14:paraId="6F2672DD" w14:textId="173DBF96" w:rsidR="0034681C" w:rsidRPr="00C3564E" w:rsidRDefault="0034681C" w:rsidP="00C3564E">
      <w:pPr>
        <w:pStyle w:val="Default"/>
        <w:jc w:val="center"/>
        <w:rPr>
          <w:sz w:val="20"/>
        </w:rPr>
      </w:pPr>
      <w:r w:rsidRPr="00C3564E">
        <w:rPr>
          <w:sz w:val="20"/>
        </w:rPr>
        <w:t>(</w:t>
      </w:r>
      <w:proofErr w:type="gramStart"/>
      <w:r w:rsidRPr="00C3564E">
        <w:rPr>
          <w:sz w:val="20"/>
        </w:rPr>
        <w:t>à</w:t>
      </w:r>
      <w:proofErr w:type="gramEnd"/>
      <w:r w:rsidRPr="00C3564E">
        <w:rPr>
          <w:sz w:val="20"/>
        </w:rPr>
        <w:t xml:space="preserve"> compléter pour</w:t>
      </w:r>
      <w:r w:rsidRPr="00C3564E">
        <w:rPr>
          <w:b/>
          <w:sz w:val="20"/>
        </w:rPr>
        <w:t xml:space="preserve"> </w:t>
      </w:r>
      <w:r w:rsidRPr="00C3564E">
        <w:rPr>
          <w:sz w:val="20"/>
        </w:rPr>
        <w:t xml:space="preserve">un envoi </w:t>
      </w:r>
      <w:r w:rsidRPr="00C3564E">
        <w:rPr>
          <w:b/>
          <w:sz w:val="20"/>
          <w:u w:val="single"/>
        </w:rPr>
        <w:t>après</w:t>
      </w:r>
      <w:r w:rsidRPr="00C3564E">
        <w:rPr>
          <w:b/>
          <w:sz w:val="20"/>
        </w:rPr>
        <w:t xml:space="preserve"> </w:t>
      </w:r>
      <w:r w:rsidRPr="00C3564E">
        <w:rPr>
          <w:sz w:val="20"/>
        </w:rPr>
        <w:t>attribution du marché)</w:t>
      </w:r>
    </w:p>
    <w:p w14:paraId="07FA28CB" w14:textId="77777777" w:rsidR="0034681C" w:rsidRPr="00C3564E" w:rsidRDefault="0034681C" w:rsidP="00C3564E">
      <w:pPr>
        <w:pStyle w:val="Default"/>
        <w:rPr>
          <w:sz w:val="20"/>
        </w:rPr>
      </w:pPr>
    </w:p>
    <w:p w14:paraId="22FB9E4F" w14:textId="77777777" w:rsidR="0034681C" w:rsidRPr="00C3564E" w:rsidRDefault="0034681C" w:rsidP="00C3564E">
      <w:pPr>
        <w:pStyle w:val="Default"/>
        <w:rPr>
          <w:sz w:val="20"/>
        </w:rPr>
      </w:pPr>
    </w:p>
    <w:p w14:paraId="29F4F6C5" w14:textId="77777777" w:rsidR="0034681C" w:rsidRDefault="0034681C" w:rsidP="0034681C">
      <w:pPr>
        <w:pStyle w:val="Default"/>
        <w:rPr>
          <w:sz w:val="20"/>
          <w:szCs w:val="20"/>
        </w:rPr>
      </w:pPr>
    </w:p>
    <w:p w14:paraId="31118C76" w14:textId="77777777" w:rsidR="0034681C" w:rsidRPr="00C3564E" w:rsidRDefault="0034681C" w:rsidP="00C3564E">
      <w:pPr>
        <w:pStyle w:val="Default"/>
        <w:rPr>
          <w:b/>
          <w:sz w:val="20"/>
        </w:rPr>
      </w:pPr>
      <w:r w:rsidRPr="00C3564E">
        <w:rPr>
          <w:b/>
          <w:sz w:val="20"/>
        </w:rPr>
        <w:t>1 – SAVOIR-FAIRE EN MATIERE DE CLAUSE D’INSERTION</w:t>
      </w:r>
      <w:r>
        <w:rPr>
          <w:b/>
          <w:bCs/>
          <w:sz w:val="20"/>
          <w:szCs w:val="20"/>
        </w:rPr>
        <w:t xml:space="preserve"> </w:t>
      </w:r>
    </w:p>
    <w:p w14:paraId="1DD1DB5A" w14:textId="77777777" w:rsidR="0034681C" w:rsidRDefault="0034681C" w:rsidP="0034681C">
      <w:pPr>
        <w:pStyle w:val="Default"/>
        <w:rPr>
          <w:sz w:val="20"/>
          <w:szCs w:val="20"/>
        </w:rPr>
      </w:pPr>
    </w:p>
    <w:p w14:paraId="09464E3B" w14:textId="05320F70" w:rsidR="0034681C" w:rsidRPr="00C3564E" w:rsidRDefault="0034681C" w:rsidP="00C3564E">
      <w:pPr>
        <w:pStyle w:val="Default"/>
        <w:rPr>
          <w:sz w:val="20"/>
        </w:rPr>
      </w:pPr>
      <w:r w:rsidRPr="00C3564E">
        <w:rPr>
          <w:sz w:val="20"/>
        </w:rPr>
        <w:t>Le titulaire du marché est invité à préciser sa pratique des clauses d’insertion sociales concernant les points suivants</w:t>
      </w:r>
      <w:r>
        <w:rPr>
          <w:sz w:val="20"/>
          <w:szCs w:val="20"/>
        </w:rPr>
        <w:t xml:space="preserve"> : </w:t>
      </w:r>
    </w:p>
    <w:p w14:paraId="36EBA653" w14:textId="77777777" w:rsidR="0034681C" w:rsidRPr="00C3564E" w:rsidRDefault="0034681C" w:rsidP="00C3564E">
      <w:pPr>
        <w:pStyle w:val="Default"/>
        <w:rPr>
          <w:sz w:val="20"/>
        </w:rPr>
      </w:pPr>
    </w:p>
    <w:p w14:paraId="36BFF595" w14:textId="6C86E425" w:rsidR="00077A39" w:rsidRDefault="0034681C" w:rsidP="00C3564E">
      <w:pPr>
        <w:pStyle w:val="Paragraphedeliste"/>
        <w:numPr>
          <w:ilvl w:val="1"/>
          <w:numId w:val="20"/>
        </w:numPr>
      </w:pPr>
      <w:r>
        <w:t>Connaissance des organismes aptes à adresser des candidats répondant aux conditions d’éligibilité des publics.</w:t>
      </w:r>
    </w:p>
    <w:p w14:paraId="095886E9" w14:textId="77777777" w:rsidR="0034681C" w:rsidRDefault="0034681C" w:rsidP="00C3564E">
      <w:pPr>
        <w:rPr>
          <w:lang w:eastAsia="en-US"/>
        </w:rPr>
      </w:pPr>
    </w:p>
    <w:p w14:paraId="3029C088" w14:textId="77777777" w:rsidR="0034681C" w:rsidRDefault="0034681C" w:rsidP="00C3564E">
      <w:pPr>
        <w:rPr>
          <w:lang w:eastAsia="en-US"/>
        </w:rPr>
      </w:pPr>
    </w:p>
    <w:p w14:paraId="4CCC00B7" w14:textId="77777777" w:rsidR="0034681C" w:rsidRDefault="0034681C" w:rsidP="00C3564E">
      <w:pPr>
        <w:rPr>
          <w:lang w:eastAsia="en-US"/>
        </w:rPr>
      </w:pPr>
    </w:p>
    <w:p w14:paraId="4944481E" w14:textId="77777777" w:rsidR="0034681C" w:rsidRDefault="0034681C" w:rsidP="00C3564E">
      <w:pPr>
        <w:rPr>
          <w:lang w:eastAsia="en-US"/>
        </w:rPr>
      </w:pPr>
    </w:p>
    <w:p w14:paraId="5B8F865B" w14:textId="77777777" w:rsidR="0034681C" w:rsidRDefault="0034681C" w:rsidP="00C3564E">
      <w:pPr>
        <w:rPr>
          <w:lang w:eastAsia="en-US"/>
        </w:rPr>
      </w:pPr>
    </w:p>
    <w:p w14:paraId="2C223AA2" w14:textId="77777777" w:rsidR="0034681C" w:rsidRDefault="0034681C" w:rsidP="00C3564E">
      <w:pPr>
        <w:rPr>
          <w:lang w:eastAsia="en-US"/>
        </w:rPr>
      </w:pPr>
    </w:p>
    <w:p w14:paraId="38303012" w14:textId="77777777" w:rsidR="0034681C" w:rsidRDefault="0034681C" w:rsidP="00C3564E">
      <w:pPr>
        <w:rPr>
          <w:lang w:eastAsia="en-US"/>
        </w:rPr>
      </w:pPr>
    </w:p>
    <w:p w14:paraId="2BB0E680" w14:textId="77777777" w:rsidR="0034681C" w:rsidRDefault="0034681C" w:rsidP="00C3564E">
      <w:pPr>
        <w:rPr>
          <w:lang w:eastAsia="en-US"/>
        </w:rPr>
      </w:pPr>
    </w:p>
    <w:p w14:paraId="3C878CAC" w14:textId="77777777" w:rsidR="0034681C" w:rsidRDefault="0034681C" w:rsidP="00C3564E">
      <w:pPr>
        <w:rPr>
          <w:lang w:eastAsia="en-US"/>
        </w:rPr>
      </w:pPr>
    </w:p>
    <w:p w14:paraId="372C89F6" w14:textId="77777777" w:rsidR="0034681C" w:rsidRDefault="0034681C" w:rsidP="00C3564E">
      <w:pPr>
        <w:rPr>
          <w:lang w:eastAsia="en-US"/>
        </w:rPr>
      </w:pPr>
    </w:p>
    <w:p w14:paraId="42B57649" w14:textId="77777777" w:rsidR="0034681C" w:rsidRDefault="0034681C" w:rsidP="00C3564E">
      <w:pPr>
        <w:rPr>
          <w:lang w:eastAsia="en-US"/>
        </w:rPr>
      </w:pPr>
    </w:p>
    <w:p w14:paraId="4687B924" w14:textId="0DEB62F2" w:rsidR="0034681C" w:rsidRDefault="0034681C" w:rsidP="00157E18">
      <w:pPr>
        <w:rPr>
          <w:lang w:eastAsia="en-US"/>
        </w:rPr>
      </w:pPr>
    </w:p>
    <w:p w14:paraId="5FD68620" w14:textId="77777777" w:rsidR="0034681C" w:rsidRDefault="0034681C" w:rsidP="00157E18">
      <w:pPr>
        <w:rPr>
          <w:lang w:eastAsia="en-US"/>
        </w:rPr>
      </w:pPr>
    </w:p>
    <w:p w14:paraId="43E4509E" w14:textId="193E0CA7" w:rsidR="0034681C" w:rsidRDefault="0034681C" w:rsidP="00C3564E">
      <w:pPr>
        <w:pStyle w:val="Paragraphedeliste"/>
        <w:numPr>
          <w:ilvl w:val="1"/>
          <w:numId w:val="20"/>
        </w:numPr>
      </w:pPr>
      <w:r>
        <w:t xml:space="preserve">Outils et démarches mis en œuvre pour le recrutement et l’accompagnement (formation, </w:t>
      </w:r>
      <w:proofErr w:type="gramStart"/>
      <w:r>
        <w:t>tutorat….</w:t>
      </w:r>
      <w:proofErr w:type="gramEnd"/>
      <w:r>
        <w:t xml:space="preserve">etc.) du personnel en insertion à l’occasion de </w:t>
      </w:r>
      <w:proofErr w:type="spellStart"/>
      <w:r>
        <w:t>marchés</w:t>
      </w:r>
      <w:proofErr w:type="spellEnd"/>
      <w:r>
        <w:t xml:space="preserve"> réalisés ayant inclus une clause d’insertion sociale.</w:t>
      </w:r>
    </w:p>
    <w:p w14:paraId="17C26F8C" w14:textId="77777777" w:rsidR="0034681C" w:rsidRDefault="0034681C" w:rsidP="00C3564E">
      <w:pPr>
        <w:rPr>
          <w:lang w:eastAsia="en-US"/>
        </w:rPr>
      </w:pPr>
    </w:p>
    <w:p w14:paraId="3890ADF8" w14:textId="77777777" w:rsidR="0034681C" w:rsidRDefault="0034681C" w:rsidP="00C3564E">
      <w:pPr>
        <w:rPr>
          <w:lang w:eastAsia="en-US"/>
        </w:rPr>
      </w:pPr>
    </w:p>
    <w:p w14:paraId="216ECC00" w14:textId="77777777" w:rsidR="0034681C" w:rsidRDefault="0034681C" w:rsidP="00C3564E">
      <w:pPr>
        <w:rPr>
          <w:lang w:eastAsia="en-US"/>
        </w:rPr>
      </w:pPr>
    </w:p>
    <w:p w14:paraId="3294EBBA" w14:textId="77777777" w:rsidR="0034681C" w:rsidRDefault="0034681C" w:rsidP="00C3564E">
      <w:pPr>
        <w:rPr>
          <w:lang w:eastAsia="en-US"/>
        </w:rPr>
      </w:pPr>
    </w:p>
    <w:p w14:paraId="1623FC3D" w14:textId="77777777" w:rsidR="0034681C" w:rsidRDefault="0034681C" w:rsidP="00C3564E">
      <w:pPr>
        <w:rPr>
          <w:lang w:eastAsia="en-US"/>
        </w:rPr>
      </w:pPr>
    </w:p>
    <w:p w14:paraId="7D907671" w14:textId="77777777" w:rsidR="0034681C" w:rsidRDefault="0034681C" w:rsidP="00C3564E">
      <w:pPr>
        <w:rPr>
          <w:lang w:eastAsia="en-US"/>
        </w:rPr>
      </w:pPr>
    </w:p>
    <w:p w14:paraId="2A1CB56D" w14:textId="77777777" w:rsidR="0034681C" w:rsidRDefault="0034681C" w:rsidP="00C3564E">
      <w:pPr>
        <w:rPr>
          <w:lang w:eastAsia="en-US"/>
        </w:rPr>
      </w:pPr>
    </w:p>
    <w:p w14:paraId="2A68F17D" w14:textId="77777777" w:rsidR="0034681C" w:rsidRDefault="0034681C" w:rsidP="00C3564E">
      <w:pPr>
        <w:rPr>
          <w:lang w:eastAsia="en-US"/>
        </w:rPr>
      </w:pPr>
    </w:p>
    <w:p w14:paraId="1705088D" w14:textId="77777777" w:rsidR="0034681C" w:rsidRDefault="0034681C" w:rsidP="00C3564E">
      <w:pPr>
        <w:rPr>
          <w:lang w:eastAsia="en-US"/>
        </w:rPr>
      </w:pPr>
    </w:p>
    <w:p w14:paraId="3725CF48" w14:textId="77777777" w:rsidR="0034681C" w:rsidRDefault="0034681C" w:rsidP="00C3564E">
      <w:pPr>
        <w:rPr>
          <w:lang w:eastAsia="en-US"/>
        </w:rPr>
      </w:pPr>
    </w:p>
    <w:p w14:paraId="408DD0A0" w14:textId="77777777" w:rsidR="0034681C" w:rsidRDefault="0034681C" w:rsidP="00C3564E">
      <w:pPr>
        <w:rPr>
          <w:lang w:eastAsia="en-US"/>
        </w:rPr>
      </w:pPr>
    </w:p>
    <w:p w14:paraId="1B89714E" w14:textId="77777777" w:rsidR="0034681C" w:rsidRDefault="0034681C" w:rsidP="00C3564E">
      <w:pPr>
        <w:rPr>
          <w:lang w:eastAsia="en-US"/>
        </w:rPr>
      </w:pPr>
    </w:p>
    <w:p w14:paraId="02CC7563" w14:textId="77777777" w:rsidR="0034681C" w:rsidRDefault="0034681C" w:rsidP="00C3564E">
      <w:pPr>
        <w:rPr>
          <w:lang w:eastAsia="en-US"/>
        </w:rPr>
      </w:pPr>
    </w:p>
    <w:p w14:paraId="78C00558" w14:textId="1A3F8900" w:rsidR="0034681C" w:rsidRDefault="0034681C" w:rsidP="00157E18">
      <w:pPr>
        <w:rPr>
          <w:lang w:eastAsia="en-US"/>
        </w:rPr>
      </w:pPr>
    </w:p>
    <w:p w14:paraId="200C8E04" w14:textId="1277897D" w:rsidR="0034681C" w:rsidRPr="00C3564E" w:rsidRDefault="0034681C" w:rsidP="00C3564E">
      <w:pPr>
        <w:pStyle w:val="Default"/>
        <w:numPr>
          <w:ilvl w:val="0"/>
          <w:numId w:val="20"/>
        </w:numPr>
        <w:rPr>
          <w:b/>
          <w:sz w:val="20"/>
        </w:rPr>
      </w:pPr>
      <w:r w:rsidRPr="00C3564E">
        <w:rPr>
          <w:b/>
          <w:sz w:val="20"/>
        </w:rPr>
        <w:t>– PROPOSITIONS LIEES AU PRESENT MARCHE</w:t>
      </w:r>
      <w:r>
        <w:rPr>
          <w:b/>
          <w:bCs/>
          <w:sz w:val="20"/>
          <w:szCs w:val="20"/>
        </w:rPr>
        <w:t xml:space="preserve"> : </w:t>
      </w:r>
    </w:p>
    <w:p w14:paraId="4A22C980" w14:textId="77777777" w:rsidR="0034681C" w:rsidRPr="00C3564E" w:rsidRDefault="0034681C" w:rsidP="00C3564E">
      <w:pPr>
        <w:pStyle w:val="Default"/>
        <w:ind w:left="360"/>
        <w:rPr>
          <w:sz w:val="20"/>
        </w:rPr>
      </w:pPr>
    </w:p>
    <w:p w14:paraId="1CB0FE6E" w14:textId="170A1BD9" w:rsidR="0034681C" w:rsidRPr="00C3564E" w:rsidRDefault="0034681C" w:rsidP="00C3564E">
      <w:pPr>
        <w:pStyle w:val="Default"/>
        <w:numPr>
          <w:ilvl w:val="1"/>
          <w:numId w:val="20"/>
        </w:numPr>
        <w:rPr>
          <w:sz w:val="20"/>
        </w:rPr>
      </w:pPr>
      <w:r w:rsidRPr="00C3564E">
        <w:rPr>
          <w:sz w:val="20"/>
        </w:rPr>
        <w:t>Modalités de consommation des heures d’insertion inscrite au présent marché</w:t>
      </w:r>
      <w:r>
        <w:rPr>
          <w:sz w:val="20"/>
          <w:szCs w:val="20"/>
        </w:rPr>
        <w:t xml:space="preserve"> : </w:t>
      </w:r>
    </w:p>
    <w:p w14:paraId="13482145" w14:textId="77777777" w:rsidR="0034681C" w:rsidRPr="00C3564E" w:rsidRDefault="0034681C" w:rsidP="00C3564E">
      <w:pPr>
        <w:pStyle w:val="Default"/>
        <w:ind w:left="360"/>
        <w:rPr>
          <w:sz w:val="20"/>
        </w:rPr>
      </w:pPr>
    </w:p>
    <w:p w14:paraId="4D1D86AB" w14:textId="7E2F0EF6" w:rsidR="0034681C" w:rsidRPr="00C3564E" w:rsidRDefault="0034681C" w:rsidP="00C3564E">
      <w:pPr>
        <w:pStyle w:val="Default"/>
        <w:rPr>
          <w:sz w:val="20"/>
        </w:rPr>
      </w:pPr>
      <w:r>
        <w:rPr>
          <w:rFonts w:ascii="Wingdings" w:hAnsi="Wingdings" w:cs="Wingdings"/>
          <w:sz w:val="20"/>
          <w:szCs w:val="20"/>
        </w:rPr>
        <w:t></w:t>
      </w:r>
      <w:r>
        <w:rPr>
          <w:rFonts w:ascii="Wingdings" w:hAnsi="Wingdings" w:cs="Wingdings"/>
          <w:sz w:val="20"/>
          <w:szCs w:val="20"/>
        </w:rPr>
        <w:t></w:t>
      </w:r>
      <w:r w:rsidRPr="00C3564E">
        <w:rPr>
          <w:sz w:val="20"/>
        </w:rPr>
        <w:t>1</w:t>
      </w:r>
      <w:r w:rsidRPr="00C3564E">
        <w:rPr>
          <w:sz w:val="13"/>
        </w:rPr>
        <w:t xml:space="preserve">ère </w:t>
      </w:r>
      <w:r w:rsidRPr="00C3564E">
        <w:rPr>
          <w:sz w:val="20"/>
        </w:rPr>
        <w:t>option</w:t>
      </w:r>
      <w:r>
        <w:rPr>
          <w:sz w:val="20"/>
          <w:szCs w:val="20"/>
        </w:rPr>
        <w:t xml:space="preserve">               </w:t>
      </w:r>
      <w:r w:rsidRPr="00C3564E">
        <w:rPr>
          <w:sz w:val="20"/>
        </w:rPr>
        <w:t>Embauche directe en CDI ou en CDD</w:t>
      </w:r>
      <w:r>
        <w:rPr>
          <w:sz w:val="20"/>
          <w:szCs w:val="20"/>
        </w:rPr>
        <w:t xml:space="preserve"> </w:t>
      </w:r>
    </w:p>
    <w:p w14:paraId="00C43D9E" w14:textId="570D3ED8" w:rsidR="0034681C" w:rsidRPr="00C3564E" w:rsidRDefault="0034681C" w:rsidP="00C3564E">
      <w:pPr>
        <w:pStyle w:val="Default"/>
        <w:rPr>
          <w:sz w:val="20"/>
        </w:rPr>
      </w:pPr>
      <w:r>
        <w:rPr>
          <w:rFonts w:ascii="Wingdings" w:hAnsi="Wingdings" w:cs="Wingdings"/>
          <w:sz w:val="20"/>
          <w:szCs w:val="20"/>
        </w:rPr>
        <w:t></w:t>
      </w:r>
      <w:r>
        <w:rPr>
          <w:rFonts w:ascii="Wingdings" w:hAnsi="Wingdings" w:cs="Wingdings"/>
          <w:sz w:val="20"/>
          <w:szCs w:val="20"/>
        </w:rPr>
        <w:t></w:t>
      </w:r>
      <w:r w:rsidRPr="00C3564E">
        <w:rPr>
          <w:sz w:val="20"/>
        </w:rPr>
        <w:t>2</w:t>
      </w:r>
      <w:r w:rsidRPr="00C3564E">
        <w:rPr>
          <w:sz w:val="13"/>
        </w:rPr>
        <w:t xml:space="preserve">ème </w:t>
      </w:r>
      <w:r w:rsidRPr="00C3564E">
        <w:rPr>
          <w:sz w:val="20"/>
        </w:rPr>
        <w:t>option</w:t>
      </w:r>
      <w:r>
        <w:rPr>
          <w:sz w:val="20"/>
          <w:szCs w:val="20"/>
        </w:rPr>
        <w:t xml:space="preserve">              </w:t>
      </w:r>
      <w:r w:rsidRPr="00C3564E">
        <w:rPr>
          <w:sz w:val="20"/>
        </w:rPr>
        <w:t>Mutualisation des heures d’insertion</w:t>
      </w:r>
      <w:r>
        <w:rPr>
          <w:sz w:val="20"/>
          <w:szCs w:val="20"/>
        </w:rPr>
        <w:t xml:space="preserve"> </w:t>
      </w:r>
    </w:p>
    <w:p w14:paraId="037C94AB" w14:textId="514470D2" w:rsidR="0034681C" w:rsidRPr="00C3564E" w:rsidRDefault="0034681C" w:rsidP="00C3564E">
      <w:pPr>
        <w:pStyle w:val="Default"/>
        <w:rPr>
          <w:sz w:val="20"/>
        </w:rPr>
      </w:pPr>
      <w:r>
        <w:rPr>
          <w:rFonts w:ascii="Wingdings" w:hAnsi="Wingdings" w:cs="Wingdings"/>
          <w:sz w:val="20"/>
          <w:szCs w:val="20"/>
        </w:rPr>
        <w:t></w:t>
      </w:r>
      <w:r>
        <w:rPr>
          <w:rFonts w:ascii="Wingdings" w:hAnsi="Wingdings" w:cs="Wingdings"/>
          <w:sz w:val="20"/>
          <w:szCs w:val="20"/>
        </w:rPr>
        <w:t></w:t>
      </w:r>
      <w:r w:rsidRPr="00C3564E">
        <w:rPr>
          <w:sz w:val="20"/>
        </w:rPr>
        <w:t>3</w:t>
      </w:r>
      <w:r w:rsidRPr="00C3564E">
        <w:rPr>
          <w:sz w:val="13"/>
        </w:rPr>
        <w:t xml:space="preserve">ème </w:t>
      </w:r>
      <w:r w:rsidRPr="00C3564E">
        <w:rPr>
          <w:sz w:val="20"/>
        </w:rPr>
        <w:t>option</w:t>
      </w:r>
      <w:r>
        <w:rPr>
          <w:sz w:val="20"/>
          <w:szCs w:val="20"/>
        </w:rPr>
        <w:t xml:space="preserve">              </w:t>
      </w:r>
      <w:r w:rsidRPr="00C3564E">
        <w:rPr>
          <w:sz w:val="20"/>
        </w:rPr>
        <w:t xml:space="preserve">Sous-traitance ou </w:t>
      </w:r>
      <w:r>
        <w:rPr>
          <w:sz w:val="20"/>
          <w:szCs w:val="20"/>
        </w:rPr>
        <w:t>cotraitance</w:t>
      </w:r>
      <w:r w:rsidRPr="00C3564E">
        <w:rPr>
          <w:sz w:val="20"/>
        </w:rPr>
        <w:t xml:space="preserve"> à une Entreprise d’insertion</w:t>
      </w:r>
      <w:r>
        <w:rPr>
          <w:sz w:val="20"/>
          <w:szCs w:val="20"/>
        </w:rPr>
        <w:t xml:space="preserve"> </w:t>
      </w:r>
    </w:p>
    <w:p w14:paraId="14C65C0C" w14:textId="7685D248" w:rsidR="0034681C" w:rsidRDefault="0034681C" w:rsidP="00C3564E">
      <w:r>
        <w:rPr>
          <w:rFonts w:ascii="Wingdings" w:hAnsi="Wingdings" w:cs="Wingdings"/>
        </w:rPr>
        <w:t></w:t>
      </w:r>
      <w:r>
        <w:rPr>
          <w:rFonts w:ascii="Wingdings" w:hAnsi="Wingdings" w:cs="Wingdings"/>
        </w:rPr>
        <w:t></w:t>
      </w:r>
      <w:r>
        <w:t>4</w:t>
      </w:r>
      <w:r w:rsidRPr="00C3564E">
        <w:rPr>
          <w:sz w:val="13"/>
        </w:rPr>
        <w:t xml:space="preserve">ème </w:t>
      </w:r>
      <w:r>
        <w:t>option              Solution mixte</w:t>
      </w:r>
    </w:p>
    <w:p w14:paraId="2E24847F" w14:textId="77777777" w:rsidR="0034681C" w:rsidRDefault="0034681C" w:rsidP="00C3564E"/>
    <w:p w14:paraId="5B7DDE50" w14:textId="06E114D0" w:rsidR="0034681C" w:rsidRDefault="0034681C">
      <w:pPr>
        <w:widowControl/>
        <w:autoSpaceDE/>
        <w:autoSpaceDN/>
        <w:adjustRightInd/>
      </w:pPr>
      <w:r>
        <w:br w:type="page"/>
      </w:r>
    </w:p>
    <w:p w14:paraId="06C687C5" w14:textId="77777777" w:rsidR="0034681C" w:rsidRDefault="0034681C" w:rsidP="00157E18"/>
    <w:p w14:paraId="095348D7" w14:textId="77777777" w:rsidR="0034681C" w:rsidRDefault="0034681C" w:rsidP="00157E18"/>
    <w:p w14:paraId="5B1E2364" w14:textId="77777777" w:rsidR="0034681C" w:rsidRDefault="0034681C" w:rsidP="00157E18"/>
    <w:p w14:paraId="4974C146" w14:textId="03E81E66" w:rsidR="0034681C" w:rsidRPr="00C3564E" w:rsidRDefault="0034681C" w:rsidP="00C3564E">
      <w:pPr>
        <w:pStyle w:val="Default"/>
        <w:numPr>
          <w:ilvl w:val="1"/>
          <w:numId w:val="20"/>
        </w:numPr>
        <w:rPr>
          <w:sz w:val="20"/>
        </w:rPr>
      </w:pPr>
      <w:r w:rsidRPr="00C3564E">
        <w:rPr>
          <w:sz w:val="20"/>
        </w:rPr>
        <w:t>Profils des candidats recherchés</w:t>
      </w:r>
      <w:r>
        <w:rPr>
          <w:sz w:val="20"/>
          <w:szCs w:val="20"/>
        </w:rPr>
        <w:t xml:space="preserve"> : </w:t>
      </w:r>
    </w:p>
    <w:p w14:paraId="7ED5214E" w14:textId="77777777" w:rsidR="0034681C" w:rsidRPr="00C3564E" w:rsidRDefault="0034681C" w:rsidP="00C3564E">
      <w:pPr>
        <w:pStyle w:val="Default"/>
        <w:rPr>
          <w:sz w:val="20"/>
        </w:rPr>
      </w:pPr>
    </w:p>
    <w:p w14:paraId="27FC3AC4" w14:textId="77777777" w:rsidR="0034681C" w:rsidRPr="00C3564E" w:rsidRDefault="0034681C" w:rsidP="00C3564E">
      <w:pPr>
        <w:pStyle w:val="Default"/>
        <w:rPr>
          <w:sz w:val="20"/>
        </w:rPr>
      </w:pPr>
    </w:p>
    <w:p w14:paraId="126730BF" w14:textId="77777777" w:rsidR="0034681C" w:rsidRPr="00C3564E" w:rsidRDefault="0034681C" w:rsidP="00C3564E">
      <w:pPr>
        <w:pStyle w:val="Default"/>
        <w:rPr>
          <w:sz w:val="20"/>
        </w:rPr>
      </w:pPr>
    </w:p>
    <w:p w14:paraId="1BC5C410" w14:textId="77777777" w:rsidR="0034681C" w:rsidRPr="00C3564E" w:rsidRDefault="0034681C" w:rsidP="00C3564E">
      <w:pPr>
        <w:pStyle w:val="Default"/>
        <w:rPr>
          <w:sz w:val="20"/>
        </w:rPr>
      </w:pPr>
    </w:p>
    <w:p w14:paraId="0CFF67E4" w14:textId="77777777" w:rsidR="0034681C" w:rsidRPr="00C3564E" w:rsidRDefault="0034681C" w:rsidP="00C3564E">
      <w:pPr>
        <w:pStyle w:val="Default"/>
        <w:rPr>
          <w:sz w:val="20"/>
        </w:rPr>
      </w:pPr>
    </w:p>
    <w:p w14:paraId="3D4153A5" w14:textId="77777777" w:rsidR="0034681C" w:rsidRPr="00C3564E" w:rsidRDefault="0034681C" w:rsidP="00C3564E">
      <w:pPr>
        <w:pStyle w:val="Default"/>
        <w:rPr>
          <w:sz w:val="20"/>
        </w:rPr>
      </w:pPr>
    </w:p>
    <w:p w14:paraId="0E32B52A" w14:textId="77777777" w:rsidR="0034681C" w:rsidRPr="00C3564E" w:rsidRDefault="0034681C" w:rsidP="00C3564E">
      <w:pPr>
        <w:pStyle w:val="Default"/>
        <w:rPr>
          <w:sz w:val="20"/>
        </w:rPr>
      </w:pPr>
    </w:p>
    <w:p w14:paraId="4A5CC607" w14:textId="77777777" w:rsidR="0034681C" w:rsidRPr="00C3564E" w:rsidRDefault="0034681C" w:rsidP="00C3564E">
      <w:pPr>
        <w:pStyle w:val="Default"/>
        <w:rPr>
          <w:sz w:val="20"/>
        </w:rPr>
      </w:pPr>
    </w:p>
    <w:p w14:paraId="6425D61A" w14:textId="77777777" w:rsidR="0034681C" w:rsidRPr="00C3564E" w:rsidRDefault="0034681C" w:rsidP="00C3564E">
      <w:pPr>
        <w:pStyle w:val="Default"/>
        <w:rPr>
          <w:sz w:val="20"/>
        </w:rPr>
      </w:pPr>
    </w:p>
    <w:p w14:paraId="1A93A24D" w14:textId="77777777" w:rsidR="0034681C" w:rsidRPr="00C3564E" w:rsidRDefault="0034681C" w:rsidP="00C3564E">
      <w:pPr>
        <w:pStyle w:val="Default"/>
        <w:rPr>
          <w:sz w:val="20"/>
        </w:rPr>
      </w:pPr>
    </w:p>
    <w:p w14:paraId="2CC62B4E" w14:textId="7AE2D052" w:rsidR="0034681C" w:rsidRDefault="0034681C" w:rsidP="00157E18">
      <w:pPr>
        <w:pStyle w:val="Default"/>
        <w:rPr>
          <w:sz w:val="20"/>
          <w:szCs w:val="20"/>
        </w:rPr>
      </w:pPr>
    </w:p>
    <w:p w14:paraId="4978262D" w14:textId="77777777" w:rsidR="0034681C" w:rsidRDefault="0034681C" w:rsidP="00157E18">
      <w:pPr>
        <w:pStyle w:val="Default"/>
        <w:rPr>
          <w:sz w:val="20"/>
          <w:szCs w:val="20"/>
        </w:rPr>
      </w:pPr>
    </w:p>
    <w:p w14:paraId="215D7A32" w14:textId="77777777" w:rsidR="0034681C" w:rsidRDefault="0034681C" w:rsidP="00157E18">
      <w:pPr>
        <w:pStyle w:val="Default"/>
        <w:rPr>
          <w:sz w:val="20"/>
          <w:szCs w:val="20"/>
        </w:rPr>
      </w:pPr>
    </w:p>
    <w:p w14:paraId="2E409184" w14:textId="3972AB68" w:rsidR="0034681C" w:rsidRDefault="0034681C" w:rsidP="00C3564E">
      <w:pPr>
        <w:pStyle w:val="Paragraphedeliste"/>
        <w:numPr>
          <w:ilvl w:val="1"/>
          <w:numId w:val="20"/>
        </w:numPr>
      </w:pPr>
      <w:r>
        <w:t>Modalités de mise en œuvre de la clause d’insertion sociale et de consommation des heures d’insertion</w:t>
      </w:r>
    </w:p>
    <w:p w14:paraId="5EFD60AD" w14:textId="77777777" w:rsidR="0034681C" w:rsidRDefault="0034681C" w:rsidP="00C3564E">
      <w:pPr>
        <w:rPr>
          <w:lang w:eastAsia="en-US"/>
        </w:rPr>
      </w:pPr>
    </w:p>
    <w:p w14:paraId="61440597" w14:textId="77777777" w:rsidR="0034681C" w:rsidRDefault="0034681C" w:rsidP="00C3564E">
      <w:pPr>
        <w:rPr>
          <w:lang w:eastAsia="en-US"/>
        </w:rPr>
      </w:pPr>
    </w:p>
    <w:p w14:paraId="099754B1" w14:textId="77777777" w:rsidR="0034681C" w:rsidRDefault="0034681C" w:rsidP="00C3564E">
      <w:pPr>
        <w:rPr>
          <w:lang w:eastAsia="en-US"/>
        </w:rPr>
      </w:pPr>
    </w:p>
    <w:p w14:paraId="0D98ADD2" w14:textId="77777777" w:rsidR="0034681C" w:rsidRDefault="0034681C" w:rsidP="00C3564E">
      <w:pPr>
        <w:rPr>
          <w:lang w:eastAsia="en-US"/>
        </w:rPr>
      </w:pPr>
    </w:p>
    <w:p w14:paraId="35510883" w14:textId="77777777" w:rsidR="0034681C" w:rsidRDefault="0034681C" w:rsidP="00C3564E">
      <w:pPr>
        <w:rPr>
          <w:lang w:eastAsia="en-US"/>
        </w:rPr>
      </w:pPr>
    </w:p>
    <w:p w14:paraId="00C05E6A" w14:textId="77777777" w:rsidR="0034681C" w:rsidRDefault="0034681C" w:rsidP="00157E18">
      <w:pPr>
        <w:rPr>
          <w:lang w:eastAsia="en-US"/>
        </w:rPr>
      </w:pPr>
    </w:p>
    <w:p w14:paraId="6EF2AD4C" w14:textId="77777777" w:rsidR="0034681C" w:rsidRDefault="0034681C" w:rsidP="00157E18">
      <w:pPr>
        <w:rPr>
          <w:lang w:eastAsia="en-US"/>
        </w:rPr>
      </w:pPr>
    </w:p>
    <w:p w14:paraId="6EEF1D91" w14:textId="77777777" w:rsidR="0034681C" w:rsidRDefault="0034681C" w:rsidP="00157E18">
      <w:pPr>
        <w:rPr>
          <w:lang w:eastAsia="en-US"/>
        </w:rPr>
      </w:pPr>
    </w:p>
    <w:p w14:paraId="664E2AB3" w14:textId="77777777" w:rsidR="0034681C" w:rsidRDefault="0034681C" w:rsidP="00157E18">
      <w:pPr>
        <w:rPr>
          <w:lang w:eastAsia="en-US"/>
        </w:rPr>
      </w:pPr>
    </w:p>
    <w:p w14:paraId="5FC90BF0" w14:textId="77777777" w:rsidR="0034681C" w:rsidRDefault="0034681C" w:rsidP="00157E18">
      <w:pPr>
        <w:rPr>
          <w:lang w:eastAsia="en-US"/>
        </w:rPr>
      </w:pPr>
    </w:p>
    <w:p w14:paraId="3EDBDA24" w14:textId="77777777" w:rsidR="0034681C" w:rsidRDefault="0034681C" w:rsidP="00157E18">
      <w:pPr>
        <w:rPr>
          <w:lang w:eastAsia="en-US"/>
        </w:rPr>
      </w:pPr>
    </w:p>
    <w:p w14:paraId="134C7CC2" w14:textId="77777777" w:rsidR="0034681C" w:rsidRDefault="0034681C" w:rsidP="00157E18">
      <w:pPr>
        <w:rPr>
          <w:lang w:eastAsia="en-US"/>
        </w:rPr>
      </w:pPr>
    </w:p>
    <w:p w14:paraId="785AE49B" w14:textId="77777777" w:rsidR="0034681C" w:rsidRDefault="0034681C" w:rsidP="00157E18">
      <w:pPr>
        <w:rPr>
          <w:lang w:eastAsia="en-US"/>
        </w:rPr>
      </w:pPr>
    </w:p>
    <w:p w14:paraId="52010F1C" w14:textId="77777777" w:rsidR="0034681C" w:rsidRDefault="0034681C" w:rsidP="00157E18">
      <w:pPr>
        <w:rPr>
          <w:lang w:eastAsia="en-US"/>
        </w:rPr>
      </w:pPr>
    </w:p>
    <w:p w14:paraId="0DAD884E" w14:textId="77777777" w:rsidR="0034681C" w:rsidRDefault="0034681C" w:rsidP="00157E18">
      <w:pPr>
        <w:rPr>
          <w:lang w:eastAsia="en-US"/>
        </w:rPr>
      </w:pPr>
    </w:p>
    <w:p w14:paraId="5552D7B9" w14:textId="77777777" w:rsidR="0034681C" w:rsidRDefault="0034681C" w:rsidP="00157E18">
      <w:pPr>
        <w:rPr>
          <w:lang w:eastAsia="en-US"/>
        </w:rPr>
      </w:pPr>
    </w:p>
    <w:p w14:paraId="662AC7AB" w14:textId="77777777" w:rsidR="0034681C" w:rsidRDefault="0034681C" w:rsidP="00157E18">
      <w:pPr>
        <w:rPr>
          <w:lang w:eastAsia="en-US"/>
        </w:rPr>
      </w:pPr>
    </w:p>
    <w:p w14:paraId="123AE7CE" w14:textId="77777777" w:rsidR="0034681C" w:rsidRDefault="0034681C" w:rsidP="00157E18">
      <w:pPr>
        <w:rPr>
          <w:lang w:eastAsia="en-US"/>
        </w:rPr>
      </w:pPr>
    </w:p>
    <w:p w14:paraId="78DB86E6" w14:textId="77777777" w:rsidR="0034681C" w:rsidRDefault="0034681C" w:rsidP="00157E18">
      <w:pPr>
        <w:rPr>
          <w:lang w:eastAsia="en-US"/>
        </w:rPr>
      </w:pPr>
    </w:p>
    <w:p w14:paraId="18D3272F" w14:textId="77777777" w:rsidR="0034681C" w:rsidRDefault="0034681C" w:rsidP="00157E18">
      <w:pPr>
        <w:rPr>
          <w:lang w:eastAsia="en-US"/>
        </w:rPr>
      </w:pPr>
    </w:p>
    <w:p w14:paraId="7792F2D7" w14:textId="4E81168C" w:rsidR="0034681C" w:rsidRPr="00C3564E" w:rsidRDefault="0034681C" w:rsidP="00C3564E">
      <w:r>
        <w:rPr>
          <w:b/>
          <w:bCs/>
        </w:rPr>
        <w:t>3- COMPLEMENT D’INFORMATIONS A L’INTENTION DU DEPARTEMENT :</w:t>
      </w:r>
    </w:p>
    <w:sectPr w:rsidR="0034681C" w:rsidRPr="00C3564E" w:rsidSect="00A93965">
      <w:footerReference w:type="default" r:id="rId44"/>
      <w:pgSz w:w="11906" w:h="16838"/>
      <w:pgMar w:top="709" w:right="1417" w:bottom="1417" w:left="1417" w:header="709" w:footer="70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11697" w14:textId="77777777" w:rsidR="005D6B6F" w:rsidRDefault="005D6B6F">
      <w:r>
        <w:separator/>
      </w:r>
    </w:p>
  </w:endnote>
  <w:endnote w:type="continuationSeparator" w:id="0">
    <w:p w14:paraId="62183CBA" w14:textId="77777777" w:rsidR="005D6B6F" w:rsidRDefault="005D6B6F">
      <w:r>
        <w:continuationSeparator/>
      </w:r>
    </w:p>
  </w:endnote>
  <w:endnote w:type="continuationNotice" w:id="1">
    <w:p w14:paraId="35D2AF3A" w14:textId="77777777" w:rsidR="005D6B6F" w:rsidRDefault="005D6B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IDFont+F1">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2DBFB" w14:textId="039B1037" w:rsidR="00193465" w:rsidRDefault="00193465">
    <w:pPr>
      <w:pStyle w:val="Pieddepage"/>
      <w:widowControl/>
      <w:jc w:val="both"/>
      <w:rPr>
        <w:sz w:val="16"/>
        <w:szCs w:val="16"/>
      </w:rPr>
    </w:pPr>
    <w:r>
      <w:rPr>
        <w:sz w:val="16"/>
        <w:szCs w:val="16"/>
      </w:rPr>
      <w:t>__________________________________________________________________________________________________</w:t>
    </w:r>
  </w:p>
  <w:tbl>
    <w:tblPr>
      <w:tblW w:w="0" w:type="auto"/>
      <w:tblLayout w:type="fixed"/>
      <w:tblCellMar>
        <w:left w:w="71" w:type="dxa"/>
        <w:right w:w="71" w:type="dxa"/>
      </w:tblCellMar>
      <w:tblLook w:val="0000" w:firstRow="0" w:lastRow="0" w:firstColumn="0" w:lastColumn="0" w:noHBand="0" w:noVBand="0"/>
    </w:tblPr>
    <w:tblGrid>
      <w:gridCol w:w="7938"/>
      <w:gridCol w:w="1304"/>
    </w:tblGrid>
    <w:tr w:rsidR="00193465" w14:paraId="4FB56B78" w14:textId="77777777">
      <w:tc>
        <w:tcPr>
          <w:tcW w:w="7938" w:type="dxa"/>
        </w:tcPr>
        <w:p w14:paraId="03DE22CD" w14:textId="1A93059E" w:rsidR="00193465" w:rsidRPr="00C3564E" w:rsidRDefault="00481272" w:rsidP="00626EF9">
          <w:pPr>
            <w:pStyle w:val="Pieddepage"/>
            <w:widowControl/>
            <w:tabs>
              <w:tab w:val="clear" w:pos="4819"/>
              <w:tab w:val="clear" w:pos="9071"/>
            </w:tabs>
            <w:jc w:val="both"/>
            <w:rPr>
              <w:b/>
              <w:sz w:val="16"/>
            </w:rPr>
          </w:pPr>
          <w:r w:rsidRPr="000A1EEB">
            <w:rPr>
              <w:b/>
              <w:color w:val="0070C0"/>
              <w:sz w:val="16"/>
            </w:rPr>
            <w:t xml:space="preserve">LIAISON ROUTIERE DE L’EST FRANCILIEN – </w:t>
          </w:r>
          <w:r>
            <w:rPr>
              <w:b/>
              <w:color w:val="0070C0"/>
              <w:sz w:val="16"/>
            </w:rPr>
            <w:t>Réalisation d’un viaduc rout</w:t>
          </w:r>
          <w:r w:rsidR="00724453">
            <w:rPr>
              <w:b/>
              <w:color w:val="0070C0"/>
              <w:sz w:val="16"/>
            </w:rPr>
            <w:t>i</w:t>
          </w:r>
          <w:r>
            <w:rPr>
              <w:b/>
              <w:color w:val="0070C0"/>
              <w:sz w:val="16"/>
            </w:rPr>
            <w:t xml:space="preserve">er PI8 </w:t>
          </w:r>
          <w:r w:rsidRPr="000A1EEB">
            <w:rPr>
              <w:b/>
              <w:color w:val="0070C0"/>
              <w:sz w:val="16"/>
            </w:rPr>
            <w:t xml:space="preserve">sur </w:t>
          </w:r>
          <w:r>
            <w:rPr>
              <w:b/>
              <w:color w:val="0070C0"/>
              <w:sz w:val="16"/>
            </w:rPr>
            <w:t>les</w:t>
          </w:r>
          <w:r w:rsidRPr="000A1EEB">
            <w:rPr>
              <w:b/>
              <w:color w:val="0070C0"/>
              <w:sz w:val="16"/>
            </w:rPr>
            <w:t xml:space="preserve"> commune</w:t>
          </w:r>
          <w:r>
            <w:rPr>
              <w:b/>
              <w:color w:val="0070C0"/>
              <w:sz w:val="16"/>
            </w:rPr>
            <w:t>s</w:t>
          </w:r>
          <w:r w:rsidRPr="000A1EEB">
            <w:rPr>
              <w:b/>
              <w:color w:val="0070C0"/>
              <w:sz w:val="16"/>
            </w:rPr>
            <w:t xml:space="preserve"> de </w:t>
          </w:r>
          <w:r>
            <w:rPr>
              <w:b/>
              <w:color w:val="0070C0"/>
              <w:sz w:val="16"/>
            </w:rPr>
            <w:t xml:space="preserve">Gressy et </w:t>
          </w:r>
          <w:r w:rsidRPr="000A1EEB">
            <w:rPr>
              <w:b/>
              <w:color w:val="0070C0"/>
              <w:sz w:val="16"/>
            </w:rPr>
            <w:t>Messy</w:t>
          </w:r>
        </w:p>
      </w:tc>
      <w:tc>
        <w:tcPr>
          <w:tcW w:w="1304" w:type="dxa"/>
        </w:tcPr>
        <w:p w14:paraId="7BE9B443" w14:textId="7240A6DA" w:rsidR="00193465" w:rsidRDefault="00193465">
          <w:pPr>
            <w:pStyle w:val="Pieddepage"/>
            <w:widowControl/>
            <w:tabs>
              <w:tab w:val="clear" w:pos="4819"/>
              <w:tab w:val="clear" w:pos="9071"/>
            </w:tabs>
            <w:jc w:val="right"/>
            <w:rPr>
              <w:rStyle w:val="Numrodepage"/>
              <w:sz w:val="16"/>
              <w:szCs w:val="16"/>
            </w:rPr>
          </w:pPr>
          <w:r>
            <w:rPr>
              <w:sz w:val="16"/>
              <w:szCs w:val="16"/>
            </w:rPr>
            <w:t xml:space="preserve">Page </w:t>
          </w:r>
          <w:r>
            <w:rPr>
              <w:sz w:val="16"/>
              <w:szCs w:val="16"/>
            </w:rPr>
            <w:fldChar w:fldCharType="begin"/>
          </w:r>
          <w:r>
            <w:rPr>
              <w:sz w:val="16"/>
              <w:szCs w:val="16"/>
            </w:rPr>
            <w:instrText xml:space="preserve"> PAGE </w:instrText>
          </w:r>
          <w:r>
            <w:rPr>
              <w:sz w:val="16"/>
              <w:szCs w:val="16"/>
            </w:rPr>
            <w:fldChar w:fldCharType="separate"/>
          </w:r>
          <w:r w:rsidR="00000944">
            <w:rPr>
              <w:noProof/>
              <w:sz w:val="16"/>
              <w:szCs w:val="16"/>
            </w:rPr>
            <w:t>14</w:t>
          </w:r>
          <w:r>
            <w:rPr>
              <w:sz w:val="16"/>
              <w:szCs w:val="16"/>
            </w:rPr>
            <w:fldChar w:fldCharType="end"/>
          </w:r>
          <w:r>
            <w:rPr>
              <w:sz w:val="16"/>
              <w:szCs w:val="16"/>
            </w:rPr>
            <w:t>/</w:t>
          </w:r>
          <w:r>
            <w:rPr>
              <w:sz w:val="16"/>
              <w:szCs w:val="16"/>
            </w:rPr>
            <w:fldChar w:fldCharType="begin"/>
          </w:r>
          <w:r>
            <w:rPr>
              <w:sz w:val="16"/>
              <w:szCs w:val="16"/>
            </w:rPr>
            <w:instrText xml:space="preserve"> NUMPAGES </w:instrText>
          </w:r>
          <w:r>
            <w:rPr>
              <w:sz w:val="16"/>
              <w:szCs w:val="16"/>
            </w:rPr>
            <w:fldChar w:fldCharType="separate"/>
          </w:r>
          <w:r w:rsidR="00000944">
            <w:rPr>
              <w:noProof/>
              <w:sz w:val="16"/>
              <w:szCs w:val="16"/>
            </w:rPr>
            <w:t>23</w:t>
          </w:r>
          <w:r>
            <w:rPr>
              <w:sz w:val="16"/>
              <w:szCs w:val="16"/>
            </w:rPr>
            <w:fldChar w:fldCharType="end"/>
          </w:r>
        </w:p>
      </w:tc>
    </w:tr>
  </w:tbl>
  <w:p w14:paraId="7DE8C19E" w14:textId="77777777" w:rsidR="00193465" w:rsidRDefault="00193465">
    <w:pPr>
      <w:pStyle w:val="Pieddepage"/>
      <w:widowControl/>
      <w:jc w:val="center"/>
      <w:rPr>
        <w:rStyle w:val="Numrodepage"/>
        <w:sz w:val="16"/>
        <w:szCs w:val="16"/>
      </w:rPr>
    </w:pPr>
    <w:r>
      <w:rPr>
        <w:rStyle w:val="Numrodepage"/>
        <w:sz w:val="16"/>
        <w:szCs w:val="16"/>
      </w:rPr>
      <w:t xml:space="preserve">REGLEMENT DE </w:t>
    </w:r>
    <w:smartTag w:uri="urn:schemas-microsoft-com:office:smarttags" w:element="PersonName">
      <w:smartTagPr>
        <w:attr w:name="ProductID" w:val="LA CONSULTATION"/>
      </w:smartTagPr>
      <w:r>
        <w:rPr>
          <w:rStyle w:val="Numrodepage"/>
          <w:sz w:val="16"/>
          <w:szCs w:val="16"/>
        </w:rPr>
        <w:t>LA CONSULTATION</w:t>
      </w:r>
    </w:smartTag>
  </w:p>
  <w:p w14:paraId="6558C13C" w14:textId="77777777" w:rsidR="00193465" w:rsidRDefault="00193465">
    <w:pPr>
      <w:pStyle w:val="Pieddepage"/>
      <w:widowControl/>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4EA17E" w14:textId="77777777" w:rsidR="005D6B6F" w:rsidRDefault="005D6B6F">
      <w:r>
        <w:separator/>
      </w:r>
    </w:p>
  </w:footnote>
  <w:footnote w:type="continuationSeparator" w:id="0">
    <w:p w14:paraId="401846F4" w14:textId="77777777" w:rsidR="005D6B6F" w:rsidRDefault="005D6B6F">
      <w:r>
        <w:continuationSeparator/>
      </w:r>
    </w:p>
  </w:footnote>
  <w:footnote w:type="continuationNotice" w:id="1">
    <w:p w14:paraId="477DDB88" w14:textId="77777777" w:rsidR="005D6B6F" w:rsidRDefault="005D6B6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06143A2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pt;height:11.2pt" o:bullet="t">
        <v:imagedata r:id="rId1" o:title="msoBAC7"/>
      </v:shape>
    </w:pict>
  </w:numPicBullet>
  <w:abstractNum w:abstractNumId="0" w15:restartNumberingAfterBreak="0">
    <w:nsid w:val="04061915"/>
    <w:multiLevelType w:val="multilevel"/>
    <w:tmpl w:val="E3DE4A7A"/>
    <w:lvl w:ilvl="0">
      <w:start w:val="1"/>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944144"/>
    <w:multiLevelType w:val="hybridMultilevel"/>
    <w:tmpl w:val="334C5748"/>
    <w:lvl w:ilvl="0" w:tplc="040C0005">
      <w:start w:val="1"/>
      <w:numFmt w:val="bullet"/>
      <w:lvlText w:val=""/>
      <w:lvlJc w:val="left"/>
      <w:pPr>
        <w:ind w:left="1428" w:hanging="360"/>
      </w:pPr>
      <w:rPr>
        <w:rFonts w:ascii="Wingdings" w:hAnsi="Wingdings"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2" w15:restartNumberingAfterBreak="0">
    <w:nsid w:val="096C24B3"/>
    <w:multiLevelType w:val="multilevel"/>
    <w:tmpl w:val="5934B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25600A"/>
    <w:multiLevelType w:val="hybridMultilevel"/>
    <w:tmpl w:val="30A484D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C356CD9"/>
    <w:multiLevelType w:val="multilevel"/>
    <w:tmpl w:val="16C4B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3A102B"/>
    <w:multiLevelType w:val="hybridMultilevel"/>
    <w:tmpl w:val="8946B9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08573FA"/>
    <w:multiLevelType w:val="hybridMultilevel"/>
    <w:tmpl w:val="059EDA8A"/>
    <w:lvl w:ilvl="0" w:tplc="CD2CA7BE">
      <w:start w:val="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08C05EE"/>
    <w:multiLevelType w:val="multilevel"/>
    <w:tmpl w:val="68D05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E669C6"/>
    <w:multiLevelType w:val="hybridMultilevel"/>
    <w:tmpl w:val="6C183636"/>
    <w:lvl w:ilvl="0" w:tplc="CD2CA7BE">
      <w:start w:val="6"/>
      <w:numFmt w:val="bullet"/>
      <w:lvlText w:val="-"/>
      <w:lvlJc w:val="left"/>
      <w:pPr>
        <w:ind w:left="1068" w:hanging="360"/>
      </w:pPr>
      <w:rPr>
        <w:rFonts w:ascii="Arial" w:eastAsia="Times New Roman" w:hAnsi="Arial" w:cs="Arial" w:hint="default"/>
      </w:rPr>
    </w:lvl>
    <w:lvl w:ilvl="1" w:tplc="4954A9C0">
      <w:start w:val="1"/>
      <w:numFmt w:val="bullet"/>
      <w:lvlText w:val="o"/>
      <w:lvlJc w:val="left"/>
      <w:pPr>
        <w:ind w:left="1788" w:hanging="360"/>
      </w:pPr>
      <w:rPr>
        <w:rFonts w:ascii="Courier New" w:hAnsi="Courier New" w:cs="Courier New" w:hint="default"/>
        <w:color w:val="000000"/>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9" w15:restartNumberingAfterBreak="0">
    <w:nsid w:val="15092B0C"/>
    <w:multiLevelType w:val="hybridMultilevel"/>
    <w:tmpl w:val="01567E10"/>
    <w:lvl w:ilvl="0" w:tplc="ABBCC7E2">
      <w:start w:val="3"/>
      <w:numFmt w:val="bullet"/>
      <w:lvlText w:val="-"/>
      <w:lvlJc w:val="left"/>
      <w:pPr>
        <w:ind w:left="720" w:hanging="360"/>
      </w:pPr>
      <w:rPr>
        <w:rFonts w:ascii="Arial" w:eastAsia="Times New Roman" w:hAnsi="Arial" w:cs="Arial" w:hint="default"/>
        <w:color w:val="auto"/>
      </w:rPr>
    </w:lvl>
    <w:lvl w:ilvl="1" w:tplc="AF028DAE">
      <w:start w:val="3"/>
      <w:numFmt w:val="bullet"/>
      <w:lvlText w:val="-"/>
      <w:lvlJc w:val="left"/>
      <w:pPr>
        <w:ind w:left="1440" w:hanging="360"/>
      </w:pPr>
      <w:rPr>
        <w:rFonts w:ascii="Arial" w:eastAsia="Times New Roman" w:hAnsi="Arial" w:cs="Arial"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AF27149"/>
    <w:multiLevelType w:val="hybridMultilevel"/>
    <w:tmpl w:val="FECA48FA"/>
    <w:lvl w:ilvl="0" w:tplc="93AE0AE2">
      <w:start w:val="10"/>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1A31988"/>
    <w:multiLevelType w:val="hybridMultilevel"/>
    <w:tmpl w:val="51B616F8"/>
    <w:lvl w:ilvl="0" w:tplc="040C0007">
      <w:start w:val="1"/>
      <w:numFmt w:val="bullet"/>
      <w:lvlText w:val=""/>
      <w:lvlPicBulletId w:val="0"/>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2" w15:restartNumberingAfterBreak="0">
    <w:nsid w:val="22EE372A"/>
    <w:multiLevelType w:val="multilevel"/>
    <w:tmpl w:val="1F5A1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C42A60"/>
    <w:multiLevelType w:val="hybridMultilevel"/>
    <w:tmpl w:val="D7D81E46"/>
    <w:lvl w:ilvl="0" w:tplc="3F5ACBEC">
      <w:numFmt w:val="bullet"/>
      <w:lvlText w:val="-"/>
      <w:lvlJc w:val="left"/>
      <w:pPr>
        <w:ind w:left="720" w:hanging="360"/>
      </w:pPr>
      <w:rPr>
        <w:rFonts w:ascii="Segoe UI Symbol" w:eastAsia="Segoe UI Symbol" w:hAnsi="Segoe UI Symbol" w:cs="Segoe UI Symbol" w:hint="default"/>
      </w:rPr>
    </w:lvl>
    <w:lvl w:ilvl="1" w:tplc="3F5ACBEC">
      <w:numFmt w:val="bullet"/>
      <w:lvlText w:val="-"/>
      <w:lvlJc w:val="left"/>
      <w:pPr>
        <w:ind w:left="1440" w:hanging="360"/>
      </w:pPr>
      <w:rPr>
        <w:rFonts w:ascii="Segoe UI Symbol" w:eastAsia="Segoe UI Symbol" w:hAnsi="Segoe UI Symbol" w:cs="Segoe UI Symbo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80C1C6E"/>
    <w:multiLevelType w:val="hybridMultilevel"/>
    <w:tmpl w:val="324A949C"/>
    <w:lvl w:ilvl="0" w:tplc="CAEAF2BE">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91F4621"/>
    <w:multiLevelType w:val="hybridMultilevel"/>
    <w:tmpl w:val="3F2CF4BC"/>
    <w:lvl w:ilvl="0" w:tplc="CD2CA7BE">
      <w:start w:val="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ACF1534"/>
    <w:multiLevelType w:val="hybridMultilevel"/>
    <w:tmpl w:val="3DD6C926"/>
    <w:lvl w:ilvl="0" w:tplc="6BA0395E">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2D403983"/>
    <w:multiLevelType w:val="hybridMultilevel"/>
    <w:tmpl w:val="499E9160"/>
    <w:lvl w:ilvl="0" w:tplc="B25C0692">
      <w:numFmt w:val="bullet"/>
      <w:lvlText w:val="•"/>
      <w:lvlJc w:val="left"/>
      <w:pPr>
        <w:ind w:left="1065" w:hanging="705"/>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34351B5D"/>
    <w:multiLevelType w:val="multilevel"/>
    <w:tmpl w:val="14AC9064"/>
    <w:lvl w:ilvl="0">
      <w:start w:val="1"/>
      <w:numFmt w:val="decimal"/>
      <w:pStyle w:val="Titre1"/>
      <w:suff w:val="space"/>
      <w:lvlText w:val="Article %1 - "/>
      <w:lvlJc w:val="left"/>
      <w:pPr>
        <w:ind w:left="360" w:hanging="360"/>
      </w:pPr>
      <w:rPr>
        <w:rFonts w:hint="default"/>
      </w:rPr>
    </w:lvl>
    <w:lvl w:ilvl="1">
      <w:start w:val="1"/>
      <w:numFmt w:val="decimal"/>
      <w:pStyle w:val="Titre2"/>
      <w:suff w:val="nothing"/>
      <w:lvlText w:val="Article %1-%2 - "/>
      <w:lvlJc w:val="left"/>
      <w:pPr>
        <w:ind w:left="720" w:hanging="720"/>
      </w:pPr>
      <w:rPr>
        <w:rFonts w:hint="default"/>
      </w:rPr>
    </w:lvl>
    <w:lvl w:ilvl="2">
      <w:start w:val="1"/>
      <w:numFmt w:val="decimal"/>
      <w:pStyle w:val="Titre3"/>
      <w:suff w:val="nothing"/>
      <w:lvlText w:val="Article %1-%2-%3 - "/>
      <w:lvlJc w:val="left"/>
      <w:pPr>
        <w:ind w:left="1080" w:hanging="10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34920C76"/>
    <w:multiLevelType w:val="multilevel"/>
    <w:tmpl w:val="57667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A13994"/>
    <w:multiLevelType w:val="hybridMultilevel"/>
    <w:tmpl w:val="255828C0"/>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7EE5958"/>
    <w:multiLevelType w:val="multilevel"/>
    <w:tmpl w:val="9948DE5E"/>
    <w:lvl w:ilvl="0">
      <w:start w:val="1"/>
      <w:numFmt w:val="decimal"/>
      <w:lvlText w:val="%1"/>
      <w:lvlJc w:val="left"/>
      <w:pPr>
        <w:ind w:left="384" w:hanging="384"/>
      </w:pPr>
      <w:rPr>
        <w:rFonts w:hint="default"/>
      </w:rPr>
    </w:lvl>
    <w:lvl w:ilvl="1">
      <w:start w:val="15"/>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7F320FC"/>
    <w:multiLevelType w:val="hybridMultilevel"/>
    <w:tmpl w:val="4CA0192C"/>
    <w:lvl w:ilvl="0" w:tplc="BBFEB3C0">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89C66D5"/>
    <w:multiLevelType w:val="hybridMultilevel"/>
    <w:tmpl w:val="7FF459B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391358DD"/>
    <w:multiLevelType w:val="hybridMultilevel"/>
    <w:tmpl w:val="E8C2DA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3A657A08"/>
    <w:multiLevelType w:val="multilevel"/>
    <w:tmpl w:val="9C9ECB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C1E0A22"/>
    <w:multiLevelType w:val="hybridMultilevel"/>
    <w:tmpl w:val="C7407BA2"/>
    <w:lvl w:ilvl="0" w:tplc="040C0017">
      <w:start w:val="1"/>
      <w:numFmt w:val="lowerLetter"/>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3F8C17D6"/>
    <w:multiLevelType w:val="multilevel"/>
    <w:tmpl w:val="3D2AC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1105540"/>
    <w:multiLevelType w:val="hybridMultilevel"/>
    <w:tmpl w:val="A27CFB82"/>
    <w:lvl w:ilvl="0" w:tplc="040C000B">
      <w:start w:val="1"/>
      <w:numFmt w:val="bullet"/>
      <w:lvlText w:val=""/>
      <w:lvlJc w:val="left"/>
      <w:pPr>
        <w:tabs>
          <w:tab w:val="num" w:pos="774"/>
        </w:tabs>
        <w:ind w:left="774" w:hanging="360"/>
      </w:pPr>
      <w:rPr>
        <w:rFonts w:ascii="Wingdings" w:hAnsi="Wingdings" w:hint="default"/>
      </w:rPr>
    </w:lvl>
    <w:lvl w:ilvl="1" w:tplc="040C0003">
      <w:start w:val="1"/>
      <w:numFmt w:val="bullet"/>
      <w:lvlText w:val="o"/>
      <w:lvlJc w:val="left"/>
      <w:pPr>
        <w:tabs>
          <w:tab w:val="num" w:pos="1494"/>
        </w:tabs>
        <w:ind w:left="1494" w:hanging="360"/>
      </w:pPr>
      <w:rPr>
        <w:rFonts w:ascii="Courier New" w:hAnsi="Courier New" w:cs="Courier New" w:hint="default"/>
      </w:rPr>
    </w:lvl>
    <w:lvl w:ilvl="2" w:tplc="040C0005" w:tentative="1">
      <w:start w:val="1"/>
      <w:numFmt w:val="bullet"/>
      <w:lvlText w:val=""/>
      <w:lvlJc w:val="left"/>
      <w:pPr>
        <w:tabs>
          <w:tab w:val="num" w:pos="2214"/>
        </w:tabs>
        <w:ind w:left="2214" w:hanging="360"/>
      </w:pPr>
      <w:rPr>
        <w:rFonts w:ascii="Wingdings" w:hAnsi="Wingdings" w:hint="default"/>
      </w:rPr>
    </w:lvl>
    <w:lvl w:ilvl="3" w:tplc="040C0001" w:tentative="1">
      <w:start w:val="1"/>
      <w:numFmt w:val="bullet"/>
      <w:lvlText w:val=""/>
      <w:lvlJc w:val="left"/>
      <w:pPr>
        <w:tabs>
          <w:tab w:val="num" w:pos="2934"/>
        </w:tabs>
        <w:ind w:left="2934" w:hanging="360"/>
      </w:pPr>
      <w:rPr>
        <w:rFonts w:ascii="Symbol" w:hAnsi="Symbol" w:hint="default"/>
      </w:rPr>
    </w:lvl>
    <w:lvl w:ilvl="4" w:tplc="040C0003" w:tentative="1">
      <w:start w:val="1"/>
      <w:numFmt w:val="bullet"/>
      <w:lvlText w:val="o"/>
      <w:lvlJc w:val="left"/>
      <w:pPr>
        <w:tabs>
          <w:tab w:val="num" w:pos="3654"/>
        </w:tabs>
        <w:ind w:left="3654" w:hanging="360"/>
      </w:pPr>
      <w:rPr>
        <w:rFonts w:ascii="Courier New" w:hAnsi="Courier New" w:cs="Courier New" w:hint="default"/>
      </w:rPr>
    </w:lvl>
    <w:lvl w:ilvl="5" w:tplc="040C0005" w:tentative="1">
      <w:start w:val="1"/>
      <w:numFmt w:val="bullet"/>
      <w:lvlText w:val=""/>
      <w:lvlJc w:val="left"/>
      <w:pPr>
        <w:tabs>
          <w:tab w:val="num" w:pos="4374"/>
        </w:tabs>
        <w:ind w:left="4374" w:hanging="360"/>
      </w:pPr>
      <w:rPr>
        <w:rFonts w:ascii="Wingdings" w:hAnsi="Wingdings" w:hint="default"/>
      </w:rPr>
    </w:lvl>
    <w:lvl w:ilvl="6" w:tplc="040C0001" w:tentative="1">
      <w:start w:val="1"/>
      <w:numFmt w:val="bullet"/>
      <w:lvlText w:val=""/>
      <w:lvlJc w:val="left"/>
      <w:pPr>
        <w:tabs>
          <w:tab w:val="num" w:pos="5094"/>
        </w:tabs>
        <w:ind w:left="5094" w:hanging="360"/>
      </w:pPr>
      <w:rPr>
        <w:rFonts w:ascii="Symbol" w:hAnsi="Symbol" w:hint="default"/>
      </w:rPr>
    </w:lvl>
    <w:lvl w:ilvl="7" w:tplc="040C0003" w:tentative="1">
      <w:start w:val="1"/>
      <w:numFmt w:val="bullet"/>
      <w:lvlText w:val="o"/>
      <w:lvlJc w:val="left"/>
      <w:pPr>
        <w:tabs>
          <w:tab w:val="num" w:pos="5814"/>
        </w:tabs>
        <w:ind w:left="5814" w:hanging="360"/>
      </w:pPr>
      <w:rPr>
        <w:rFonts w:ascii="Courier New" w:hAnsi="Courier New" w:cs="Courier New" w:hint="default"/>
      </w:rPr>
    </w:lvl>
    <w:lvl w:ilvl="8" w:tplc="040C0005" w:tentative="1">
      <w:start w:val="1"/>
      <w:numFmt w:val="bullet"/>
      <w:lvlText w:val=""/>
      <w:lvlJc w:val="left"/>
      <w:pPr>
        <w:tabs>
          <w:tab w:val="num" w:pos="6534"/>
        </w:tabs>
        <w:ind w:left="6534" w:hanging="360"/>
      </w:pPr>
      <w:rPr>
        <w:rFonts w:ascii="Wingdings" w:hAnsi="Wingdings" w:hint="default"/>
      </w:rPr>
    </w:lvl>
  </w:abstractNum>
  <w:abstractNum w:abstractNumId="29" w15:restartNumberingAfterBreak="0">
    <w:nsid w:val="443C6DA0"/>
    <w:multiLevelType w:val="multilevel"/>
    <w:tmpl w:val="A7E46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A014726"/>
    <w:multiLevelType w:val="hybridMultilevel"/>
    <w:tmpl w:val="9B6627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4E3C0819"/>
    <w:multiLevelType w:val="hybridMultilevel"/>
    <w:tmpl w:val="CE24C6E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50AF1E75"/>
    <w:multiLevelType w:val="hybridMultilevel"/>
    <w:tmpl w:val="EB827A7E"/>
    <w:lvl w:ilvl="0" w:tplc="CE261890">
      <w:start w:val="1"/>
      <w:numFmt w:val="bullet"/>
      <w:lvlText w:val=""/>
      <w:lvlJc w:val="left"/>
      <w:pPr>
        <w:ind w:left="1429" w:hanging="360"/>
      </w:pPr>
      <w:rPr>
        <w:rFonts w:ascii="Symbol" w:hAnsi="Symbol" w:hint="default"/>
        <w:color w:val="auto"/>
      </w:rPr>
    </w:lvl>
    <w:lvl w:ilvl="1" w:tplc="040C0003">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33" w15:restartNumberingAfterBreak="0">
    <w:nsid w:val="52B5305D"/>
    <w:multiLevelType w:val="hybridMultilevel"/>
    <w:tmpl w:val="18F49B28"/>
    <w:lvl w:ilvl="0" w:tplc="CD2CA7BE">
      <w:start w:val="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56AB3452"/>
    <w:multiLevelType w:val="hybridMultilevel"/>
    <w:tmpl w:val="D0029A30"/>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5A5C4F0F"/>
    <w:multiLevelType w:val="hybridMultilevel"/>
    <w:tmpl w:val="209C5868"/>
    <w:lvl w:ilvl="0" w:tplc="2A48789E">
      <w:start w:val="1"/>
      <w:numFmt w:val="upperLetter"/>
      <w:lvlText w:val="%1/"/>
      <w:lvlJc w:val="left"/>
      <w:pPr>
        <w:ind w:left="107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15:restartNumberingAfterBreak="0">
    <w:nsid w:val="5C1842DC"/>
    <w:multiLevelType w:val="hybridMultilevel"/>
    <w:tmpl w:val="4FC84466"/>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15:restartNumberingAfterBreak="0">
    <w:nsid w:val="5C2F53C5"/>
    <w:multiLevelType w:val="hybridMultilevel"/>
    <w:tmpl w:val="08E6BDE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63190176"/>
    <w:multiLevelType w:val="hybridMultilevel"/>
    <w:tmpl w:val="7190146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63D47C03"/>
    <w:multiLevelType w:val="hybridMultilevel"/>
    <w:tmpl w:val="B3C641B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676D1956"/>
    <w:multiLevelType w:val="hybridMultilevel"/>
    <w:tmpl w:val="80E686E2"/>
    <w:lvl w:ilvl="0" w:tplc="3F5ACBEC">
      <w:numFmt w:val="bullet"/>
      <w:lvlText w:val="-"/>
      <w:lvlJc w:val="left"/>
      <w:pPr>
        <w:ind w:left="360" w:hanging="360"/>
      </w:pPr>
      <w:rPr>
        <w:rFonts w:ascii="Segoe UI Symbol" w:eastAsia="Segoe UI Symbol" w:hAnsi="Segoe UI Symbol" w:cs="Segoe UI 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1" w15:restartNumberingAfterBreak="0">
    <w:nsid w:val="6AD23884"/>
    <w:multiLevelType w:val="hybridMultilevel"/>
    <w:tmpl w:val="D60E929E"/>
    <w:lvl w:ilvl="0" w:tplc="B25C0692">
      <w:numFmt w:val="bullet"/>
      <w:lvlText w:val="•"/>
      <w:lvlJc w:val="left"/>
      <w:pPr>
        <w:ind w:left="2974" w:hanging="705"/>
      </w:pPr>
      <w:rPr>
        <w:rFonts w:ascii="Times New Roman" w:eastAsia="Times New Roman" w:hAnsi="Times New Roman" w:cs="Times New Roman" w:hint="default"/>
      </w:rPr>
    </w:lvl>
    <w:lvl w:ilvl="1" w:tplc="040C0003" w:tentative="1">
      <w:start w:val="1"/>
      <w:numFmt w:val="bullet"/>
      <w:lvlText w:val="o"/>
      <w:lvlJc w:val="left"/>
      <w:pPr>
        <w:ind w:left="3349" w:hanging="360"/>
      </w:pPr>
      <w:rPr>
        <w:rFonts w:ascii="Courier New" w:hAnsi="Courier New" w:cs="Courier New" w:hint="default"/>
      </w:rPr>
    </w:lvl>
    <w:lvl w:ilvl="2" w:tplc="040C0005" w:tentative="1">
      <w:start w:val="1"/>
      <w:numFmt w:val="bullet"/>
      <w:lvlText w:val=""/>
      <w:lvlJc w:val="left"/>
      <w:pPr>
        <w:ind w:left="4069" w:hanging="360"/>
      </w:pPr>
      <w:rPr>
        <w:rFonts w:ascii="Wingdings" w:hAnsi="Wingdings" w:hint="default"/>
      </w:rPr>
    </w:lvl>
    <w:lvl w:ilvl="3" w:tplc="040C0001" w:tentative="1">
      <w:start w:val="1"/>
      <w:numFmt w:val="bullet"/>
      <w:lvlText w:val=""/>
      <w:lvlJc w:val="left"/>
      <w:pPr>
        <w:ind w:left="4789" w:hanging="360"/>
      </w:pPr>
      <w:rPr>
        <w:rFonts w:ascii="Symbol" w:hAnsi="Symbol" w:hint="default"/>
      </w:rPr>
    </w:lvl>
    <w:lvl w:ilvl="4" w:tplc="040C0003" w:tentative="1">
      <w:start w:val="1"/>
      <w:numFmt w:val="bullet"/>
      <w:lvlText w:val="o"/>
      <w:lvlJc w:val="left"/>
      <w:pPr>
        <w:ind w:left="5509" w:hanging="360"/>
      </w:pPr>
      <w:rPr>
        <w:rFonts w:ascii="Courier New" w:hAnsi="Courier New" w:cs="Courier New" w:hint="default"/>
      </w:rPr>
    </w:lvl>
    <w:lvl w:ilvl="5" w:tplc="040C0005" w:tentative="1">
      <w:start w:val="1"/>
      <w:numFmt w:val="bullet"/>
      <w:lvlText w:val=""/>
      <w:lvlJc w:val="left"/>
      <w:pPr>
        <w:ind w:left="6229" w:hanging="360"/>
      </w:pPr>
      <w:rPr>
        <w:rFonts w:ascii="Wingdings" w:hAnsi="Wingdings" w:hint="default"/>
      </w:rPr>
    </w:lvl>
    <w:lvl w:ilvl="6" w:tplc="040C0001" w:tentative="1">
      <w:start w:val="1"/>
      <w:numFmt w:val="bullet"/>
      <w:lvlText w:val=""/>
      <w:lvlJc w:val="left"/>
      <w:pPr>
        <w:ind w:left="6949" w:hanging="360"/>
      </w:pPr>
      <w:rPr>
        <w:rFonts w:ascii="Symbol" w:hAnsi="Symbol" w:hint="default"/>
      </w:rPr>
    </w:lvl>
    <w:lvl w:ilvl="7" w:tplc="040C0003" w:tentative="1">
      <w:start w:val="1"/>
      <w:numFmt w:val="bullet"/>
      <w:lvlText w:val="o"/>
      <w:lvlJc w:val="left"/>
      <w:pPr>
        <w:ind w:left="7669" w:hanging="360"/>
      </w:pPr>
      <w:rPr>
        <w:rFonts w:ascii="Courier New" w:hAnsi="Courier New" w:cs="Courier New" w:hint="default"/>
      </w:rPr>
    </w:lvl>
    <w:lvl w:ilvl="8" w:tplc="040C0005" w:tentative="1">
      <w:start w:val="1"/>
      <w:numFmt w:val="bullet"/>
      <w:lvlText w:val=""/>
      <w:lvlJc w:val="left"/>
      <w:pPr>
        <w:ind w:left="8389" w:hanging="360"/>
      </w:pPr>
      <w:rPr>
        <w:rFonts w:ascii="Wingdings" w:hAnsi="Wingdings" w:hint="default"/>
      </w:rPr>
    </w:lvl>
  </w:abstractNum>
  <w:abstractNum w:abstractNumId="42" w15:restartNumberingAfterBreak="0">
    <w:nsid w:val="6CD31DC0"/>
    <w:multiLevelType w:val="multilevel"/>
    <w:tmpl w:val="EE280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D983162"/>
    <w:multiLevelType w:val="multilevel"/>
    <w:tmpl w:val="5FA6E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E573E6E"/>
    <w:multiLevelType w:val="multilevel"/>
    <w:tmpl w:val="9F225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4262561"/>
    <w:multiLevelType w:val="hybridMultilevel"/>
    <w:tmpl w:val="6B30973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15:restartNumberingAfterBreak="0">
    <w:nsid w:val="767775A5"/>
    <w:multiLevelType w:val="singleLevel"/>
    <w:tmpl w:val="D0EC9124"/>
    <w:lvl w:ilvl="0">
      <w:start w:val="1"/>
      <w:numFmt w:val="decimal"/>
      <w:lvlText w:val="%1)"/>
      <w:lvlJc w:val="left"/>
      <w:pPr>
        <w:tabs>
          <w:tab w:val="num" w:pos="1211"/>
        </w:tabs>
        <w:ind w:left="1211" w:hanging="360"/>
      </w:pPr>
      <w:rPr>
        <w:rFonts w:hint="default"/>
        <w:u w:val="none"/>
      </w:rPr>
    </w:lvl>
  </w:abstractNum>
  <w:abstractNum w:abstractNumId="47" w15:restartNumberingAfterBreak="0">
    <w:nsid w:val="7B3742EE"/>
    <w:multiLevelType w:val="hybridMultilevel"/>
    <w:tmpl w:val="D6844904"/>
    <w:lvl w:ilvl="0" w:tplc="040C0003">
      <w:start w:val="1"/>
      <w:numFmt w:val="bullet"/>
      <w:lvlText w:val="o"/>
      <w:lvlJc w:val="left"/>
      <w:pPr>
        <w:ind w:left="2136" w:hanging="360"/>
      </w:pPr>
      <w:rPr>
        <w:rFonts w:ascii="Courier New" w:hAnsi="Courier New" w:cs="Courier New" w:hint="default"/>
      </w:rPr>
    </w:lvl>
    <w:lvl w:ilvl="1" w:tplc="040C0003" w:tentative="1">
      <w:start w:val="1"/>
      <w:numFmt w:val="bullet"/>
      <w:lvlText w:val="o"/>
      <w:lvlJc w:val="left"/>
      <w:pPr>
        <w:ind w:left="2856" w:hanging="360"/>
      </w:pPr>
      <w:rPr>
        <w:rFonts w:ascii="Courier New" w:hAnsi="Courier New" w:cs="Courier New"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cs="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cs="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48" w15:restartNumberingAfterBreak="0">
    <w:nsid w:val="7B6C285A"/>
    <w:multiLevelType w:val="multilevel"/>
    <w:tmpl w:val="75689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BEB481D"/>
    <w:multiLevelType w:val="hybridMultilevel"/>
    <w:tmpl w:val="84D8F438"/>
    <w:lvl w:ilvl="0" w:tplc="CD2CA7BE">
      <w:start w:val="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0" w15:restartNumberingAfterBreak="0">
    <w:nsid w:val="7D795EF8"/>
    <w:multiLevelType w:val="hybridMultilevel"/>
    <w:tmpl w:val="2F286FE8"/>
    <w:lvl w:ilvl="0" w:tplc="6BA0395E">
      <w:numFmt w:val="bullet"/>
      <w:lvlText w:val="-"/>
      <w:lvlJc w:val="left"/>
      <w:pPr>
        <w:tabs>
          <w:tab w:val="num" w:pos="1080"/>
        </w:tabs>
        <w:ind w:left="108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DAB5C25"/>
    <w:multiLevelType w:val="hybridMultilevel"/>
    <w:tmpl w:val="862240CA"/>
    <w:lvl w:ilvl="0" w:tplc="CD2CA7BE">
      <w:start w:val="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2" w15:restartNumberingAfterBreak="0">
    <w:nsid w:val="7FC86615"/>
    <w:multiLevelType w:val="hybridMultilevel"/>
    <w:tmpl w:val="0ED8DF6C"/>
    <w:lvl w:ilvl="0" w:tplc="3F5ACBEC">
      <w:numFmt w:val="bullet"/>
      <w:lvlText w:val="-"/>
      <w:lvlJc w:val="left"/>
      <w:pPr>
        <w:ind w:left="720" w:hanging="360"/>
      </w:pPr>
      <w:rPr>
        <w:rFonts w:ascii="Segoe UI Symbol" w:eastAsia="Segoe UI Symbol" w:hAnsi="Segoe UI Symbol" w:cs="Segoe UI 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46"/>
  </w:num>
  <w:num w:numId="2">
    <w:abstractNumId w:val="28"/>
  </w:num>
  <w:num w:numId="3">
    <w:abstractNumId w:val="20"/>
  </w:num>
  <w:num w:numId="4">
    <w:abstractNumId w:val="39"/>
  </w:num>
  <w:num w:numId="5">
    <w:abstractNumId w:val="8"/>
  </w:num>
  <w:num w:numId="6">
    <w:abstractNumId w:val="14"/>
  </w:num>
  <w:num w:numId="7">
    <w:abstractNumId w:val="34"/>
  </w:num>
  <w:num w:numId="8">
    <w:abstractNumId w:val="40"/>
  </w:num>
  <w:num w:numId="9">
    <w:abstractNumId w:val="50"/>
  </w:num>
  <w:num w:numId="10">
    <w:abstractNumId w:val="38"/>
  </w:num>
  <w:num w:numId="11">
    <w:abstractNumId w:val="33"/>
  </w:num>
  <w:num w:numId="12">
    <w:abstractNumId w:val="18"/>
  </w:num>
  <w:num w:numId="13">
    <w:abstractNumId w:val="24"/>
  </w:num>
  <w:num w:numId="14">
    <w:abstractNumId w:val="52"/>
  </w:num>
  <w:num w:numId="15">
    <w:abstractNumId w:val="36"/>
  </w:num>
  <w:num w:numId="16">
    <w:abstractNumId w:val="11"/>
  </w:num>
  <w:num w:numId="17">
    <w:abstractNumId w:val="31"/>
  </w:num>
  <w:num w:numId="18">
    <w:abstractNumId w:val="13"/>
  </w:num>
  <w:num w:numId="19">
    <w:abstractNumId w:val="16"/>
  </w:num>
  <w:num w:numId="20">
    <w:abstractNumId w:val="25"/>
  </w:num>
  <w:num w:numId="21">
    <w:abstractNumId w:val="10"/>
  </w:num>
  <w:num w:numId="22">
    <w:abstractNumId w:val="9"/>
  </w:num>
  <w:num w:numId="23">
    <w:abstractNumId w:val="26"/>
  </w:num>
  <w:num w:numId="24">
    <w:abstractNumId w:val="32"/>
  </w:num>
  <w:num w:numId="25">
    <w:abstractNumId w:val="43"/>
  </w:num>
  <w:num w:numId="26">
    <w:abstractNumId w:val="2"/>
  </w:num>
  <w:num w:numId="27">
    <w:abstractNumId w:val="45"/>
  </w:num>
  <w:num w:numId="28">
    <w:abstractNumId w:val="3"/>
  </w:num>
  <w:num w:numId="29">
    <w:abstractNumId w:val="23"/>
  </w:num>
  <w:num w:numId="30">
    <w:abstractNumId w:val="12"/>
  </w:num>
  <w:num w:numId="31">
    <w:abstractNumId w:val="44"/>
  </w:num>
  <w:num w:numId="32">
    <w:abstractNumId w:val="42"/>
  </w:num>
  <w:num w:numId="33">
    <w:abstractNumId w:val="29"/>
  </w:num>
  <w:num w:numId="34">
    <w:abstractNumId w:val="27"/>
  </w:num>
  <w:num w:numId="35">
    <w:abstractNumId w:val="48"/>
  </w:num>
  <w:num w:numId="36">
    <w:abstractNumId w:val="7"/>
  </w:num>
  <w:num w:numId="37">
    <w:abstractNumId w:val="19"/>
  </w:num>
  <w:num w:numId="38">
    <w:abstractNumId w:val="17"/>
  </w:num>
  <w:num w:numId="39">
    <w:abstractNumId w:val="41"/>
  </w:num>
  <w:num w:numId="40">
    <w:abstractNumId w:val="4"/>
  </w:num>
  <w:num w:numId="41">
    <w:abstractNumId w:val="47"/>
  </w:num>
  <w:num w:numId="42">
    <w:abstractNumId w:val="22"/>
  </w:num>
  <w:num w:numId="43">
    <w:abstractNumId w:val="37"/>
  </w:num>
  <w:num w:numId="44">
    <w:abstractNumId w:val="5"/>
  </w:num>
  <w:num w:numId="45">
    <w:abstractNumId w:val="30"/>
  </w:num>
  <w:num w:numId="46">
    <w:abstractNumId w:val="15"/>
  </w:num>
  <w:num w:numId="47">
    <w:abstractNumId w:val="35"/>
  </w:num>
  <w:num w:numId="48">
    <w:abstractNumId w:val="49"/>
  </w:num>
  <w:num w:numId="49">
    <w:abstractNumId w:val="6"/>
  </w:num>
  <w:num w:numId="50">
    <w:abstractNumId w:val="51"/>
  </w:num>
  <w:num w:numId="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9"/>
  </w:num>
  <w:num w:numId="53">
    <w:abstractNumId w:val="21"/>
  </w:num>
  <w:num w:numId="54">
    <w:abstractNumId w:val="1"/>
  </w:num>
  <w:num w:numId="55">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proofState w:spelling="clean" w:grammar="clean"/>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18433"/>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F22"/>
    <w:rsid w:val="00000944"/>
    <w:rsid w:val="0000791C"/>
    <w:rsid w:val="00010BC3"/>
    <w:rsid w:val="0002106C"/>
    <w:rsid w:val="00021361"/>
    <w:rsid w:val="00022F9D"/>
    <w:rsid w:val="0002351D"/>
    <w:rsid w:val="00023659"/>
    <w:rsid w:val="000306A8"/>
    <w:rsid w:val="00031175"/>
    <w:rsid w:val="00031DEA"/>
    <w:rsid w:val="00033851"/>
    <w:rsid w:val="0003408E"/>
    <w:rsid w:val="000375EC"/>
    <w:rsid w:val="00043957"/>
    <w:rsid w:val="000443DC"/>
    <w:rsid w:val="0004463D"/>
    <w:rsid w:val="00045D02"/>
    <w:rsid w:val="0005106A"/>
    <w:rsid w:val="00054EA4"/>
    <w:rsid w:val="00054F53"/>
    <w:rsid w:val="000563AC"/>
    <w:rsid w:val="00057413"/>
    <w:rsid w:val="00061B00"/>
    <w:rsid w:val="000642DD"/>
    <w:rsid w:val="00064C1A"/>
    <w:rsid w:val="0006559B"/>
    <w:rsid w:val="00065E3D"/>
    <w:rsid w:val="00072D4A"/>
    <w:rsid w:val="0007593D"/>
    <w:rsid w:val="00075F2C"/>
    <w:rsid w:val="000774D7"/>
    <w:rsid w:val="00077A39"/>
    <w:rsid w:val="00077FB7"/>
    <w:rsid w:val="00081E8C"/>
    <w:rsid w:val="0008287C"/>
    <w:rsid w:val="00082EDB"/>
    <w:rsid w:val="00084434"/>
    <w:rsid w:val="00084845"/>
    <w:rsid w:val="00090CF4"/>
    <w:rsid w:val="00092B76"/>
    <w:rsid w:val="00092D62"/>
    <w:rsid w:val="00092FAD"/>
    <w:rsid w:val="00093AC0"/>
    <w:rsid w:val="00095E95"/>
    <w:rsid w:val="000A0D7A"/>
    <w:rsid w:val="000A1986"/>
    <w:rsid w:val="000A2994"/>
    <w:rsid w:val="000A2EEE"/>
    <w:rsid w:val="000A45F1"/>
    <w:rsid w:val="000B0A2F"/>
    <w:rsid w:val="000B1E79"/>
    <w:rsid w:val="000B3F64"/>
    <w:rsid w:val="000B3FF0"/>
    <w:rsid w:val="000B51AD"/>
    <w:rsid w:val="000B6964"/>
    <w:rsid w:val="000B756A"/>
    <w:rsid w:val="000B7D70"/>
    <w:rsid w:val="000C1929"/>
    <w:rsid w:val="000C2D25"/>
    <w:rsid w:val="000C336A"/>
    <w:rsid w:val="000C5BD1"/>
    <w:rsid w:val="000D0ECF"/>
    <w:rsid w:val="000D4E73"/>
    <w:rsid w:val="000D5476"/>
    <w:rsid w:val="000D5F2E"/>
    <w:rsid w:val="000D625E"/>
    <w:rsid w:val="000D7F01"/>
    <w:rsid w:val="000E430B"/>
    <w:rsid w:val="000E7015"/>
    <w:rsid w:val="000F1DB2"/>
    <w:rsid w:val="000F3AE3"/>
    <w:rsid w:val="000F467C"/>
    <w:rsid w:val="00101214"/>
    <w:rsid w:val="00101BA5"/>
    <w:rsid w:val="00102786"/>
    <w:rsid w:val="001045C5"/>
    <w:rsid w:val="00104D97"/>
    <w:rsid w:val="00104FEF"/>
    <w:rsid w:val="0010797C"/>
    <w:rsid w:val="00111578"/>
    <w:rsid w:val="00113580"/>
    <w:rsid w:val="00113924"/>
    <w:rsid w:val="00121A91"/>
    <w:rsid w:val="00121CC5"/>
    <w:rsid w:val="00122A22"/>
    <w:rsid w:val="001237A9"/>
    <w:rsid w:val="00124A07"/>
    <w:rsid w:val="00124CBA"/>
    <w:rsid w:val="00131010"/>
    <w:rsid w:val="00134E0C"/>
    <w:rsid w:val="001363BE"/>
    <w:rsid w:val="00136D29"/>
    <w:rsid w:val="00140B98"/>
    <w:rsid w:val="00141E56"/>
    <w:rsid w:val="001442DC"/>
    <w:rsid w:val="001451A5"/>
    <w:rsid w:val="0014788C"/>
    <w:rsid w:val="001537B0"/>
    <w:rsid w:val="00154595"/>
    <w:rsid w:val="00154B2D"/>
    <w:rsid w:val="00154D55"/>
    <w:rsid w:val="00154F4B"/>
    <w:rsid w:val="00156B5B"/>
    <w:rsid w:val="001570F4"/>
    <w:rsid w:val="00157E18"/>
    <w:rsid w:val="00166FFD"/>
    <w:rsid w:val="0017079B"/>
    <w:rsid w:val="00171770"/>
    <w:rsid w:val="0017560A"/>
    <w:rsid w:val="0017733D"/>
    <w:rsid w:val="001809CF"/>
    <w:rsid w:val="00180CE3"/>
    <w:rsid w:val="0018273F"/>
    <w:rsid w:val="001865D7"/>
    <w:rsid w:val="00190E1B"/>
    <w:rsid w:val="00193465"/>
    <w:rsid w:val="001944F5"/>
    <w:rsid w:val="00194849"/>
    <w:rsid w:val="00194C59"/>
    <w:rsid w:val="0019523F"/>
    <w:rsid w:val="001953E3"/>
    <w:rsid w:val="00195F95"/>
    <w:rsid w:val="00196CAC"/>
    <w:rsid w:val="001A1D52"/>
    <w:rsid w:val="001A3497"/>
    <w:rsid w:val="001A397E"/>
    <w:rsid w:val="001A4724"/>
    <w:rsid w:val="001A4C7A"/>
    <w:rsid w:val="001A5E23"/>
    <w:rsid w:val="001A5F5E"/>
    <w:rsid w:val="001B0258"/>
    <w:rsid w:val="001B0915"/>
    <w:rsid w:val="001B1516"/>
    <w:rsid w:val="001B2CA1"/>
    <w:rsid w:val="001B4B39"/>
    <w:rsid w:val="001B5B4C"/>
    <w:rsid w:val="001C2899"/>
    <w:rsid w:val="001C4D70"/>
    <w:rsid w:val="001D0CC1"/>
    <w:rsid w:val="001D3C40"/>
    <w:rsid w:val="001D5AC8"/>
    <w:rsid w:val="001D698F"/>
    <w:rsid w:val="001E520B"/>
    <w:rsid w:val="001F4704"/>
    <w:rsid w:val="001F77DE"/>
    <w:rsid w:val="001F7CBB"/>
    <w:rsid w:val="001F7EB4"/>
    <w:rsid w:val="00200837"/>
    <w:rsid w:val="00201DD4"/>
    <w:rsid w:val="00204906"/>
    <w:rsid w:val="00204F95"/>
    <w:rsid w:val="00206822"/>
    <w:rsid w:val="00206C6F"/>
    <w:rsid w:val="00214060"/>
    <w:rsid w:val="00214F35"/>
    <w:rsid w:val="0021674B"/>
    <w:rsid w:val="002173B1"/>
    <w:rsid w:val="00222A2B"/>
    <w:rsid w:val="0022388F"/>
    <w:rsid w:val="00223C4C"/>
    <w:rsid w:val="0022663C"/>
    <w:rsid w:val="00230058"/>
    <w:rsid w:val="00233834"/>
    <w:rsid w:val="00235376"/>
    <w:rsid w:val="002401BE"/>
    <w:rsid w:val="002406F5"/>
    <w:rsid w:val="00247064"/>
    <w:rsid w:val="0024782E"/>
    <w:rsid w:val="0024789F"/>
    <w:rsid w:val="00250953"/>
    <w:rsid w:val="00251530"/>
    <w:rsid w:val="00252217"/>
    <w:rsid w:val="002524E5"/>
    <w:rsid w:val="00254F9B"/>
    <w:rsid w:val="00256146"/>
    <w:rsid w:val="002568E6"/>
    <w:rsid w:val="00256CBC"/>
    <w:rsid w:val="00257594"/>
    <w:rsid w:val="00260950"/>
    <w:rsid w:val="002611D2"/>
    <w:rsid w:val="002613BD"/>
    <w:rsid w:val="00264D6A"/>
    <w:rsid w:val="00265C63"/>
    <w:rsid w:val="00267EA6"/>
    <w:rsid w:val="00272BA9"/>
    <w:rsid w:val="00273737"/>
    <w:rsid w:val="00274EE7"/>
    <w:rsid w:val="00281E28"/>
    <w:rsid w:val="002822F6"/>
    <w:rsid w:val="002837BD"/>
    <w:rsid w:val="00283835"/>
    <w:rsid w:val="0028447E"/>
    <w:rsid w:val="00284FBB"/>
    <w:rsid w:val="00286B22"/>
    <w:rsid w:val="00291AFE"/>
    <w:rsid w:val="00291F5F"/>
    <w:rsid w:val="00293A49"/>
    <w:rsid w:val="00295F37"/>
    <w:rsid w:val="002961A7"/>
    <w:rsid w:val="002A1734"/>
    <w:rsid w:val="002A3BEE"/>
    <w:rsid w:val="002A40F4"/>
    <w:rsid w:val="002A4D4D"/>
    <w:rsid w:val="002A6CB4"/>
    <w:rsid w:val="002B6675"/>
    <w:rsid w:val="002C1402"/>
    <w:rsid w:val="002C6436"/>
    <w:rsid w:val="002C6754"/>
    <w:rsid w:val="002C7292"/>
    <w:rsid w:val="002D5CAA"/>
    <w:rsid w:val="002E141D"/>
    <w:rsid w:val="002E48B3"/>
    <w:rsid w:val="002E5032"/>
    <w:rsid w:val="002E56EB"/>
    <w:rsid w:val="002E5C8B"/>
    <w:rsid w:val="002E6177"/>
    <w:rsid w:val="002F022B"/>
    <w:rsid w:val="002F4E28"/>
    <w:rsid w:val="002F5282"/>
    <w:rsid w:val="002F5C17"/>
    <w:rsid w:val="002F6D57"/>
    <w:rsid w:val="002F76AC"/>
    <w:rsid w:val="002F7FD6"/>
    <w:rsid w:val="003001B0"/>
    <w:rsid w:val="0030180E"/>
    <w:rsid w:val="00302D3A"/>
    <w:rsid w:val="00302F89"/>
    <w:rsid w:val="0030332B"/>
    <w:rsid w:val="0030377A"/>
    <w:rsid w:val="00306170"/>
    <w:rsid w:val="00306B65"/>
    <w:rsid w:val="00311047"/>
    <w:rsid w:val="003149A6"/>
    <w:rsid w:val="0031602D"/>
    <w:rsid w:val="00321210"/>
    <w:rsid w:val="0032230E"/>
    <w:rsid w:val="00322D7C"/>
    <w:rsid w:val="00324599"/>
    <w:rsid w:val="00324EE7"/>
    <w:rsid w:val="00332EBE"/>
    <w:rsid w:val="00333EDD"/>
    <w:rsid w:val="00344658"/>
    <w:rsid w:val="003465A9"/>
    <w:rsid w:val="0034681C"/>
    <w:rsid w:val="00346825"/>
    <w:rsid w:val="00346888"/>
    <w:rsid w:val="00347058"/>
    <w:rsid w:val="00347660"/>
    <w:rsid w:val="0035004F"/>
    <w:rsid w:val="0035098C"/>
    <w:rsid w:val="0035223B"/>
    <w:rsid w:val="0035297E"/>
    <w:rsid w:val="00353305"/>
    <w:rsid w:val="003546CB"/>
    <w:rsid w:val="00354827"/>
    <w:rsid w:val="00356534"/>
    <w:rsid w:val="00360E72"/>
    <w:rsid w:val="00363672"/>
    <w:rsid w:val="003641EE"/>
    <w:rsid w:val="00364C85"/>
    <w:rsid w:val="00366929"/>
    <w:rsid w:val="00366B94"/>
    <w:rsid w:val="00371C95"/>
    <w:rsid w:val="00372F2E"/>
    <w:rsid w:val="003730F5"/>
    <w:rsid w:val="00374333"/>
    <w:rsid w:val="003749FE"/>
    <w:rsid w:val="00374E54"/>
    <w:rsid w:val="003762CB"/>
    <w:rsid w:val="00384B89"/>
    <w:rsid w:val="00386294"/>
    <w:rsid w:val="00393007"/>
    <w:rsid w:val="00394298"/>
    <w:rsid w:val="00394584"/>
    <w:rsid w:val="003948D7"/>
    <w:rsid w:val="00395660"/>
    <w:rsid w:val="003963CA"/>
    <w:rsid w:val="003A031F"/>
    <w:rsid w:val="003A05B7"/>
    <w:rsid w:val="003A0991"/>
    <w:rsid w:val="003A09C9"/>
    <w:rsid w:val="003A1421"/>
    <w:rsid w:val="003A1804"/>
    <w:rsid w:val="003A1C83"/>
    <w:rsid w:val="003A2626"/>
    <w:rsid w:val="003A3D1D"/>
    <w:rsid w:val="003A6F56"/>
    <w:rsid w:val="003B0C9D"/>
    <w:rsid w:val="003B544E"/>
    <w:rsid w:val="003B558A"/>
    <w:rsid w:val="003B5625"/>
    <w:rsid w:val="003B6046"/>
    <w:rsid w:val="003B62F3"/>
    <w:rsid w:val="003B737D"/>
    <w:rsid w:val="003C0DE3"/>
    <w:rsid w:val="003C3F2E"/>
    <w:rsid w:val="003C3FAD"/>
    <w:rsid w:val="003D0C6E"/>
    <w:rsid w:val="003D418F"/>
    <w:rsid w:val="003D4A28"/>
    <w:rsid w:val="003E03AD"/>
    <w:rsid w:val="003E559D"/>
    <w:rsid w:val="003E5FD8"/>
    <w:rsid w:val="003E71F7"/>
    <w:rsid w:val="003E7810"/>
    <w:rsid w:val="003F02B1"/>
    <w:rsid w:val="003F0654"/>
    <w:rsid w:val="003F21B9"/>
    <w:rsid w:val="003F6F8A"/>
    <w:rsid w:val="003F77CB"/>
    <w:rsid w:val="003F7F22"/>
    <w:rsid w:val="00400FCF"/>
    <w:rsid w:val="0040214E"/>
    <w:rsid w:val="00402230"/>
    <w:rsid w:val="00402AD6"/>
    <w:rsid w:val="00403244"/>
    <w:rsid w:val="00403A43"/>
    <w:rsid w:val="00403F3E"/>
    <w:rsid w:val="0040551E"/>
    <w:rsid w:val="00406504"/>
    <w:rsid w:val="00407BE6"/>
    <w:rsid w:val="00411852"/>
    <w:rsid w:val="004122DE"/>
    <w:rsid w:val="00412368"/>
    <w:rsid w:val="00413546"/>
    <w:rsid w:val="0041658B"/>
    <w:rsid w:val="004174E3"/>
    <w:rsid w:val="004175A3"/>
    <w:rsid w:val="00422688"/>
    <w:rsid w:val="00422C74"/>
    <w:rsid w:val="004246B6"/>
    <w:rsid w:val="00424B00"/>
    <w:rsid w:val="00424E48"/>
    <w:rsid w:val="00424E9D"/>
    <w:rsid w:val="0042662C"/>
    <w:rsid w:val="00426E28"/>
    <w:rsid w:val="00430E61"/>
    <w:rsid w:val="00431446"/>
    <w:rsid w:val="00435E6B"/>
    <w:rsid w:val="0044109B"/>
    <w:rsid w:val="00441142"/>
    <w:rsid w:val="00442A45"/>
    <w:rsid w:val="004432DA"/>
    <w:rsid w:val="00444266"/>
    <w:rsid w:val="0044694F"/>
    <w:rsid w:val="00451A29"/>
    <w:rsid w:val="004552BD"/>
    <w:rsid w:val="00461C02"/>
    <w:rsid w:val="00461F2A"/>
    <w:rsid w:val="00462553"/>
    <w:rsid w:val="004625DB"/>
    <w:rsid w:val="00462AC7"/>
    <w:rsid w:val="0046361B"/>
    <w:rsid w:val="00464710"/>
    <w:rsid w:val="00467BAC"/>
    <w:rsid w:val="004715BC"/>
    <w:rsid w:val="004718EB"/>
    <w:rsid w:val="00471F93"/>
    <w:rsid w:val="00472E5C"/>
    <w:rsid w:val="00473E1A"/>
    <w:rsid w:val="0047434E"/>
    <w:rsid w:val="004752E0"/>
    <w:rsid w:val="00481272"/>
    <w:rsid w:val="00483D84"/>
    <w:rsid w:val="004902B5"/>
    <w:rsid w:val="00491D4B"/>
    <w:rsid w:val="00494832"/>
    <w:rsid w:val="00494B77"/>
    <w:rsid w:val="00495F1D"/>
    <w:rsid w:val="00496BC8"/>
    <w:rsid w:val="004A0854"/>
    <w:rsid w:val="004A0F18"/>
    <w:rsid w:val="004A249E"/>
    <w:rsid w:val="004A3277"/>
    <w:rsid w:val="004A6D93"/>
    <w:rsid w:val="004A7808"/>
    <w:rsid w:val="004B1CA0"/>
    <w:rsid w:val="004B496A"/>
    <w:rsid w:val="004C0C30"/>
    <w:rsid w:val="004C14EF"/>
    <w:rsid w:val="004C3C64"/>
    <w:rsid w:val="004C5649"/>
    <w:rsid w:val="004C5B65"/>
    <w:rsid w:val="004C7442"/>
    <w:rsid w:val="004D04FB"/>
    <w:rsid w:val="004D175C"/>
    <w:rsid w:val="004D2AE1"/>
    <w:rsid w:val="004D3928"/>
    <w:rsid w:val="004D3D9F"/>
    <w:rsid w:val="004D53BE"/>
    <w:rsid w:val="004D6DC2"/>
    <w:rsid w:val="004D7013"/>
    <w:rsid w:val="004D707B"/>
    <w:rsid w:val="004E129B"/>
    <w:rsid w:val="004E5059"/>
    <w:rsid w:val="004E5971"/>
    <w:rsid w:val="004F20B9"/>
    <w:rsid w:val="004F2956"/>
    <w:rsid w:val="004F2C43"/>
    <w:rsid w:val="004F2E8D"/>
    <w:rsid w:val="004F5220"/>
    <w:rsid w:val="004F641E"/>
    <w:rsid w:val="00500EAE"/>
    <w:rsid w:val="00502D68"/>
    <w:rsid w:val="005037D8"/>
    <w:rsid w:val="00503D81"/>
    <w:rsid w:val="00505A6D"/>
    <w:rsid w:val="00511028"/>
    <w:rsid w:val="005133FC"/>
    <w:rsid w:val="00517006"/>
    <w:rsid w:val="005171E8"/>
    <w:rsid w:val="0052204E"/>
    <w:rsid w:val="00522997"/>
    <w:rsid w:val="00523DF1"/>
    <w:rsid w:val="00523F57"/>
    <w:rsid w:val="00524C5F"/>
    <w:rsid w:val="00525018"/>
    <w:rsid w:val="00525255"/>
    <w:rsid w:val="00525F41"/>
    <w:rsid w:val="0052763B"/>
    <w:rsid w:val="005354DB"/>
    <w:rsid w:val="00535C87"/>
    <w:rsid w:val="00536E97"/>
    <w:rsid w:val="00540524"/>
    <w:rsid w:val="00541838"/>
    <w:rsid w:val="0054191A"/>
    <w:rsid w:val="00554376"/>
    <w:rsid w:val="005569FF"/>
    <w:rsid w:val="00560F45"/>
    <w:rsid w:val="00561A44"/>
    <w:rsid w:val="00563C94"/>
    <w:rsid w:val="00564494"/>
    <w:rsid w:val="00565BF3"/>
    <w:rsid w:val="00566C3A"/>
    <w:rsid w:val="005701DD"/>
    <w:rsid w:val="005713A2"/>
    <w:rsid w:val="005719FB"/>
    <w:rsid w:val="005728FC"/>
    <w:rsid w:val="00574996"/>
    <w:rsid w:val="005749ED"/>
    <w:rsid w:val="00576A6D"/>
    <w:rsid w:val="0057729A"/>
    <w:rsid w:val="00580BA8"/>
    <w:rsid w:val="0058507B"/>
    <w:rsid w:val="005855CE"/>
    <w:rsid w:val="0058577D"/>
    <w:rsid w:val="005865C7"/>
    <w:rsid w:val="00593109"/>
    <w:rsid w:val="005934C5"/>
    <w:rsid w:val="005A3805"/>
    <w:rsid w:val="005A3A41"/>
    <w:rsid w:val="005A6CEA"/>
    <w:rsid w:val="005A728E"/>
    <w:rsid w:val="005B03FD"/>
    <w:rsid w:val="005B1173"/>
    <w:rsid w:val="005B27B6"/>
    <w:rsid w:val="005B3898"/>
    <w:rsid w:val="005B4F89"/>
    <w:rsid w:val="005B5829"/>
    <w:rsid w:val="005C037B"/>
    <w:rsid w:val="005C54FE"/>
    <w:rsid w:val="005C5BBD"/>
    <w:rsid w:val="005C6A24"/>
    <w:rsid w:val="005D19E2"/>
    <w:rsid w:val="005D4247"/>
    <w:rsid w:val="005D5CA5"/>
    <w:rsid w:val="005D6B6F"/>
    <w:rsid w:val="005D7700"/>
    <w:rsid w:val="005D7F62"/>
    <w:rsid w:val="005E2EC3"/>
    <w:rsid w:val="005E5357"/>
    <w:rsid w:val="005E581E"/>
    <w:rsid w:val="005E6A1B"/>
    <w:rsid w:val="005F04B3"/>
    <w:rsid w:val="005F0C14"/>
    <w:rsid w:val="005F0F13"/>
    <w:rsid w:val="005F1C61"/>
    <w:rsid w:val="005F35E3"/>
    <w:rsid w:val="006005F8"/>
    <w:rsid w:val="0060079A"/>
    <w:rsid w:val="00603519"/>
    <w:rsid w:val="0060390D"/>
    <w:rsid w:val="0060437F"/>
    <w:rsid w:val="00604A48"/>
    <w:rsid w:val="00610B55"/>
    <w:rsid w:val="00611FE2"/>
    <w:rsid w:val="00613A82"/>
    <w:rsid w:val="0061419B"/>
    <w:rsid w:val="0061626F"/>
    <w:rsid w:val="006166EC"/>
    <w:rsid w:val="00616836"/>
    <w:rsid w:val="00616900"/>
    <w:rsid w:val="00616CC5"/>
    <w:rsid w:val="0061704E"/>
    <w:rsid w:val="0061762B"/>
    <w:rsid w:val="0062047E"/>
    <w:rsid w:val="006204B6"/>
    <w:rsid w:val="00626EF9"/>
    <w:rsid w:val="00631273"/>
    <w:rsid w:val="0063263B"/>
    <w:rsid w:val="006339F4"/>
    <w:rsid w:val="00633FC9"/>
    <w:rsid w:val="006356FB"/>
    <w:rsid w:val="00640444"/>
    <w:rsid w:val="00640DCA"/>
    <w:rsid w:val="00643F40"/>
    <w:rsid w:val="006458C7"/>
    <w:rsid w:val="00647759"/>
    <w:rsid w:val="00647C6E"/>
    <w:rsid w:val="006518DB"/>
    <w:rsid w:val="00651FBF"/>
    <w:rsid w:val="006537FC"/>
    <w:rsid w:val="00654A7A"/>
    <w:rsid w:val="00655B75"/>
    <w:rsid w:val="00663029"/>
    <w:rsid w:val="00663220"/>
    <w:rsid w:val="00663317"/>
    <w:rsid w:val="00663789"/>
    <w:rsid w:val="00663A2E"/>
    <w:rsid w:val="00664132"/>
    <w:rsid w:val="00664410"/>
    <w:rsid w:val="00665367"/>
    <w:rsid w:val="0066682C"/>
    <w:rsid w:val="00670963"/>
    <w:rsid w:val="00671565"/>
    <w:rsid w:val="00673A58"/>
    <w:rsid w:val="006744D4"/>
    <w:rsid w:val="00676E90"/>
    <w:rsid w:val="00680F43"/>
    <w:rsid w:val="00686EFA"/>
    <w:rsid w:val="006926F3"/>
    <w:rsid w:val="006932AB"/>
    <w:rsid w:val="00696ED0"/>
    <w:rsid w:val="006A0465"/>
    <w:rsid w:val="006A46E5"/>
    <w:rsid w:val="006A4FB8"/>
    <w:rsid w:val="006A52A6"/>
    <w:rsid w:val="006A5D81"/>
    <w:rsid w:val="006B3CF0"/>
    <w:rsid w:val="006B4130"/>
    <w:rsid w:val="006B5444"/>
    <w:rsid w:val="006B5BB7"/>
    <w:rsid w:val="006B5C80"/>
    <w:rsid w:val="006B6933"/>
    <w:rsid w:val="006B6FEB"/>
    <w:rsid w:val="006C0FB5"/>
    <w:rsid w:val="006C210D"/>
    <w:rsid w:val="006C4611"/>
    <w:rsid w:val="006C4BF5"/>
    <w:rsid w:val="006C6EDD"/>
    <w:rsid w:val="006C71BF"/>
    <w:rsid w:val="006C779E"/>
    <w:rsid w:val="006D56DA"/>
    <w:rsid w:val="006D7C0D"/>
    <w:rsid w:val="006E1FBE"/>
    <w:rsid w:val="006E2429"/>
    <w:rsid w:val="006E25CC"/>
    <w:rsid w:val="006E2F19"/>
    <w:rsid w:val="006E6AD8"/>
    <w:rsid w:val="006E74A5"/>
    <w:rsid w:val="006F02C4"/>
    <w:rsid w:val="006F1ABD"/>
    <w:rsid w:val="006F3102"/>
    <w:rsid w:val="006F3822"/>
    <w:rsid w:val="006F4E38"/>
    <w:rsid w:val="006F552A"/>
    <w:rsid w:val="006F6C91"/>
    <w:rsid w:val="0070016E"/>
    <w:rsid w:val="00703536"/>
    <w:rsid w:val="00721C3C"/>
    <w:rsid w:val="007231FF"/>
    <w:rsid w:val="00724453"/>
    <w:rsid w:val="00731973"/>
    <w:rsid w:val="007323E5"/>
    <w:rsid w:val="00732590"/>
    <w:rsid w:val="00736B13"/>
    <w:rsid w:val="00737760"/>
    <w:rsid w:val="00741D8C"/>
    <w:rsid w:val="00742150"/>
    <w:rsid w:val="00742498"/>
    <w:rsid w:val="00742BBE"/>
    <w:rsid w:val="00742E46"/>
    <w:rsid w:val="00744A52"/>
    <w:rsid w:val="00744EF3"/>
    <w:rsid w:val="0074512A"/>
    <w:rsid w:val="007519C6"/>
    <w:rsid w:val="00751C6A"/>
    <w:rsid w:val="0075223E"/>
    <w:rsid w:val="00753A47"/>
    <w:rsid w:val="007567F4"/>
    <w:rsid w:val="007577FF"/>
    <w:rsid w:val="00757CB1"/>
    <w:rsid w:val="0076068E"/>
    <w:rsid w:val="00762029"/>
    <w:rsid w:val="0076326E"/>
    <w:rsid w:val="00763F85"/>
    <w:rsid w:val="007646E0"/>
    <w:rsid w:val="00764802"/>
    <w:rsid w:val="00765410"/>
    <w:rsid w:val="00767FA2"/>
    <w:rsid w:val="00773C72"/>
    <w:rsid w:val="0077589A"/>
    <w:rsid w:val="0077723E"/>
    <w:rsid w:val="00781683"/>
    <w:rsid w:val="00781DCC"/>
    <w:rsid w:val="00783070"/>
    <w:rsid w:val="007846D4"/>
    <w:rsid w:val="0078708E"/>
    <w:rsid w:val="0078720B"/>
    <w:rsid w:val="007879B5"/>
    <w:rsid w:val="007959AA"/>
    <w:rsid w:val="00797C6C"/>
    <w:rsid w:val="007A08C3"/>
    <w:rsid w:val="007A2B4F"/>
    <w:rsid w:val="007A37DF"/>
    <w:rsid w:val="007A3E7D"/>
    <w:rsid w:val="007A3F16"/>
    <w:rsid w:val="007A4748"/>
    <w:rsid w:val="007A5AC9"/>
    <w:rsid w:val="007A64F4"/>
    <w:rsid w:val="007A73B7"/>
    <w:rsid w:val="007A77CF"/>
    <w:rsid w:val="007A78F1"/>
    <w:rsid w:val="007B482D"/>
    <w:rsid w:val="007B4A30"/>
    <w:rsid w:val="007B4F82"/>
    <w:rsid w:val="007C265D"/>
    <w:rsid w:val="007C6E62"/>
    <w:rsid w:val="007D2196"/>
    <w:rsid w:val="007D409A"/>
    <w:rsid w:val="007D4CC0"/>
    <w:rsid w:val="007D5FEF"/>
    <w:rsid w:val="007D6052"/>
    <w:rsid w:val="007D7291"/>
    <w:rsid w:val="007E2009"/>
    <w:rsid w:val="007E32A8"/>
    <w:rsid w:val="007E4C86"/>
    <w:rsid w:val="007E544B"/>
    <w:rsid w:val="007E6DA7"/>
    <w:rsid w:val="007E7A2C"/>
    <w:rsid w:val="007F0895"/>
    <w:rsid w:val="007F12FE"/>
    <w:rsid w:val="007F1CA5"/>
    <w:rsid w:val="007F206D"/>
    <w:rsid w:val="007F3D9E"/>
    <w:rsid w:val="007F4EBB"/>
    <w:rsid w:val="007F5737"/>
    <w:rsid w:val="007F5E62"/>
    <w:rsid w:val="007F6826"/>
    <w:rsid w:val="007F7560"/>
    <w:rsid w:val="00802526"/>
    <w:rsid w:val="00803054"/>
    <w:rsid w:val="00803393"/>
    <w:rsid w:val="00804134"/>
    <w:rsid w:val="0080491B"/>
    <w:rsid w:val="0080499F"/>
    <w:rsid w:val="0080549A"/>
    <w:rsid w:val="0080570A"/>
    <w:rsid w:val="00806F31"/>
    <w:rsid w:val="00810BBC"/>
    <w:rsid w:val="008119C6"/>
    <w:rsid w:val="0081263E"/>
    <w:rsid w:val="008140C3"/>
    <w:rsid w:val="0082161E"/>
    <w:rsid w:val="00822DB3"/>
    <w:rsid w:val="0082352D"/>
    <w:rsid w:val="008237C5"/>
    <w:rsid w:val="00823DEA"/>
    <w:rsid w:val="0082460A"/>
    <w:rsid w:val="00825270"/>
    <w:rsid w:val="00826DD6"/>
    <w:rsid w:val="00830114"/>
    <w:rsid w:val="008319C9"/>
    <w:rsid w:val="00831DD5"/>
    <w:rsid w:val="00834650"/>
    <w:rsid w:val="00834803"/>
    <w:rsid w:val="00837DBC"/>
    <w:rsid w:val="00843616"/>
    <w:rsid w:val="0084416A"/>
    <w:rsid w:val="008442D9"/>
    <w:rsid w:val="00844B4C"/>
    <w:rsid w:val="00845F0E"/>
    <w:rsid w:val="00851F22"/>
    <w:rsid w:val="00852C2D"/>
    <w:rsid w:val="00854D6D"/>
    <w:rsid w:val="00854DDF"/>
    <w:rsid w:val="00855D28"/>
    <w:rsid w:val="00856E8E"/>
    <w:rsid w:val="0086199C"/>
    <w:rsid w:val="008629EC"/>
    <w:rsid w:val="0086437F"/>
    <w:rsid w:val="00866F5C"/>
    <w:rsid w:val="00871092"/>
    <w:rsid w:val="00871917"/>
    <w:rsid w:val="00874E42"/>
    <w:rsid w:val="00875432"/>
    <w:rsid w:val="00875A56"/>
    <w:rsid w:val="00876F65"/>
    <w:rsid w:val="008771B9"/>
    <w:rsid w:val="008774AE"/>
    <w:rsid w:val="0088271A"/>
    <w:rsid w:val="00885EF0"/>
    <w:rsid w:val="008929C1"/>
    <w:rsid w:val="008A395F"/>
    <w:rsid w:val="008A508C"/>
    <w:rsid w:val="008A5293"/>
    <w:rsid w:val="008A70D5"/>
    <w:rsid w:val="008A7B4D"/>
    <w:rsid w:val="008B0B27"/>
    <w:rsid w:val="008B1337"/>
    <w:rsid w:val="008B15C8"/>
    <w:rsid w:val="008B45DB"/>
    <w:rsid w:val="008B7765"/>
    <w:rsid w:val="008C1813"/>
    <w:rsid w:val="008C26F6"/>
    <w:rsid w:val="008C30AE"/>
    <w:rsid w:val="008D1B34"/>
    <w:rsid w:val="008D2AE5"/>
    <w:rsid w:val="008D348D"/>
    <w:rsid w:val="008D58B2"/>
    <w:rsid w:val="008E0E88"/>
    <w:rsid w:val="008E55ED"/>
    <w:rsid w:val="008F2080"/>
    <w:rsid w:val="008F2756"/>
    <w:rsid w:val="008F3628"/>
    <w:rsid w:val="008F3F2B"/>
    <w:rsid w:val="008F6489"/>
    <w:rsid w:val="009003F0"/>
    <w:rsid w:val="00903C83"/>
    <w:rsid w:val="00906383"/>
    <w:rsid w:val="0091092E"/>
    <w:rsid w:val="00910C89"/>
    <w:rsid w:val="00911CF9"/>
    <w:rsid w:val="00912202"/>
    <w:rsid w:val="009133A0"/>
    <w:rsid w:val="00914454"/>
    <w:rsid w:val="009226F2"/>
    <w:rsid w:val="00924B6A"/>
    <w:rsid w:val="00927A5E"/>
    <w:rsid w:val="00932A3F"/>
    <w:rsid w:val="00933D14"/>
    <w:rsid w:val="00945AEA"/>
    <w:rsid w:val="0094685E"/>
    <w:rsid w:val="00946F8C"/>
    <w:rsid w:val="00947CF6"/>
    <w:rsid w:val="00950B05"/>
    <w:rsid w:val="00950F58"/>
    <w:rsid w:val="00952958"/>
    <w:rsid w:val="00953FAA"/>
    <w:rsid w:val="00955717"/>
    <w:rsid w:val="00960601"/>
    <w:rsid w:val="00961684"/>
    <w:rsid w:val="009644D8"/>
    <w:rsid w:val="00964E2D"/>
    <w:rsid w:val="00966C4E"/>
    <w:rsid w:val="00966CA5"/>
    <w:rsid w:val="00967F0A"/>
    <w:rsid w:val="00970CE5"/>
    <w:rsid w:val="009756F7"/>
    <w:rsid w:val="00976629"/>
    <w:rsid w:val="009777D9"/>
    <w:rsid w:val="009825AE"/>
    <w:rsid w:val="0098309B"/>
    <w:rsid w:val="00984F24"/>
    <w:rsid w:val="00986A90"/>
    <w:rsid w:val="00986F4C"/>
    <w:rsid w:val="00990EF6"/>
    <w:rsid w:val="00991FA6"/>
    <w:rsid w:val="00992E79"/>
    <w:rsid w:val="00997996"/>
    <w:rsid w:val="009A0688"/>
    <w:rsid w:val="009A0EFD"/>
    <w:rsid w:val="009A10EE"/>
    <w:rsid w:val="009A5F1E"/>
    <w:rsid w:val="009A70CF"/>
    <w:rsid w:val="009A76B6"/>
    <w:rsid w:val="009B03F1"/>
    <w:rsid w:val="009B0D43"/>
    <w:rsid w:val="009B423F"/>
    <w:rsid w:val="009B6EB1"/>
    <w:rsid w:val="009B7615"/>
    <w:rsid w:val="009C0717"/>
    <w:rsid w:val="009C1B90"/>
    <w:rsid w:val="009C1EC6"/>
    <w:rsid w:val="009C27E9"/>
    <w:rsid w:val="009C3230"/>
    <w:rsid w:val="009C43E2"/>
    <w:rsid w:val="009C467B"/>
    <w:rsid w:val="009C5EAF"/>
    <w:rsid w:val="009D00AF"/>
    <w:rsid w:val="009D1D9A"/>
    <w:rsid w:val="009D515F"/>
    <w:rsid w:val="009D5508"/>
    <w:rsid w:val="009D7F6D"/>
    <w:rsid w:val="009E0191"/>
    <w:rsid w:val="009E1EEE"/>
    <w:rsid w:val="009E203B"/>
    <w:rsid w:val="009F56F2"/>
    <w:rsid w:val="00A01966"/>
    <w:rsid w:val="00A01A0F"/>
    <w:rsid w:val="00A03175"/>
    <w:rsid w:val="00A04D70"/>
    <w:rsid w:val="00A04F5C"/>
    <w:rsid w:val="00A06EE7"/>
    <w:rsid w:val="00A07770"/>
    <w:rsid w:val="00A10F4B"/>
    <w:rsid w:val="00A1457E"/>
    <w:rsid w:val="00A14B18"/>
    <w:rsid w:val="00A2520D"/>
    <w:rsid w:val="00A256B0"/>
    <w:rsid w:val="00A308C3"/>
    <w:rsid w:val="00A30928"/>
    <w:rsid w:val="00A30B13"/>
    <w:rsid w:val="00A324F5"/>
    <w:rsid w:val="00A34ECD"/>
    <w:rsid w:val="00A3745D"/>
    <w:rsid w:val="00A37E92"/>
    <w:rsid w:val="00A4357E"/>
    <w:rsid w:val="00A43859"/>
    <w:rsid w:val="00A44842"/>
    <w:rsid w:val="00A47DAF"/>
    <w:rsid w:val="00A54F21"/>
    <w:rsid w:val="00A565C5"/>
    <w:rsid w:val="00A605EE"/>
    <w:rsid w:val="00A60748"/>
    <w:rsid w:val="00A61A34"/>
    <w:rsid w:val="00A63E8B"/>
    <w:rsid w:val="00A65509"/>
    <w:rsid w:val="00A70038"/>
    <w:rsid w:val="00A74148"/>
    <w:rsid w:val="00A76211"/>
    <w:rsid w:val="00A7675D"/>
    <w:rsid w:val="00A77400"/>
    <w:rsid w:val="00A81BF8"/>
    <w:rsid w:val="00A8208A"/>
    <w:rsid w:val="00A82694"/>
    <w:rsid w:val="00A855AD"/>
    <w:rsid w:val="00A862F4"/>
    <w:rsid w:val="00A864AF"/>
    <w:rsid w:val="00A91104"/>
    <w:rsid w:val="00A925CD"/>
    <w:rsid w:val="00A93276"/>
    <w:rsid w:val="00A93965"/>
    <w:rsid w:val="00A95CED"/>
    <w:rsid w:val="00AA10FB"/>
    <w:rsid w:val="00AB136D"/>
    <w:rsid w:val="00AB20C1"/>
    <w:rsid w:val="00AB3185"/>
    <w:rsid w:val="00AB37AD"/>
    <w:rsid w:val="00AB4B4C"/>
    <w:rsid w:val="00AB6097"/>
    <w:rsid w:val="00AB670F"/>
    <w:rsid w:val="00AC2B3D"/>
    <w:rsid w:val="00AC3896"/>
    <w:rsid w:val="00AC428B"/>
    <w:rsid w:val="00AC4F72"/>
    <w:rsid w:val="00AC4FCC"/>
    <w:rsid w:val="00AC7421"/>
    <w:rsid w:val="00AD03CD"/>
    <w:rsid w:val="00AD075A"/>
    <w:rsid w:val="00AD31B3"/>
    <w:rsid w:val="00AD7832"/>
    <w:rsid w:val="00AE2393"/>
    <w:rsid w:val="00AE338A"/>
    <w:rsid w:val="00AE4988"/>
    <w:rsid w:val="00AE55B3"/>
    <w:rsid w:val="00AF21E1"/>
    <w:rsid w:val="00AF2A4E"/>
    <w:rsid w:val="00AF3DC7"/>
    <w:rsid w:val="00AF566B"/>
    <w:rsid w:val="00AF667E"/>
    <w:rsid w:val="00AF7B02"/>
    <w:rsid w:val="00B0121D"/>
    <w:rsid w:val="00B036E7"/>
    <w:rsid w:val="00B043A1"/>
    <w:rsid w:val="00B071AC"/>
    <w:rsid w:val="00B10DD1"/>
    <w:rsid w:val="00B13657"/>
    <w:rsid w:val="00B226F0"/>
    <w:rsid w:val="00B243FB"/>
    <w:rsid w:val="00B26B51"/>
    <w:rsid w:val="00B3025D"/>
    <w:rsid w:val="00B33BBE"/>
    <w:rsid w:val="00B35C29"/>
    <w:rsid w:val="00B374B5"/>
    <w:rsid w:val="00B40B11"/>
    <w:rsid w:val="00B427F3"/>
    <w:rsid w:val="00B42FEE"/>
    <w:rsid w:val="00B45489"/>
    <w:rsid w:val="00B47521"/>
    <w:rsid w:val="00B47C78"/>
    <w:rsid w:val="00B47E07"/>
    <w:rsid w:val="00B50AAA"/>
    <w:rsid w:val="00B52417"/>
    <w:rsid w:val="00B52FCA"/>
    <w:rsid w:val="00B54124"/>
    <w:rsid w:val="00B56A94"/>
    <w:rsid w:val="00B56CE1"/>
    <w:rsid w:val="00B57694"/>
    <w:rsid w:val="00B60E8F"/>
    <w:rsid w:val="00B616A6"/>
    <w:rsid w:val="00B630BF"/>
    <w:rsid w:val="00B632B8"/>
    <w:rsid w:val="00B64B2C"/>
    <w:rsid w:val="00B64F8D"/>
    <w:rsid w:val="00B6574F"/>
    <w:rsid w:val="00B65D68"/>
    <w:rsid w:val="00B65ED9"/>
    <w:rsid w:val="00B71176"/>
    <w:rsid w:val="00B71A3B"/>
    <w:rsid w:val="00B73747"/>
    <w:rsid w:val="00B750AD"/>
    <w:rsid w:val="00B76719"/>
    <w:rsid w:val="00B80DB1"/>
    <w:rsid w:val="00B81A7E"/>
    <w:rsid w:val="00B82364"/>
    <w:rsid w:val="00B83425"/>
    <w:rsid w:val="00B856F9"/>
    <w:rsid w:val="00B86EDE"/>
    <w:rsid w:val="00B90A24"/>
    <w:rsid w:val="00B90EE6"/>
    <w:rsid w:val="00B9384D"/>
    <w:rsid w:val="00B93E7D"/>
    <w:rsid w:val="00BA1344"/>
    <w:rsid w:val="00BA176B"/>
    <w:rsid w:val="00BA2447"/>
    <w:rsid w:val="00BA4598"/>
    <w:rsid w:val="00BA469E"/>
    <w:rsid w:val="00BA5299"/>
    <w:rsid w:val="00BA59B9"/>
    <w:rsid w:val="00BA6258"/>
    <w:rsid w:val="00BB00BB"/>
    <w:rsid w:val="00BB05BD"/>
    <w:rsid w:val="00BB0AFE"/>
    <w:rsid w:val="00BB689A"/>
    <w:rsid w:val="00BC1A24"/>
    <w:rsid w:val="00BC52FC"/>
    <w:rsid w:val="00BC55E3"/>
    <w:rsid w:val="00BC56D0"/>
    <w:rsid w:val="00BC5951"/>
    <w:rsid w:val="00BC5FA3"/>
    <w:rsid w:val="00BC682C"/>
    <w:rsid w:val="00BC6A1B"/>
    <w:rsid w:val="00BD254A"/>
    <w:rsid w:val="00BD498C"/>
    <w:rsid w:val="00BD5A44"/>
    <w:rsid w:val="00BD654D"/>
    <w:rsid w:val="00BD6686"/>
    <w:rsid w:val="00BE4466"/>
    <w:rsid w:val="00BE46AA"/>
    <w:rsid w:val="00BE58DE"/>
    <w:rsid w:val="00BE5A87"/>
    <w:rsid w:val="00BE605D"/>
    <w:rsid w:val="00BF07B2"/>
    <w:rsid w:val="00BF3921"/>
    <w:rsid w:val="00BF3F2A"/>
    <w:rsid w:val="00BF5534"/>
    <w:rsid w:val="00BF5603"/>
    <w:rsid w:val="00BF6081"/>
    <w:rsid w:val="00BF62BF"/>
    <w:rsid w:val="00BF6C2B"/>
    <w:rsid w:val="00C02861"/>
    <w:rsid w:val="00C02AFE"/>
    <w:rsid w:val="00C02D90"/>
    <w:rsid w:val="00C02E73"/>
    <w:rsid w:val="00C04002"/>
    <w:rsid w:val="00C040B4"/>
    <w:rsid w:val="00C04CCF"/>
    <w:rsid w:val="00C04DEE"/>
    <w:rsid w:val="00C05D6B"/>
    <w:rsid w:val="00C05FF4"/>
    <w:rsid w:val="00C07BFE"/>
    <w:rsid w:val="00C10641"/>
    <w:rsid w:val="00C11042"/>
    <w:rsid w:val="00C11DC9"/>
    <w:rsid w:val="00C1286B"/>
    <w:rsid w:val="00C13F9A"/>
    <w:rsid w:val="00C142D5"/>
    <w:rsid w:val="00C15F9D"/>
    <w:rsid w:val="00C21D62"/>
    <w:rsid w:val="00C2212E"/>
    <w:rsid w:val="00C22B53"/>
    <w:rsid w:val="00C232F8"/>
    <w:rsid w:val="00C23817"/>
    <w:rsid w:val="00C2444D"/>
    <w:rsid w:val="00C2685B"/>
    <w:rsid w:val="00C2705D"/>
    <w:rsid w:val="00C316E8"/>
    <w:rsid w:val="00C31D08"/>
    <w:rsid w:val="00C33A5C"/>
    <w:rsid w:val="00C3564E"/>
    <w:rsid w:val="00C37207"/>
    <w:rsid w:val="00C40549"/>
    <w:rsid w:val="00C4287A"/>
    <w:rsid w:val="00C42A1D"/>
    <w:rsid w:val="00C431A6"/>
    <w:rsid w:val="00C45B0B"/>
    <w:rsid w:val="00C525D1"/>
    <w:rsid w:val="00C562F7"/>
    <w:rsid w:val="00C56D0C"/>
    <w:rsid w:val="00C62933"/>
    <w:rsid w:val="00C63220"/>
    <w:rsid w:val="00C6570A"/>
    <w:rsid w:val="00C65743"/>
    <w:rsid w:val="00C65FB9"/>
    <w:rsid w:val="00C66B28"/>
    <w:rsid w:val="00C66D8D"/>
    <w:rsid w:val="00C705E8"/>
    <w:rsid w:val="00C71200"/>
    <w:rsid w:val="00C733B4"/>
    <w:rsid w:val="00C73562"/>
    <w:rsid w:val="00C744C4"/>
    <w:rsid w:val="00C76517"/>
    <w:rsid w:val="00C82EA1"/>
    <w:rsid w:val="00C83101"/>
    <w:rsid w:val="00C84853"/>
    <w:rsid w:val="00C8757C"/>
    <w:rsid w:val="00C902D0"/>
    <w:rsid w:val="00C91078"/>
    <w:rsid w:val="00C923AD"/>
    <w:rsid w:val="00C94A31"/>
    <w:rsid w:val="00C95389"/>
    <w:rsid w:val="00CA059D"/>
    <w:rsid w:val="00CA2306"/>
    <w:rsid w:val="00CA2966"/>
    <w:rsid w:val="00CA2B46"/>
    <w:rsid w:val="00CA2E05"/>
    <w:rsid w:val="00CA5DBC"/>
    <w:rsid w:val="00CB1688"/>
    <w:rsid w:val="00CB266C"/>
    <w:rsid w:val="00CB467A"/>
    <w:rsid w:val="00CB46C5"/>
    <w:rsid w:val="00CB520F"/>
    <w:rsid w:val="00CB5842"/>
    <w:rsid w:val="00CC1C73"/>
    <w:rsid w:val="00CC1CBD"/>
    <w:rsid w:val="00CC25AD"/>
    <w:rsid w:val="00CC2996"/>
    <w:rsid w:val="00CC2E32"/>
    <w:rsid w:val="00CC6EC7"/>
    <w:rsid w:val="00CC6F3B"/>
    <w:rsid w:val="00CC73F9"/>
    <w:rsid w:val="00CD06A0"/>
    <w:rsid w:val="00CD338A"/>
    <w:rsid w:val="00CD51CE"/>
    <w:rsid w:val="00CD6262"/>
    <w:rsid w:val="00CE19DF"/>
    <w:rsid w:val="00CE1EC2"/>
    <w:rsid w:val="00CE5B03"/>
    <w:rsid w:val="00CE6A7B"/>
    <w:rsid w:val="00CF22E0"/>
    <w:rsid w:val="00CF3180"/>
    <w:rsid w:val="00CF38EF"/>
    <w:rsid w:val="00CF5D88"/>
    <w:rsid w:val="00CF7C90"/>
    <w:rsid w:val="00CF7DA6"/>
    <w:rsid w:val="00D030F4"/>
    <w:rsid w:val="00D0330B"/>
    <w:rsid w:val="00D0709D"/>
    <w:rsid w:val="00D107AE"/>
    <w:rsid w:val="00D13497"/>
    <w:rsid w:val="00D13F2A"/>
    <w:rsid w:val="00D15166"/>
    <w:rsid w:val="00D24ABC"/>
    <w:rsid w:val="00D26730"/>
    <w:rsid w:val="00D30DD4"/>
    <w:rsid w:val="00D31CBF"/>
    <w:rsid w:val="00D32A1D"/>
    <w:rsid w:val="00D32AE6"/>
    <w:rsid w:val="00D33089"/>
    <w:rsid w:val="00D33439"/>
    <w:rsid w:val="00D3346D"/>
    <w:rsid w:val="00D3451D"/>
    <w:rsid w:val="00D40875"/>
    <w:rsid w:val="00D42D45"/>
    <w:rsid w:val="00D44E15"/>
    <w:rsid w:val="00D473D3"/>
    <w:rsid w:val="00D51B4A"/>
    <w:rsid w:val="00D541B6"/>
    <w:rsid w:val="00D62D7F"/>
    <w:rsid w:val="00D63068"/>
    <w:rsid w:val="00D636C9"/>
    <w:rsid w:val="00D65ACD"/>
    <w:rsid w:val="00D6604E"/>
    <w:rsid w:val="00D661B5"/>
    <w:rsid w:val="00D6653D"/>
    <w:rsid w:val="00D70497"/>
    <w:rsid w:val="00D70A49"/>
    <w:rsid w:val="00D717A5"/>
    <w:rsid w:val="00D732EC"/>
    <w:rsid w:val="00D74FE7"/>
    <w:rsid w:val="00D767CB"/>
    <w:rsid w:val="00D7718E"/>
    <w:rsid w:val="00D77F4F"/>
    <w:rsid w:val="00D8317B"/>
    <w:rsid w:val="00D848DC"/>
    <w:rsid w:val="00D8639A"/>
    <w:rsid w:val="00D92826"/>
    <w:rsid w:val="00D9324A"/>
    <w:rsid w:val="00D948F1"/>
    <w:rsid w:val="00D967E3"/>
    <w:rsid w:val="00D96AF1"/>
    <w:rsid w:val="00D96FA8"/>
    <w:rsid w:val="00D977D1"/>
    <w:rsid w:val="00DA20E0"/>
    <w:rsid w:val="00DA2FB2"/>
    <w:rsid w:val="00DA4A16"/>
    <w:rsid w:val="00DA4C54"/>
    <w:rsid w:val="00DA6455"/>
    <w:rsid w:val="00DB1CA3"/>
    <w:rsid w:val="00DB2599"/>
    <w:rsid w:val="00DB4426"/>
    <w:rsid w:val="00DB4873"/>
    <w:rsid w:val="00DB5F66"/>
    <w:rsid w:val="00DB7129"/>
    <w:rsid w:val="00DC176B"/>
    <w:rsid w:val="00DC5118"/>
    <w:rsid w:val="00DC529F"/>
    <w:rsid w:val="00DD1C46"/>
    <w:rsid w:val="00DD2550"/>
    <w:rsid w:val="00DD5724"/>
    <w:rsid w:val="00DD72DA"/>
    <w:rsid w:val="00DE02F2"/>
    <w:rsid w:val="00DE3E82"/>
    <w:rsid w:val="00DE4EFB"/>
    <w:rsid w:val="00DE5FE9"/>
    <w:rsid w:val="00DE6DB2"/>
    <w:rsid w:val="00DE6F4F"/>
    <w:rsid w:val="00DE7672"/>
    <w:rsid w:val="00DE7692"/>
    <w:rsid w:val="00DF0546"/>
    <w:rsid w:val="00DF0853"/>
    <w:rsid w:val="00DF085F"/>
    <w:rsid w:val="00DF2C9E"/>
    <w:rsid w:val="00DF2E98"/>
    <w:rsid w:val="00DF398A"/>
    <w:rsid w:val="00DF4F9C"/>
    <w:rsid w:val="00DF5DE3"/>
    <w:rsid w:val="00DF5F50"/>
    <w:rsid w:val="00DF77B3"/>
    <w:rsid w:val="00DF7F5D"/>
    <w:rsid w:val="00E009EB"/>
    <w:rsid w:val="00E00FD5"/>
    <w:rsid w:val="00E01DC9"/>
    <w:rsid w:val="00E03922"/>
    <w:rsid w:val="00E03B97"/>
    <w:rsid w:val="00E04845"/>
    <w:rsid w:val="00E04FC2"/>
    <w:rsid w:val="00E05CAF"/>
    <w:rsid w:val="00E107E0"/>
    <w:rsid w:val="00E13CA5"/>
    <w:rsid w:val="00E1469C"/>
    <w:rsid w:val="00E14A86"/>
    <w:rsid w:val="00E16D5A"/>
    <w:rsid w:val="00E17CC3"/>
    <w:rsid w:val="00E23750"/>
    <w:rsid w:val="00E264C4"/>
    <w:rsid w:val="00E26576"/>
    <w:rsid w:val="00E268CB"/>
    <w:rsid w:val="00E27AC8"/>
    <w:rsid w:val="00E3062C"/>
    <w:rsid w:val="00E31DD8"/>
    <w:rsid w:val="00E32448"/>
    <w:rsid w:val="00E32780"/>
    <w:rsid w:val="00E34331"/>
    <w:rsid w:val="00E3570F"/>
    <w:rsid w:val="00E405F6"/>
    <w:rsid w:val="00E407FB"/>
    <w:rsid w:val="00E41BDD"/>
    <w:rsid w:val="00E42A5A"/>
    <w:rsid w:val="00E42C05"/>
    <w:rsid w:val="00E42CD8"/>
    <w:rsid w:val="00E430BD"/>
    <w:rsid w:val="00E44686"/>
    <w:rsid w:val="00E4583D"/>
    <w:rsid w:val="00E50ADF"/>
    <w:rsid w:val="00E50CD8"/>
    <w:rsid w:val="00E51BDF"/>
    <w:rsid w:val="00E52558"/>
    <w:rsid w:val="00E533BB"/>
    <w:rsid w:val="00E553C3"/>
    <w:rsid w:val="00E55BA1"/>
    <w:rsid w:val="00E55C59"/>
    <w:rsid w:val="00E56445"/>
    <w:rsid w:val="00E5698D"/>
    <w:rsid w:val="00E63C35"/>
    <w:rsid w:val="00E642D4"/>
    <w:rsid w:val="00E67C54"/>
    <w:rsid w:val="00E72266"/>
    <w:rsid w:val="00E7426C"/>
    <w:rsid w:val="00E76D7E"/>
    <w:rsid w:val="00E8104A"/>
    <w:rsid w:val="00E8266B"/>
    <w:rsid w:val="00E82B3A"/>
    <w:rsid w:val="00E82FDD"/>
    <w:rsid w:val="00E84BDA"/>
    <w:rsid w:val="00E91A87"/>
    <w:rsid w:val="00E92413"/>
    <w:rsid w:val="00E93211"/>
    <w:rsid w:val="00E95B37"/>
    <w:rsid w:val="00E96B01"/>
    <w:rsid w:val="00E97118"/>
    <w:rsid w:val="00E97187"/>
    <w:rsid w:val="00EA1115"/>
    <w:rsid w:val="00EA2722"/>
    <w:rsid w:val="00EA47DB"/>
    <w:rsid w:val="00EA4B52"/>
    <w:rsid w:val="00EA5F01"/>
    <w:rsid w:val="00EA628B"/>
    <w:rsid w:val="00EA63F1"/>
    <w:rsid w:val="00EB20A1"/>
    <w:rsid w:val="00EB24E6"/>
    <w:rsid w:val="00EB4590"/>
    <w:rsid w:val="00EB6E8E"/>
    <w:rsid w:val="00EB76FF"/>
    <w:rsid w:val="00EC7F5E"/>
    <w:rsid w:val="00ED112B"/>
    <w:rsid w:val="00ED6B82"/>
    <w:rsid w:val="00EE0137"/>
    <w:rsid w:val="00EE1DDC"/>
    <w:rsid w:val="00EE3ECA"/>
    <w:rsid w:val="00EE4E4D"/>
    <w:rsid w:val="00EE5774"/>
    <w:rsid w:val="00EE5BB4"/>
    <w:rsid w:val="00EE73CD"/>
    <w:rsid w:val="00EF01B7"/>
    <w:rsid w:val="00EF1F30"/>
    <w:rsid w:val="00EF5280"/>
    <w:rsid w:val="00EF55A2"/>
    <w:rsid w:val="00EF647D"/>
    <w:rsid w:val="00F0064D"/>
    <w:rsid w:val="00F0204D"/>
    <w:rsid w:val="00F02B3C"/>
    <w:rsid w:val="00F04BC6"/>
    <w:rsid w:val="00F04C9C"/>
    <w:rsid w:val="00F050FF"/>
    <w:rsid w:val="00F0657F"/>
    <w:rsid w:val="00F07968"/>
    <w:rsid w:val="00F12A1A"/>
    <w:rsid w:val="00F12AB6"/>
    <w:rsid w:val="00F13C6F"/>
    <w:rsid w:val="00F14488"/>
    <w:rsid w:val="00F15B53"/>
    <w:rsid w:val="00F16FA0"/>
    <w:rsid w:val="00F208AA"/>
    <w:rsid w:val="00F210C8"/>
    <w:rsid w:val="00F21492"/>
    <w:rsid w:val="00F222E4"/>
    <w:rsid w:val="00F232DF"/>
    <w:rsid w:val="00F2548C"/>
    <w:rsid w:val="00F31299"/>
    <w:rsid w:val="00F316A6"/>
    <w:rsid w:val="00F329EF"/>
    <w:rsid w:val="00F33B89"/>
    <w:rsid w:val="00F350A8"/>
    <w:rsid w:val="00F36C93"/>
    <w:rsid w:val="00F40329"/>
    <w:rsid w:val="00F409F6"/>
    <w:rsid w:val="00F41F5E"/>
    <w:rsid w:val="00F42545"/>
    <w:rsid w:val="00F43427"/>
    <w:rsid w:val="00F434C2"/>
    <w:rsid w:val="00F4390C"/>
    <w:rsid w:val="00F452ED"/>
    <w:rsid w:val="00F468C3"/>
    <w:rsid w:val="00F51BE4"/>
    <w:rsid w:val="00F527AB"/>
    <w:rsid w:val="00F549F2"/>
    <w:rsid w:val="00F55DD5"/>
    <w:rsid w:val="00F569AA"/>
    <w:rsid w:val="00F62342"/>
    <w:rsid w:val="00F62A53"/>
    <w:rsid w:val="00F63303"/>
    <w:rsid w:val="00F64D28"/>
    <w:rsid w:val="00F64F36"/>
    <w:rsid w:val="00F65527"/>
    <w:rsid w:val="00F700A9"/>
    <w:rsid w:val="00F711BD"/>
    <w:rsid w:val="00F71576"/>
    <w:rsid w:val="00F73AEB"/>
    <w:rsid w:val="00F74AC0"/>
    <w:rsid w:val="00F752CB"/>
    <w:rsid w:val="00F75642"/>
    <w:rsid w:val="00F76566"/>
    <w:rsid w:val="00F77D23"/>
    <w:rsid w:val="00F80773"/>
    <w:rsid w:val="00F80C0B"/>
    <w:rsid w:val="00F8150E"/>
    <w:rsid w:val="00F827EF"/>
    <w:rsid w:val="00F82B1C"/>
    <w:rsid w:val="00F845A9"/>
    <w:rsid w:val="00F85479"/>
    <w:rsid w:val="00F876CD"/>
    <w:rsid w:val="00F91265"/>
    <w:rsid w:val="00F91F1F"/>
    <w:rsid w:val="00F959E6"/>
    <w:rsid w:val="00FA3437"/>
    <w:rsid w:val="00FB15B7"/>
    <w:rsid w:val="00FC2070"/>
    <w:rsid w:val="00FC27C7"/>
    <w:rsid w:val="00FC79E3"/>
    <w:rsid w:val="00FD14B1"/>
    <w:rsid w:val="00FD1A65"/>
    <w:rsid w:val="00FD1F6F"/>
    <w:rsid w:val="00FD3EB0"/>
    <w:rsid w:val="00FD6B5D"/>
    <w:rsid w:val="00FD6E6E"/>
    <w:rsid w:val="00FE233A"/>
    <w:rsid w:val="00FE37EB"/>
    <w:rsid w:val="00FE6023"/>
    <w:rsid w:val="00FE77A4"/>
    <w:rsid w:val="00FF086F"/>
    <w:rsid w:val="00FF649B"/>
    <w:rsid w:val="00FF69E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8433"/>
    <o:shapelayout v:ext="edit">
      <o:idmap v:ext="edit" data="2"/>
    </o:shapelayout>
  </w:shapeDefaults>
  <w:decimalSymbol w:val=","/>
  <w:listSeparator w:val=";"/>
  <w14:docId w14:val="71A523B4"/>
  <w15:chartTrackingRefBased/>
  <w15:docId w15:val="{697C2DA6-4F99-4462-BACD-68C62FB23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626"/>
    <w:pPr>
      <w:widowControl w:val="0"/>
      <w:autoSpaceDE w:val="0"/>
      <w:autoSpaceDN w:val="0"/>
      <w:adjustRightInd w:val="0"/>
    </w:pPr>
    <w:rPr>
      <w:rFonts w:ascii="Arial" w:hAnsi="Arial" w:cs="Arial"/>
    </w:rPr>
  </w:style>
  <w:style w:type="paragraph" w:styleId="Titre1">
    <w:name w:val="heading 1"/>
    <w:basedOn w:val="Normal"/>
    <w:next w:val="Normal"/>
    <w:link w:val="Titre1Car"/>
    <w:uiPriority w:val="9"/>
    <w:qFormat/>
    <w:rsid w:val="009825AE"/>
    <w:pPr>
      <w:widowControl/>
      <w:numPr>
        <w:numId w:val="12"/>
      </w:numPr>
      <w:pBdr>
        <w:bottom w:val="single" w:sz="12" w:space="1" w:color="365F91"/>
      </w:pBdr>
      <w:autoSpaceDE/>
      <w:autoSpaceDN/>
      <w:adjustRightInd/>
      <w:spacing w:before="240" w:after="80"/>
      <w:outlineLvl w:val="0"/>
    </w:pPr>
    <w:rPr>
      <w:rFonts w:cs="Times New Roman"/>
      <w:b/>
      <w:bCs/>
      <w:color w:val="365F91"/>
      <w:sz w:val="22"/>
      <w:szCs w:val="24"/>
      <w:lang w:eastAsia="en-US"/>
    </w:rPr>
  </w:style>
  <w:style w:type="paragraph" w:styleId="Titre2">
    <w:name w:val="heading 2"/>
    <w:basedOn w:val="Normal"/>
    <w:next w:val="Normal"/>
    <w:link w:val="Titre2Car"/>
    <w:uiPriority w:val="9"/>
    <w:qFormat/>
    <w:rsid w:val="00D13F2A"/>
    <w:pPr>
      <w:widowControl/>
      <w:numPr>
        <w:ilvl w:val="1"/>
        <w:numId w:val="12"/>
      </w:numPr>
      <w:pBdr>
        <w:bottom w:val="single" w:sz="8" w:space="1" w:color="4F81BD"/>
      </w:pBdr>
      <w:autoSpaceDE/>
      <w:autoSpaceDN/>
      <w:adjustRightInd/>
      <w:spacing w:before="200" w:after="80"/>
      <w:outlineLvl w:val="1"/>
    </w:pPr>
    <w:rPr>
      <w:rFonts w:cs="Times New Roman"/>
      <w:color w:val="365F91"/>
      <w:sz w:val="22"/>
      <w:szCs w:val="24"/>
      <w:lang w:eastAsia="en-US"/>
    </w:rPr>
  </w:style>
  <w:style w:type="paragraph" w:styleId="Titre3">
    <w:name w:val="heading 3"/>
    <w:basedOn w:val="Normal"/>
    <w:next w:val="Normal"/>
    <w:link w:val="Titre3Car"/>
    <w:uiPriority w:val="9"/>
    <w:semiHidden/>
    <w:unhideWhenUsed/>
    <w:qFormat/>
    <w:rsid w:val="005133FC"/>
    <w:pPr>
      <w:keepNext/>
      <w:keepLines/>
      <w:numPr>
        <w:ilvl w:val="2"/>
        <w:numId w:val="12"/>
      </w:numPr>
      <w:spacing w:before="40"/>
      <w:outlineLvl w:val="2"/>
    </w:pPr>
    <w:rPr>
      <w:rFonts w:asciiTheme="majorHAnsi" w:eastAsiaTheme="majorEastAsia" w:hAnsiTheme="majorHAnsi" w:cstheme="majorBidi"/>
      <w:color w:val="1F4D78" w:themeColor="accent1" w:themeShade="7F"/>
      <w:sz w:val="24"/>
      <w:szCs w:val="24"/>
    </w:rPr>
  </w:style>
  <w:style w:type="paragraph" w:styleId="Titre4">
    <w:name w:val="heading 4"/>
    <w:basedOn w:val="Normal"/>
    <w:next w:val="Normal"/>
    <w:link w:val="Titre4Car"/>
    <w:uiPriority w:val="9"/>
    <w:semiHidden/>
    <w:unhideWhenUsed/>
    <w:qFormat/>
    <w:rsid w:val="00084845"/>
    <w:pPr>
      <w:keepNext/>
      <w:keepLines/>
      <w:spacing w:before="40"/>
      <w:outlineLvl w:val="3"/>
    </w:pPr>
    <w:rPr>
      <w:rFonts w:asciiTheme="majorHAnsi" w:eastAsiaTheme="majorEastAsia" w:hAnsiTheme="majorHAnsi" w:cstheme="majorBidi"/>
      <w:i/>
      <w:iCs/>
      <w:color w:val="2E74B5" w:themeColor="accent1" w:themeShade="BF"/>
    </w:rPr>
  </w:style>
  <w:style w:type="paragraph" w:styleId="Titre5">
    <w:name w:val="heading 5"/>
    <w:basedOn w:val="Normal"/>
    <w:next w:val="Normal"/>
    <w:link w:val="Titre5Car"/>
    <w:uiPriority w:val="9"/>
    <w:semiHidden/>
    <w:unhideWhenUsed/>
    <w:qFormat/>
    <w:rsid w:val="00AB4B4C"/>
    <w:pPr>
      <w:spacing w:before="240" w:after="60"/>
      <w:outlineLvl w:val="4"/>
    </w:pPr>
    <w:rPr>
      <w:rFonts w:ascii="Calibri" w:hAnsi="Calibri" w:cs="Times New Roman"/>
      <w:b/>
      <w:bCs/>
      <w:i/>
      <w:i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RedTitre">
    <w:name w:val="RedTitre"/>
    <w:basedOn w:val="Normal"/>
    <w:pPr>
      <w:framePr w:hSpace="142" w:wrap="auto" w:vAnchor="text" w:hAnchor="text" w:xAlign="center" w:y="1"/>
      <w:jc w:val="center"/>
    </w:pPr>
    <w:rPr>
      <w:b/>
      <w:bCs/>
      <w:sz w:val="22"/>
      <w:szCs w:val="22"/>
    </w:rPr>
  </w:style>
  <w:style w:type="paragraph" w:customStyle="1" w:styleId="RedNomDoc">
    <w:name w:val="RedNomDoc"/>
    <w:basedOn w:val="Normal"/>
    <w:pPr>
      <w:jc w:val="center"/>
    </w:pPr>
    <w:rPr>
      <w:b/>
      <w:bCs/>
      <w:sz w:val="30"/>
      <w:szCs w:val="30"/>
    </w:rPr>
  </w:style>
  <w:style w:type="paragraph" w:customStyle="1" w:styleId="RedTitre1">
    <w:name w:val="RedTitre1"/>
    <w:basedOn w:val="Normal"/>
    <w:pPr>
      <w:framePr w:hSpace="142" w:wrap="auto" w:vAnchor="text" w:hAnchor="text" w:xAlign="center" w:y="1"/>
      <w:jc w:val="center"/>
    </w:pPr>
    <w:rPr>
      <w:b/>
      <w:bCs/>
      <w:sz w:val="22"/>
      <w:szCs w:val="22"/>
    </w:rPr>
  </w:style>
  <w:style w:type="paragraph" w:customStyle="1" w:styleId="RedTitre2">
    <w:name w:val="RedTitre2"/>
    <w:basedOn w:val="Normal"/>
    <w:pPr>
      <w:keepNext/>
      <w:pBdr>
        <w:top w:val="single" w:sz="6" w:space="1" w:color="auto"/>
        <w:left w:val="single" w:sz="6" w:space="1" w:color="auto"/>
        <w:bottom w:val="single" w:sz="6" w:space="1" w:color="auto"/>
        <w:right w:val="single" w:sz="6" w:space="1" w:color="auto"/>
      </w:pBdr>
      <w:spacing w:before="240" w:after="60"/>
    </w:pPr>
    <w:rPr>
      <w:b/>
      <w:bCs/>
      <w:sz w:val="24"/>
      <w:szCs w:val="24"/>
    </w:rPr>
  </w:style>
  <w:style w:type="paragraph" w:customStyle="1" w:styleId="RedLiRub">
    <w:name w:val="RedLiRub"/>
    <w:basedOn w:val="Normal"/>
    <w:rPr>
      <w:sz w:val="22"/>
      <w:szCs w:val="22"/>
    </w:rPr>
  </w:style>
  <w:style w:type="paragraph" w:customStyle="1" w:styleId="RedPara">
    <w:name w:val="RedPara"/>
    <w:basedOn w:val="Normal"/>
    <w:pPr>
      <w:keepNext/>
      <w:spacing w:before="120" w:after="60"/>
    </w:pPr>
    <w:rPr>
      <w:b/>
      <w:bCs/>
      <w:sz w:val="22"/>
      <w:szCs w:val="22"/>
    </w:rPr>
  </w:style>
  <w:style w:type="paragraph" w:customStyle="1" w:styleId="RedRub">
    <w:name w:val="RedRub"/>
    <w:basedOn w:val="Normal"/>
    <w:pPr>
      <w:keepNext/>
      <w:spacing w:before="60" w:after="60"/>
    </w:pPr>
    <w:rPr>
      <w:b/>
      <w:bCs/>
      <w:sz w:val="22"/>
      <w:szCs w:val="22"/>
    </w:rPr>
  </w:style>
  <w:style w:type="paragraph" w:customStyle="1" w:styleId="RedTxt">
    <w:name w:val="RedTxt"/>
    <w:basedOn w:val="Normal"/>
    <w:link w:val="RedTxtCar"/>
    <w:pPr>
      <w:keepLines/>
    </w:pPr>
    <w:rPr>
      <w:sz w:val="18"/>
      <w:szCs w:val="18"/>
    </w:rPr>
  </w:style>
  <w:style w:type="paragraph" w:styleId="Pieddepage">
    <w:name w:val="footer"/>
    <w:basedOn w:val="Normal"/>
    <w:semiHidden/>
    <w:pPr>
      <w:tabs>
        <w:tab w:val="center" w:pos="4819"/>
        <w:tab w:val="right" w:pos="9071"/>
      </w:tabs>
    </w:pPr>
    <w:rPr>
      <w:sz w:val="24"/>
      <w:szCs w:val="24"/>
    </w:rPr>
  </w:style>
  <w:style w:type="paragraph" w:styleId="En-tte">
    <w:name w:val="header"/>
    <w:basedOn w:val="Normal"/>
    <w:semiHidden/>
    <w:pPr>
      <w:tabs>
        <w:tab w:val="center" w:pos="4536"/>
        <w:tab w:val="right" w:pos="9072"/>
      </w:tabs>
    </w:pPr>
  </w:style>
  <w:style w:type="character" w:styleId="Numrodepage">
    <w:name w:val="page number"/>
    <w:basedOn w:val="Policepardfaut"/>
    <w:semiHidden/>
  </w:style>
  <w:style w:type="paragraph" w:styleId="TM1">
    <w:name w:val="toc 1"/>
    <w:basedOn w:val="Normal"/>
    <w:next w:val="Normal"/>
    <w:autoRedefine/>
    <w:uiPriority w:val="39"/>
    <w:rsid w:val="00400FCF"/>
    <w:pPr>
      <w:spacing w:before="120" w:after="60"/>
    </w:pPr>
    <w:rPr>
      <w:i/>
      <w:smallCaps/>
    </w:rPr>
  </w:style>
  <w:style w:type="paragraph" w:styleId="TM2">
    <w:name w:val="toc 2"/>
    <w:basedOn w:val="Normal"/>
    <w:next w:val="Normal"/>
    <w:autoRedefine/>
    <w:uiPriority w:val="39"/>
    <w:rsid w:val="00196CAC"/>
    <w:pPr>
      <w:tabs>
        <w:tab w:val="right" w:leader="dot" w:pos="9062"/>
      </w:tabs>
    </w:pPr>
  </w:style>
  <w:style w:type="paragraph" w:styleId="TM3">
    <w:name w:val="toc 3"/>
    <w:basedOn w:val="Normal"/>
    <w:next w:val="Normal"/>
    <w:autoRedefine/>
    <w:uiPriority w:val="39"/>
    <w:rsid w:val="00084845"/>
    <w:pPr>
      <w:ind w:left="198"/>
    </w:pPr>
  </w:style>
  <w:style w:type="paragraph" w:styleId="Corpsdetexte">
    <w:name w:val="Body Text"/>
    <w:basedOn w:val="Normal"/>
    <w:link w:val="CorpsdetexteCar"/>
    <w:rsid w:val="00851F22"/>
    <w:pPr>
      <w:widowControl/>
      <w:autoSpaceDE/>
      <w:autoSpaceDN/>
      <w:adjustRightInd/>
      <w:ind w:firstLine="851"/>
      <w:jc w:val="both"/>
    </w:pPr>
    <w:rPr>
      <w:rFonts w:ascii="Times New Roman" w:hAnsi="Times New Roman" w:cs="Times New Roman"/>
      <w:sz w:val="24"/>
    </w:rPr>
  </w:style>
  <w:style w:type="character" w:customStyle="1" w:styleId="CorpsdetexteCar">
    <w:name w:val="Corps de texte Car"/>
    <w:link w:val="Corpsdetexte"/>
    <w:rsid w:val="00851F22"/>
    <w:rPr>
      <w:sz w:val="24"/>
    </w:rPr>
  </w:style>
  <w:style w:type="paragraph" w:styleId="Titre">
    <w:name w:val="Title"/>
    <w:basedOn w:val="Normal"/>
    <w:link w:val="TitreCar"/>
    <w:qFormat/>
    <w:rsid w:val="005133FC"/>
    <w:pPr>
      <w:pBdr>
        <w:top w:val="single" w:sz="4" w:space="1" w:color="auto"/>
        <w:left w:val="single" w:sz="4" w:space="4" w:color="auto"/>
        <w:bottom w:val="single" w:sz="4" w:space="1" w:color="auto"/>
        <w:right w:val="single" w:sz="4" w:space="4" w:color="auto"/>
      </w:pBdr>
      <w:tabs>
        <w:tab w:val="left" w:pos="560"/>
      </w:tabs>
      <w:autoSpaceDE/>
      <w:autoSpaceDN/>
      <w:adjustRightInd/>
      <w:ind w:firstLine="851"/>
      <w:jc w:val="center"/>
    </w:pPr>
    <w:rPr>
      <w:b/>
      <w:sz w:val="24"/>
    </w:rPr>
  </w:style>
  <w:style w:type="character" w:customStyle="1" w:styleId="TitreCar">
    <w:name w:val="Titre Car"/>
    <w:link w:val="Titre"/>
    <w:rsid w:val="005133FC"/>
    <w:rPr>
      <w:rFonts w:ascii="Arial" w:hAnsi="Arial" w:cs="Arial"/>
      <w:b/>
      <w:sz w:val="24"/>
    </w:rPr>
  </w:style>
  <w:style w:type="paragraph" w:styleId="Sous-titre">
    <w:name w:val="Subtitle"/>
    <w:basedOn w:val="Normal"/>
    <w:link w:val="Sous-titreCar"/>
    <w:qFormat/>
    <w:rsid w:val="006F1ABD"/>
    <w:pPr>
      <w:widowControl/>
      <w:autoSpaceDE/>
      <w:autoSpaceDN/>
      <w:adjustRightInd/>
    </w:pPr>
    <w:rPr>
      <w:rFonts w:ascii="Times New Roman" w:hAnsi="Times New Roman" w:cs="Times New Roman"/>
      <w:sz w:val="24"/>
    </w:rPr>
  </w:style>
  <w:style w:type="character" w:customStyle="1" w:styleId="Sous-titreCar">
    <w:name w:val="Sous-titre Car"/>
    <w:link w:val="Sous-titre"/>
    <w:rsid w:val="006F1ABD"/>
    <w:rPr>
      <w:sz w:val="24"/>
    </w:rPr>
  </w:style>
  <w:style w:type="paragraph" w:styleId="Corpsdetexte2">
    <w:name w:val="Body Text 2"/>
    <w:basedOn w:val="Normal"/>
    <w:link w:val="Corpsdetexte2Car"/>
    <w:uiPriority w:val="99"/>
    <w:semiHidden/>
    <w:unhideWhenUsed/>
    <w:rsid w:val="0080570A"/>
    <w:pPr>
      <w:spacing w:after="120" w:line="480" w:lineRule="auto"/>
    </w:pPr>
    <w:rPr>
      <w:rFonts w:cs="Times New Roman"/>
      <w:lang w:val="x-none" w:eastAsia="x-none"/>
    </w:rPr>
  </w:style>
  <w:style w:type="character" w:customStyle="1" w:styleId="Corpsdetexte2Car">
    <w:name w:val="Corps de texte 2 Car"/>
    <w:link w:val="Corpsdetexte2"/>
    <w:uiPriority w:val="99"/>
    <w:semiHidden/>
    <w:rsid w:val="0080570A"/>
    <w:rPr>
      <w:rFonts w:ascii="Arial" w:hAnsi="Arial"/>
      <w:lang w:val="x-none" w:eastAsia="x-none"/>
    </w:rPr>
  </w:style>
  <w:style w:type="paragraph" w:styleId="Textedebulles">
    <w:name w:val="Balloon Text"/>
    <w:basedOn w:val="Normal"/>
    <w:link w:val="TextedebullesCar"/>
    <w:uiPriority w:val="99"/>
    <w:semiHidden/>
    <w:unhideWhenUsed/>
    <w:rsid w:val="00640DCA"/>
    <w:rPr>
      <w:rFonts w:ascii="Tahoma" w:hAnsi="Tahoma" w:cs="Tahoma"/>
      <w:sz w:val="16"/>
      <w:szCs w:val="16"/>
    </w:rPr>
  </w:style>
  <w:style w:type="character" w:customStyle="1" w:styleId="TextedebullesCar">
    <w:name w:val="Texte de bulles Car"/>
    <w:link w:val="Textedebulles"/>
    <w:uiPriority w:val="99"/>
    <w:semiHidden/>
    <w:rsid w:val="00640DCA"/>
    <w:rPr>
      <w:rFonts w:ascii="Tahoma" w:hAnsi="Tahoma" w:cs="Tahoma"/>
      <w:sz w:val="16"/>
      <w:szCs w:val="16"/>
    </w:rPr>
  </w:style>
  <w:style w:type="paragraph" w:customStyle="1" w:styleId="2meniveau">
    <w:name w:val="2ème niveau"/>
    <w:basedOn w:val="Normal"/>
    <w:link w:val="2meniveauCar"/>
    <w:rsid w:val="003A0991"/>
    <w:pPr>
      <w:tabs>
        <w:tab w:val="left" w:pos="580"/>
      </w:tabs>
      <w:autoSpaceDE/>
      <w:autoSpaceDN/>
      <w:adjustRightInd/>
      <w:spacing w:after="240"/>
      <w:ind w:firstLine="851"/>
      <w:jc w:val="both"/>
    </w:pPr>
    <w:rPr>
      <w:rFonts w:ascii="Times New Roman" w:hAnsi="Times New Roman" w:cs="Times New Roman"/>
      <w:sz w:val="24"/>
    </w:rPr>
  </w:style>
  <w:style w:type="character" w:styleId="Lienhypertexte">
    <w:name w:val="Hyperlink"/>
    <w:uiPriority w:val="99"/>
    <w:rsid w:val="006F6C91"/>
    <w:rPr>
      <w:color w:val="0000FF"/>
      <w:u w:val="single"/>
    </w:rPr>
  </w:style>
  <w:style w:type="paragraph" w:styleId="NormalWeb">
    <w:name w:val="Normal (Web)"/>
    <w:basedOn w:val="Normal"/>
    <w:rsid w:val="008237C5"/>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Normal2">
    <w:name w:val="Normal2"/>
    <w:basedOn w:val="Normal"/>
    <w:rsid w:val="000C336A"/>
    <w:pPr>
      <w:keepLines/>
      <w:widowControl/>
      <w:tabs>
        <w:tab w:val="left" w:pos="567"/>
        <w:tab w:val="left" w:pos="851"/>
        <w:tab w:val="left" w:pos="1134"/>
      </w:tabs>
      <w:autoSpaceDE/>
      <w:autoSpaceDN/>
      <w:adjustRightInd/>
      <w:ind w:left="284" w:firstLine="284"/>
      <w:jc w:val="both"/>
    </w:pPr>
    <w:rPr>
      <w:rFonts w:ascii="Times New Roman" w:hAnsi="Times New Roman" w:cs="Times New Roman"/>
      <w:sz w:val="22"/>
    </w:rPr>
  </w:style>
  <w:style w:type="character" w:styleId="Marquedecommentaire">
    <w:name w:val="annotation reference"/>
    <w:rsid w:val="008B15C8"/>
    <w:rPr>
      <w:sz w:val="16"/>
      <w:szCs w:val="16"/>
    </w:rPr>
  </w:style>
  <w:style w:type="paragraph" w:styleId="Commentaire">
    <w:name w:val="annotation text"/>
    <w:basedOn w:val="Normal"/>
    <w:link w:val="CommentaireCar"/>
    <w:rsid w:val="008B15C8"/>
  </w:style>
  <w:style w:type="paragraph" w:styleId="Objetducommentaire">
    <w:name w:val="annotation subject"/>
    <w:basedOn w:val="Commentaire"/>
    <w:next w:val="Commentaire"/>
    <w:semiHidden/>
    <w:rsid w:val="008B15C8"/>
    <w:rPr>
      <w:b/>
      <w:bCs/>
    </w:rPr>
  </w:style>
  <w:style w:type="character" w:customStyle="1" w:styleId="RedTxtCar">
    <w:name w:val="RedTxt Car"/>
    <w:link w:val="RedTxt"/>
    <w:rsid w:val="00A925CD"/>
    <w:rPr>
      <w:rFonts w:ascii="Arial" w:hAnsi="Arial" w:cs="Arial"/>
      <w:sz w:val="18"/>
      <w:szCs w:val="18"/>
    </w:rPr>
  </w:style>
  <w:style w:type="paragraph" w:styleId="Retraitcorpsdetexte3">
    <w:name w:val="Body Text Indent 3"/>
    <w:basedOn w:val="Normal"/>
    <w:link w:val="Retraitcorpsdetexte3Car"/>
    <w:unhideWhenUsed/>
    <w:rsid w:val="00B64F8D"/>
    <w:pPr>
      <w:spacing w:after="120"/>
      <w:ind w:left="283"/>
    </w:pPr>
    <w:rPr>
      <w:sz w:val="16"/>
      <w:szCs w:val="16"/>
    </w:rPr>
  </w:style>
  <w:style w:type="character" w:customStyle="1" w:styleId="Retraitcorpsdetexte3Car">
    <w:name w:val="Retrait corps de texte 3 Car"/>
    <w:link w:val="Retraitcorpsdetexte3"/>
    <w:uiPriority w:val="99"/>
    <w:semiHidden/>
    <w:rsid w:val="00B64F8D"/>
    <w:rPr>
      <w:rFonts w:ascii="Arial" w:hAnsi="Arial" w:cs="Arial"/>
      <w:sz w:val="16"/>
      <w:szCs w:val="16"/>
    </w:rPr>
  </w:style>
  <w:style w:type="paragraph" w:styleId="Retraitcorpsdetexte">
    <w:name w:val="Body Text Indent"/>
    <w:basedOn w:val="Normal"/>
    <w:link w:val="RetraitcorpsdetexteCar"/>
    <w:rsid w:val="00B64F8D"/>
    <w:pPr>
      <w:spacing w:after="120"/>
      <w:ind w:left="283"/>
    </w:pPr>
    <w:rPr>
      <w:rFonts w:cs="Times New Roman"/>
      <w:lang w:val="x-none" w:eastAsia="x-none"/>
    </w:rPr>
  </w:style>
  <w:style w:type="character" w:customStyle="1" w:styleId="RetraitcorpsdetexteCar">
    <w:name w:val="Retrait corps de texte Car"/>
    <w:link w:val="Retraitcorpsdetexte"/>
    <w:rsid w:val="00B64F8D"/>
    <w:rPr>
      <w:rFonts w:ascii="Arial" w:hAnsi="Arial"/>
      <w:lang w:val="x-none" w:eastAsia="x-none"/>
    </w:rPr>
  </w:style>
  <w:style w:type="paragraph" w:styleId="Retraitcorpsdetexte2">
    <w:name w:val="Body Text Indent 2"/>
    <w:basedOn w:val="Normal"/>
    <w:link w:val="Retraitcorpsdetexte2Car"/>
    <w:rsid w:val="00E553C3"/>
    <w:pPr>
      <w:spacing w:after="120" w:line="480" w:lineRule="auto"/>
      <w:ind w:left="283"/>
    </w:pPr>
  </w:style>
  <w:style w:type="character" w:customStyle="1" w:styleId="Retraitcorpsdetexte2Car">
    <w:name w:val="Retrait corps de texte 2 Car"/>
    <w:link w:val="Retraitcorpsdetexte2"/>
    <w:rsid w:val="00E553C3"/>
    <w:rPr>
      <w:rFonts w:ascii="Arial" w:hAnsi="Arial" w:cs="Arial"/>
    </w:rPr>
  </w:style>
  <w:style w:type="character" w:customStyle="1" w:styleId="2meniveauCar">
    <w:name w:val="2ème niveau Car"/>
    <w:link w:val="2meniveau"/>
    <w:rsid w:val="004F2C43"/>
    <w:rPr>
      <w:sz w:val="24"/>
    </w:rPr>
  </w:style>
  <w:style w:type="character" w:styleId="Lienhypertextesuivivisit">
    <w:name w:val="FollowedHyperlink"/>
    <w:uiPriority w:val="99"/>
    <w:semiHidden/>
    <w:unhideWhenUsed/>
    <w:rsid w:val="009D515F"/>
    <w:rPr>
      <w:color w:val="954F72"/>
      <w:u w:val="single"/>
    </w:rPr>
  </w:style>
  <w:style w:type="character" w:customStyle="1" w:styleId="Titre1Car">
    <w:name w:val="Titre 1 Car"/>
    <w:link w:val="Titre1"/>
    <w:uiPriority w:val="9"/>
    <w:rsid w:val="009825AE"/>
    <w:rPr>
      <w:rFonts w:ascii="Arial" w:hAnsi="Arial"/>
      <w:b/>
      <w:bCs/>
      <w:color w:val="365F91"/>
      <w:sz w:val="22"/>
      <w:szCs w:val="24"/>
      <w:lang w:eastAsia="en-US"/>
    </w:rPr>
  </w:style>
  <w:style w:type="character" w:customStyle="1" w:styleId="Titre2Car">
    <w:name w:val="Titre 2 Car"/>
    <w:link w:val="Titre2"/>
    <w:uiPriority w:val="9"/>
    <w:rsid w:val="00D13F2A"/>
    <w:rPr>
      <w:rFonts w:ascii="Arial" w:hAnsi="Arial"/>
      <w:color w:val="365F91"/>
      <w:sz w:val="22"/>
      <w:szCs w:val="24"/>
      <w:lang w:eastAsia="en-US"/>
    </w:rPr>
  </w:style>
  <w:style w:type="character" w:customStyle="1" w:styleId="Titre5Car">
    <w:name w:val="Titre 5 Car"/>
    <w:link w:val="Titre5"/>
    <w:uiPriority w:val="9"/>
    <w:semiHidden/>
    <w:rsid w:val="00AB4B4C"/>
    <w:rPr>
      <w:rFonts w:ascii="Calibri" w:eastAsia="Times New Roman" w:hAnsi="Calibri" w:cs="Times New Roman"/>
      <w:b/>
      <w:bCs/>
      <w:i/>
      <w:iCs/>
      <w:sz w:val="26"/>
      <w:szCs w:val="26"/>
    </w:rPr>
  </w:style>
  <w:style w:type="character" w:customStyle="1" w:styleId="CommentaireCar">
    <w:name w:val="Commentaire Car"/>
    <w:link w:val="Commentaire"/>
    <w:rsid w:val="00AB4B4C"/>
    <w:rPr>
      <w:rFonts w:ascii="Arial" w:hAnsi="Arial" w:cs="Arial"/>
    </w:rPr>
  </w:style>
  <w:style w:type="paragraph" w:styleId="Paragraphedeliste">
    <w:name w:val="List Paragraph"/>
    <w:basedOn w:val="Normal"/>
    <w:uiPriority w:val="34"/>
    <w:qFormat/>
    <w:rsid w:val="00324EE7"/>
    <w:pPr>
      <w:ind w:left="720"/>
      <w:contextualSpacing/>
    </w:pPr>
  </w:style>
  <w:style w:type="character" w:customStyle="1" w:styleId="Titre3Car">
    <w:name w:val="Titre 3 Car"/>
    <w:basedOn w:val="Policepardfaut"/>
    <w:link w:val="Titre3"/>
    <w:uiPriority w:val="9"/>
    <w:semiHidden/>
    <w:rsid w:val="005133FC"/>
    <w:rPr>
      <w:rFonts w:asciiTheme="majorHAnsi" w:eastAsiaTheme="majorEastAsia" w:hAnsiTheme="majorHAnsi" w:cstheme="majorBidi"/>
      <w:color w:val="1F4D78" w:themeColor="accent1" w:themeShade="7F"/>
      <w:sz w:val="24"/>
      <w:szCs w:val="24"/>
    </w:rPr>
  </w:style>
  <w:style w:type="character" w:customStyle="1" w:styleId="Titre4Car">
    <w:name w:val="Titre 4 Car"/>
    <w:basedOn w:val="Policepardfaut"/>
    <w:link w:val="Titre4"/>
    <w:uiPriority w:val="9"/>
    <w:semiHidden/>
    <w:rsid w:val="00084845"/>
    <w:rPr>
      <w:rFonts w:asciiTheme="majorHAnsi" w:eastAsiaTheme="majorEastAsia" w:hAnsiTheme="majorHAnsi" w:cstheme="majorBidi"/>
      <w:i/>
      <w:iCs/>
      <w:color w:val="2E74B5" w:themeColor="accent1" w:themeShade="BF"/>
    </w:rPr>
  </w:style>
  <w:style w:type="paragraph" w:styleId="TM4">
    <w:name w:val="toc 4"/>
    <w:basedOn w:val="Normal"/>
    <w:next w:val="Normal"/>
    <w:autoRedefine/>
    <w:uiPriority w:val="39"/>
    <w:semiHidden/>
    <w:unhideWhenUsed/>
    <w:rsid w:val="00084845"/>
    <w:pPr>
      <w:spacing w:after="100"/>
      <w:ind w:left="403"/>
    </w:pPr>
  </w:style>
  <w:style w:type="paragraph" w:styleId="Rvision">
    <w:name w:val="Revision"/>
    <w:hidden/>
    <w:uiPriority w:val="99"/>
    <w:semiHidden/>
    <w:rsid w:val="000A0D7A"/>
    <w:rPr>
      <w:rFonts w:ascii="Arial" w:hAnsi="Arial" w:cs="Arial"/>
    </w:rPr>
  </w:style>
  <w:style w:type="paragraph" w:customStyle="1" w:styleId="Default">
    <w:name w:val="Default"/>
    <w:rsid w:val="00A34ECD"/>
    <w:pPr>
      <w:autoSpaceDE w:val="0"/>
      <w:autoSpaceDN w:val="0"/>
      <w:adjustRightInd w:val="0"/>
    </w:pPr>
    <w:rPr>
      <w:rFonts w:ascii="Arial" w:hAnsi="Arial" w:cs="Arial"/>
      <w:color w:val="000000"/>
      <w:sz w:val="24"/>
      <w:szCs w:val="24"/>
    </w:rPr>
  </w:style>
  <w:style w:type="table" w:styleId="Grilledutableau">
    <w:name w:val="Table Grid"/>
    <w:basedOn w:val="TableauNormal"/>
    <w:uiPriority w:val="59"/>
    <w:rsid w:val="00A34E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xcontentpasted2">
    <w:name w:val="x_x_contentpasted2"/>
    <w:basedOn w:val="Policepardfaut"/>
    <w:rsid w:val="009226F2"/>
  </w:style>
  <w:style w:type="character" w:customStyle="1" w:styleId="markthi22j8ym">
    <w:name w:val="markthi22j8ym"/>
    <w:rsid w:val="00A01A0F"/>
  </w:style>
  <w:style w:type="paragraph" w:styleId="En-ttedetabledesmatires">
    <w:name w:val="TOC Heading"/>
    <w:basedOn w:val="Titre1"/>
    <w:next w:val="Normal"/>
    <w:uiPriority w:val="39"/>
    <w:unhideWhenUsed/>
    <w:qFormat/>
    <w:rsid w:val="00CC2996"/>
    <w:pPr>
      <w:keepNext/>
      <w:keepLines/>
      <w:numPr>
        <w:numId w:val="0"/>
      </w:numPr>
      <w:pBdr>
        <w:bottom w:val="none" w:sz="0" w:space="0" w:color="auto"/>
      </w:pBdr>
      <w:spacing w:after="0" w:line="259" w:lineRule="auto"/>
      <w:outlineLvl w:val="9"/>
    </w:pPr>
    <w:rPr>
      <w:rFonts w:asciiTheme="majorHAnsi" w:eastAsiaTheme="majorEastAsia" w:hAnsiTheme="majorHAnsi" w:cstheme="majorBidi"/>
      <w:b w:val="0"/>
      <w:bCs w:val="0"/>
      <w:color w:val="2E74B5" w:themeColor="accent1" w:themeShade="BF"/>
      <w:sz w:val="32"/>
      <w:szCs w:val="32"/>
      <w:lang w:eastAsia="fr-FR"/>
    </w:rPr>
  </w:style>
  <w:style w:type="paragraph" w:customStyle="1" w:styleId="xxxmsonormal">
    <w:name w:val="x_x_x_msonormal"/>
    <w:basedOn w:val="Normal"/>
    <w:rsid w:val="005A3805"/>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xxxcontentpasted0">
    <w:name w:val="x_x_x_contentpasted0"/>
    <w:basedOn w:val="Policepardfaut"/>
    <w:rsid w:val="005A3805"/>
  </w:style>
  <w:style w:type="character" w:customStyle="1" w:styleId="xxcontentpasted0">
    <w:name w:val="x_x_contentpasted0"/>
    <w:basedOn w:val="Policepardfaut"/>
    <w:rsid w:val="005A3805"/>
  </w:style>
  <w:style w:type="character" w:customStyle="1" w:styleId="normaltextrun">
    <w:name w:val="normaltextrun"/>
    <w:basedOn w:val="Policepardfaut"/>
    <w:rsid w:val="00077FB7"/>
  </w:style>
  <w:style w:type="paragraph" w:customStyle="1" w:styleId="TableParagraph">
    <w:name w:val="Table Paragraph"/>
    <w:basedOn w:val="Normal"/>
    <w:uiPriority w:val="1"/>
    <w:qFormat/>
    <w:rsid w:val="00D732EC"/>
    <w:pPr>
      <w:adjustRightInd/>
    </w:pPr>
    <w:rPr>
      <w:rFonts w:eastAsia="Arial"/>
      <w:sz w:val="22"/>
      <w:szCs w:val="22"/>
      <w:lang w:eastAsia="en-US"/>
    </w:rPr>
  </w:style>
  <w:style w:type="table" w:styleId="TableauGrille1Clair-Accentuation5">
    <w:name w:val="Grid Table 1 Light Accent 5"/>
    <w:basedOn w:val="TableauNormal"/>
    <w:uiPriority w:val="46"/>
    <w:rsid w:val="00F827EF"/>
    <w:rPr>
      <w:rFonts w:asciiTheme="minorHAnsi" w:eastAsiaTheme="minorHAnsi" w:hAnsiTheme="minorHAnsi" w:cstheme="minorBidi"/>
      <w:sz w:val="22"/>
      <w:szCs w:val="22"/>
      <w:lang w:eastAsia="en-US"/>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customStyle="1" w:styleId="7-Moispieddepage">
    <w:name w:val="7-Mois pied de page"/>
    <w:basedOn w:val="Pieddepage"/>
    <w:link w:val="7-MoispieddepageCar"/>
    <w:rsid w:val="003963CA"/>
    <w:pPr>
      <w:widowControl/>
      <w:tabs>
        <w:tab w:val="clear" w:pos="4819"/>
        <w:tab w:val="clear" w:pos="9071"/>
        <w:tab w:val="center" w:pos="4703"/>
        <w:tab w:val="right" w:pos="9406"/>
      </w:tabs>
      <w:autoSpaceDE/>
      <w:autoSpaceDN/>
      <w:adjustRightInd/>
      <w:spacing w:before="120" w:after="60"/>
      <w:jc w:val="right"/>
    </w:pPr>
    <w:rPr>
      <w:rFonts w:asciiTheme="minorHAnsi" w:eastAsiaTheme="minorHAnsi" w:hAnsiTheme="minorHAnsi" w:cstheme="minorBidi"/>
      <w:caps/>
      <w:sz w:val="16"/>
      <w:szCs w:val="22"/>
      <w:lang w:eastAsia="en-US"/>
    </w:rPr>
  </w:style>
  <w:style w:type="character" w:customStyle="1" w:styleId="7-MoispieddepageCar">
    <w:name w:val="7-Mois pied de page Car"/>
    <w:basedOn w:val="Policepardfaut"/>
    <w:link w:val="7-Moispieddepage"/>
    <w:rsid w:val="003963CA"/>
    <w:rPr>
      <w:rFonts w:asciiTheme="minorHAnsi" w:eastAsiaTheme="minorHAnsi" w:hAnsiTheme="minorHAnsi" w:cstheme="minorBidi"/>
      <w:caps/>
      <w:sz w:val="16"/>
      <w:szCs w:val="22"/>
      <w:lang w:eastAsia="en-US"/>
    </w:rPr>
  </w:style>
  <w:style w:type="character" w:styleId="lev">
    <w:name w:val="Strong"/>
    <w:basedOn w:val="Policepardfaut"/>
    <w:uiPriority w:val="22"/>
    <w:qFormat/>
    <w:rsid w:val="00593109"/>
    <w:rPr>
      <w:b/>
      <w:bCs/>
    </w:rPr>
  </w:style>
  <w:style w:type="paragraph" w:customStyle="1" w:styleId="pdq2pgselectionanchorcontainer">
    <w:name w:val="pdq2pg_selectionanchorcontainer"/>
    <w:basedOn w:val="Normal"/>
    <w:rsid w:val="00FC2070"/>
    <w:pPr>
      <w:widowControl/>
      <w:autoSpaceDE/>
      <w:autoSpaceDN/>
      <w:adjustRightInd/>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173391">
      <w:bodyDiv w:val="1"/>
      <w:marLeft w:val="0"/>
      <w:marRight w:val="0"/>
      <w:marTop w:val="0"/>
      <w:marBottom w:val="0"/>
      <w:divBdr>
        <w:top w:val="none" w:sz="0" w:space="0" w:color="auto"/>
        <w:left w:val="none" w:sz="0" w:space="0" w:color="auto"/>
        <w:bottom w:val="none" w:sz="0" w:space="0" w:color="auto"/>
        <w:right w:val="none" w:sz="0" w:space="0" w:color="auto"/>
      </w:divBdr>
    </w:div>
    <w:div w:id="294020301">
      <w:bodyDiv w:val="1"/>
      <w:marLeft w:val="0"/>
      <w:marRight w:val="0"/>
      <w:marTop w:val="0"/>
      <w:marBottom w:val="0"/>
      <w:divBdr>
        <w:top w:val="none" w:sz="0" w:space="0" w:color="auto"/>
        <w:left w:val="none" w:sz="0" w:space="0" w:color="auto"/>
        <w:bottom w:val="none" w:sz="0" w:space="0" w:color="auto"/>
        <w:right w:val="none" w:sz="0" w:space="0" w:color="auto"/>
      </w:divBdr>
    </w:div>
    <w:div w:id="344672664">
      <w:bodyDiv w:val="1"/>
      <w:marLeft w:val="0"/>
      <w:marRight w:val="0"/>
      <w:marTop w:val="0"/>
      <w:marBottom w:val="0"/>
      <w:divBdr>
        <w:top w:val="none" w:sz="0" w:space="0" w:color="auto"/>
        <w:left w:val="none" w:sz="0" w:space="0" w:color="auto"/>
        <w:bottom w:val="none" w:sz="0" w:space="0" w:color="auto"/>
        <w:right w:val="none" w:sz="0" w:space="0" w:color="auto"/>
      </w:divBdr>
    </w:div>
    <w:div w:id="370615843">
      <w:bodyDiv w:val="1"/>
      <w:marLeft w:val="0"/>
      <w:marRight w:val="0"/>
      <w:marTop w:val="0"/>
      <w:marBottom w:val="0"/>
      <w:divBdr>
        <w:top w:val="none" w:sz="0" w:space="0" w:color="auto"/>
        <w:left w:val="none" w:sz="0" w:space="0" w:color="auto"/>
        <w:bottom w:val="none" w:sz="0" w:space="0" w:color="auto"/>
        <w:right w:val="none" w:sz="0" w:space="0" w:color="auto"/>
      </w:divBdr>
    </w:div>
    <w:div w:id="469639183">
      <w:bodyDiv w:val="1"/>
      <w:marLeft w:val="0"/>
      <w:marRight w:val="0"/>
      <w:marTop w:val="0"/>
      <w:marBottom w:val="0"/>
      <w:divBdr>
        <w:top w:val="none" w:sz="0" w:space="0" w:color="auto"/>
        <w:left w:val="none" w:sz="0" w:space="0" w:color="auto"/>
        <w:bottom w:val="none" w:sz="0" w:space="0" w:color="auto"/>
        <w:right w:val="none" w:sz="0" w:space="0" w:color="auto"/>
      </w:divBdr>
      <w:divsChild>
        <w:div w:id="2133329294">
          <w:marLeft w:val="0"/>
          <w:marRight w:val="0"/>
          <w:marTop w:val="0"/>
          <w:marBottom w:val="0"/>
          <w:divBdr>
            <w:top w:val="none" w:sz="0" w:space="0" w:color="auto"/>
            <w:left w:val="none" w:sz="0" w:space="0" w:color="auto"/>
            <w:bottom w:val="none" w:sz="0" w:space="0" w:color="auto"/>
            <w:right w:val="none" w:sz="0" w:space="0" w:color="auto"/>
          </w:divBdr>
        </w:div>
      </w:divsChild>
    </w:div>
    <w:div w:id="487140114">
      <w:bodyDiv w:val="1"/>
      <w:marLeft w:val="0"/>
      <w:marRight w:val="0"/>
      <w:marTop w:val="0"/>
      <w:marBottom w:val="0"/>
      <w:divBdr>
        <w:top w:val="none" w:sz="0" w:space="0" w:color="auto"/>
        <w:left w:val="none" w:sz="0" w:space="0" w:color="auto"/>
        <w:bottom w:val="none" w:sz="0" w:space="0" w:color="auto"/>
        <w:right w:val="none" w:sz="0" w:space="0" w:color="auto"/>
      </w:divBdr>
    </w:div>
    <w:div w:id="535046103">
      <w:bodyDiv w:val="1"/>
      <w:marLeft w:val="0"/>
      <w:marRight w:val="0"/>
      <w:marTop w:val="0"/>
      <w:marBottom w:val="0"/>
      <w:divBdr>
        <w:top w:val="none" w:sz="0" w:space="0" w:color="auto"/>
        <w:left w:val="none" w:sz="0" w:space="0" w:color="auto"/>
        <w:bottom w:val="none" w:sz="0" w:space="0" w:color="auto"/>
        <w:right w:val="none" w:sz="0" w:space="0" w:color="auto"/>
      </w:divBdr>
    </w:div>
    <w:div w:id="623922183">
      <w:bodyDiv w:val="1"/>
      <w:marLeft w:val="0"/>
      <w:marRight w:val="0"/>
      <w:marTop w:val="0"/>
      <w:marBottom w:val="0"/>
      <w:divBdr>
        <w:top w:val="none" w:sz="0" w:space="0" w:color="auto"/>
        <w:left w:val="none" w:sz="0" w:space="0" w:color="auto"/>
        <w:bottom w:val="none" w:sz="0" w:space="0" w:color="auto"/>
        <w:right w:val="none" w:sz="0" w:space="0" w:color="auto"/>
      </w:divBdr>
    </w:div>
    <w:div w:id="635986986">
      <w:bodyDiv w:val="1"/>
      <w:marLeft w:val="0"/>
      <w:marRight w:val="0"/>
      <w:marTop w:val="0"/>
      <w:marBottom w:val="0"/>
      <w:divBdr>
        <w:top w:val="none" w:sz="0" w:space="0" w:color="auto"/>
        <w:left w:val="none" w:sz="0" w:space="0" w:color="auto"/>
        <w:bottom w:val="none" w:sz="0" w:space="0" w:color="auto"/>
        <w:right w:val="none" w:sz="0" w:space="0" w:color="auto"/>
      </w:divBdr>
    </w:div>
    <w:div w:id="727850127">
      <w:bodyDiv w:val="1"/>
      <w:marLeft w:val="0"/>
      <w:marRight w:val="0"/>
      <w:marTop w:val="0"/>
      <w:marBottom w:val="0"/>
      <w:divBdr>
        <w:top w:val="none" w:sz="0" w:space="0" w:color="auto"/>
        <w:left w:val="none" w:sz="0" w:space="0" w:color="auto"/>
        <w:bottom w:val="none" w:sz="0" w:space="0" w:color="auto"/>
        <w:right w:val="none" w:sz="0" w:space="0" w:color="auto"/>
      </w:divBdr>
    </w:div>
    <w:div w:id="760683298">
      <w:bodyDiv w:val="1"/>
      <w:marLeft w:val="0"/>
      <w:marRight w:val="0"/>
      <w:marTop w:val="0"/>
      <w:marBottom w:val="0"/>
      <w:divBdr>
        <w:top w:val="none" w:sz="0" w:space="0" w:color="auto"/>
        <w:left w:val="none" w:sz="0" w:space="0" w:color="auto"/>
        <w:bottom w:val="none" w:sz="0" w:space="0" w:color="auto"/>
        <w:right w:val="none" w:sz="0" w:space="0" w:color="auto"/>
      </w:divBdr>
    </w:div>
    <w:div w:id="796796439">
      <w:bodyDiv w:val="1"/>
      <w:marLeft w:val="0"/>
      <w:marRight w:val="0"/>
      <w:marTop w:val="0"/>
      <w:marBottom w:val="0"/>
      <w:divBdr>
        <w:top w:val="none" w:sz="0" w:space="0" w:color="auto"/>
        <w:left w:val="none" w:sz="0" w:space="0" w:color="auto"/>
        <w:bottom w:val="none" w:sz="0" w:space="0" w:color="auto"/>
        <w:right w:val="none" w:sz="0" w:space="0" w:color="auto"/>
      </w:divBdr>
    </w:div>
    <w:div w:id="873923942">
      <w:bodyDiv w:val="1"/>
      <w:marLeft w:val="0"/>
      <w:marRight w:val="0"/>
      <w:marTop w:val="0"/>
      <w:marBottom w:val="0"/>
      <w:divBdr>
        <w:top w:val="none" w:sz="0" w:space="0" w:color="auto"/>
        <w:left w:val="none" w:sz="0" w:space="0" w:color="auto"/>
        <w:bottom w:val="none" w:sz="0" w:space="0" w:color="auto"/>
        <w:right w:val="none" w:sz="0" w:space="0" w:color="auto"/>
      </w:divBdr>
    </w:div>
    <w:div w:id="1170488964">
      <w:bodyDiv w:val="1"/>
      <w:marLeft w:val="0"/>
      <w:marRight w:val="0"/>
      <w:marTop w:val="0"/>
      <w:marBottom w:val="0"/>
      <w:divBdr>
        <w:top w:val="none" w:sz="0" w:space="0" w:color="auto"/>
        <w:left w:val="none" w:sz="0" w:space="0" w:color="auto"/>
        <w:bottom w:val="none" w:sz="0" w:space="0" w:color="auto"/>
        <w:right w:val="none" w:sz="0" w:space="0" w:color="auto"/>
      </w:divBdr>
    </w:div>
    <w:div w:id="1235555040">
      <w:bodyDiv w:val="1"/>
      <w:marLeft w:val="0"/>
      <w:marRight w:val="0"/>
      <w:marTop w:val="0"/>
      <w:marBottom w:val="0"/>
      <w:divBdr>
        <w:top w:val="none" w:sz="0" w:space="0" w:color="auto"/>
        <w:left w:val="none" w:sz="0" w:space="0" w:color="auto"/>
        <w:bottom w:val="none" w:sz="0" w:space="0" w:color="auto"/>
        <w:right w:val="none" w:sz="0" w:space="0" w:color="auto"/>
      </w:divBdr>
    </w:div>
    <w:div w:id="1270046314">
      <w:bodyDiv w:val="1"/>
      <w:marLeft w:val="0"/>
      <w:marRight w:val="0"/>
      <w:marTop w:val="0"/>
      <w:marBottom w:val="0"/>
      <w:divBdr>
        <w:top w:val="none" w:sz="0" w:space="0" w:color="auto"/>
        <w:left w:val="none" w:sz="0" w:space="0" w:color="auto"/>
        <w:bottom w:val="none" w:sz="0" w:space="0" w:color="auto"/>
        <w:right w:val="none" w:sz="0" w:space="0" w:color="auto"/>
      </w:divBdr>
    </w:div>
    <w:div w:id="1361737168">
      <w:bodyDiv w:val="1"/>
      <w:marLeft w:val="0"/>
      <w:marRight w:val="0"/>
      <w:marTop w:val="0"/>
      <w:marBottom w:val="0"/>
      <w:divBdr>
        <w:top w:val="none" w:sz="0" w:space="0" w:color="auto"/>
        <w:left w:val="none" w:sz="0" w:space="0" w:color="auto"/>
        <w:bottom w:val="none" w:sz="0" w:space="0" w:color="auto"/>
        <w:right w:val="none" w:sz="0" w:space="0" w:color="auto"/>
      </w:divBdr>
    </w:div>
    <w:div w:id="1505706154">
      <w:bodyDiv w:val="1"/>
      <w:marLeft w:val="0"/>
      <w:marRight w:val="0"/>
      <w:marTop w:val="0"/>
      <w:marBottom w:val="0"/>
      <w:divBdr>
        <w:top w:val="none" w:sz="0" w:space="0" w:color="auto"/>
        <w:left w:val="none" w:sz="0" w:space="0" w:color="auto"/>
        <w:bottom w:val="none" w:sz="0" w:space="0" w:color="auto"/>
        <w:right w:val="none" w:sz="0" w:space="0" w:color="auto"/>
      </w:divBdr>
    </w:div>
    <w:div w:id="1517232704">
      <w:bodyDiv w:val="1"/>
      <w:marLeft w:val="0"/>
      <w:marRight w:val="0"/>
      <w:marTop w:val="0"/>
      <w:marBottom w:val="0"/>
      <w:divBdr>
        <w:top w:val="none" w:sz="0" w:space="0" w:color="auto"/>
        <w:left w:val="none" w:sz="0" w:space="0" w:color="auto"/>
        <w:bottom w:val="none" w:sz="0" w:space="0" w:color="auto"/>
        <w:right w:val="none" w:sz="0" w:space="0" w:color="auto"/>
      </w:divBdr>
    </w:div>
    <w:div w:id="1560626379">
      <w:bodyDiv w:val="1"/>
      <w:marLeft w:val="0"/>
      <w:marRight w:val="0"/>
      <w:marTop w:val="0"/>
      <w:marBottom w:val="0"/>
      <w:divBdr>
        <w:top w:val="none" w:sz="0" w:space="0" w:color="auto"/>
        <w:left w:val="none" w:sz="0" w:space="0" w:color="auto"/>
        <w:bottom w:val="none" w:sz="0" w:space="0" w:color="auto"/>
        <w:right w:val="none" w:sz="0" w:space="0" w:color="auto"/>
      </w:divBdr>
    </w:div>
    <w:div w:id="1711954898">
      <w:bodyDiv w:val="1"/>
      <w:marLeft w:val="0"/>
      <w:marRight w:val="0"/>
      <w:marTop w:val="0"/>
      <w:marBottom w:val="0"/>
      <w:divBdr>
        <w:top w:val="none" w:sz="0" w:space="0" w:color="auto"/>
        <w:left w:val="none" w:sz="0" w:space="0" w:color="auto"/>
        <w:bottom w:val="none" w:sz="0" w:space="0" w:color="auto"/>
        <w:right w:val="none" w:sz="0" w:space="0" w:color="auto"/>
      </w:divBdr>
    </w:div>
    <w:div w:id="1902324579">
      <w:bodyDiv w:val="1"/>
      <w:marLeft w:val="0"/>
      <w:marRight w:val="0"/>
      <w:marTop w:val="0"/>
      <w:marBottom w:val="0"/>
      <w:divBdr>
        <w:top w:val="none" w:sz="0" w:space="0" w:color="auto"/>
        <w:left w:val="none" w:sz="0" w:space="0" w:color="auto"/>
        <w:bottom w:val="none" w:sz="0" w:space="0" w:color="auto"/>
        <w:right w:val="none" w:sz="0" w:space="0" w:color="auto"/>
      </w:divBdr>
    </w:div>
    <w:div w:id="1970896575">
      <w:bodyDiv w:val="1"/>
      <w:marLeft w:val="0"/>
      <w:marRight w:val="0"/>
      <w:marTop w:val="0"/>
      <w:marBottom w:val="0"/>
      <w:divBdr>
        <w:top w:val="none" w:sz="0" w:space="0" w:color="auto"/>
        <w:left w:val="none" w:sz="0" w:space="0" w:color="auto"/>
        <w:bottom w:val="none" w:sz="0" w:space="0" w:color="auto"/>
        <w:right w:val="none" w:sz="0" w:space="0" w:color="auto"/>
      </w:divBdr>
    </w:div>
    <w:div w:id="2126267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mailto:v.marchand@initiatives77.org" TargetMode="External"/><Relationship Id="rId26" Type="http://schemas.openxmlformats.org/officeDocument/2006/relationships/hyperlink" Target="http://www.telerecours.fr" TargetMode="External"/><Relationship Id="rId39" Type="http://schemas.openxmlformats.org/officeDocument/2006/relationships/image" Target="media/image8.png"/><Relationship Id="rId21" Type="http://schemas.openxmlformats.org/officeDocument/2006/relationships/hyperlink" Target="http://eur-lex.europa.eu/legal-content/FR/TXT/HTML/?uri=CELEX:32016R0007&amp;from=FR" TargetMode="External"/><Relationship Id="rId34" Type="http://schemas.openxmlformats.org/officeDocument/2006/relationships/hyperlink" Target="https://marches.maximilien.fr/?page=entreprise.AccueilEntreprise" TargetMode="External"/><Relationship Id="rId42" Type="http://schemas.openxmlformats.org/officeDocument/2006/relationships/hyperlink" Target="mailto:dpd@departement77.fr"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https://marches.maximilien.fr/?page=entreprise.AccueilEntrepris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hyperlink" Target="https://www.maximilien.fr" TargetMode="External"/><Relationship Id="rId32" Type="http://schemas.openxmlformats.org/officeDocument/2006/relationships/hyperlink" Target="https://www.maximilien.fr/media/Espace_Entreprises/2022/GIP_Maximilien_-_webinaire_entreprises_-_2022.pdf" TargetMode="External"/><Relationship Id="rId37" Type="http://schemas.openxmlformats.org/officeDocument/2006/relationships/hyperlink" Target="https://marches.maximilien.fr/?page=entreprise.AccueilEntreprise" TargetMode="External"/><Relationship Id="rId40" Type="http://schemas.openxmlformats.org/officeDocument/2006/relationships/hyperlink" Target="mailto:dpd@departement77.fr"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www.maximilien.fr" TargetMode="External"/><Relationship Id="rId28" Type="http://schemas.openxmlformats.org/officeDocument/2006/relationships/hyperlink" Target="http://www.maximilien.fr" TargetMode="External"/><Relationship Id="rId36" Type="http://schemas.openxmlformats.org/officeDocument/2006/relationships/hyperlink" Target="https://cyber.gouv.fr/la-liste-nationale-de-confiance" TargetMode="External"/><Relationship Id="rId10" Type="http://schemas.openxmlformats.org/officeDocument/2006/relationships/endnotes" Target="endnotes.xml"/><Relationship Id="rId19" Type="http://schemas.openxmlformats.org/officeDocument/2006/relationships/hyperlink" Target="http://www.maximilien.fr" TargetMode="External"/><Relationship Id="rId31" Type="http://schemas.openxmlformats.org/officeDocument/2006/relationships/hyperlink" Target="https://www.maximilien.fr" TargetMode="External"/><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maximilien.fr" TargetMode="External"/><Relationship Id="rId27" Type="http://schemas.openxmlformats.org/officeDocument/2006/relationships/hyperlink" Target="https://marches.maximilien.fr/?page=frame.ConsultationsOrganisme&amp;org=g3h" TargetMode="External"/><Relationship Id="rId30" Type="http://schemas.openxmlformats.org/officeDocument/2006/relationships/hyperlink" Target="https://www.economie.gouv.fr/files/files/directions_services/daj/marches_publics/dematerialisation/Guide_OE_DEF28052020.pdf" TargetMode="External"/><Relationship Id="rId35" Type="http://schemas.openxmlformats.org/officeDocument/2006/relationships/hyperlink" Target="https://marches.maximilien.fr/?page=entreprise.AccueilEntreprise" TargetMode="External"/><Relationship Id="rId43" Type="http://schemas.openxmlformats.org/officeDocument/2006/relationships/hyperlink" Target="mailto:dpd@departement77.fr"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maximilien.fr/" TargetMode="External"/><Relationship Id="rId17" Type="http://schemas.openxmlformats.org/officeDocument/2006/relationships/image" Target="media/image7.png"/><Relationship Id="rId25" Type="http://schemas.openxmlformats.org/officeDocument/2006/relationships/hyperlink" Target="mailto:ccira@paris-idf.gouv.fr" TargetMode="External"/><Relationship Id="rId33" Type="http://schemas.openxmlformats.org/officeDocument/2006/relationships/hyperlink" Target="https://marches.maximilien.fr/assistance/?token=5c78d776-ec3f-40e2-83d2-f3e8eb036662" TargetMode="External"/><Relationship Id="rId38" Type="http://schemas.openxmlformats.org/officeDocument/2006/relationships/hyperlink" Target="file:///C:\Users\M20043\Downloads\info.signaturelectronique@departement77.fr" TargetMode="External"/><Relationship Id="rId46" Type="http://schemas.openxmlformats.org/officeDocument/2006/relationships/theme" Target="theme/theme1.xml"/><Relationship Id="rId20" Type="http://schemas.openxmlformats.org/officeDocument/2006/relationships/hyperlink" Target="http://www.maximilien.fr/" TargetMode="External"/><Relationship Id="rId41" Type="http://schemas.openxmlformats.org/officeDocument/2006/relationships/hyperlink" Target="mailto:dpd@departement77.fr"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IconOverlay xmlns="http://schemas.microsoft.com/sharepoint/v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91684FFC6DAE84195ABC5F4A3E8E40B" ma:contentTypeVersion="2" ma:contentTypeDescription="Crée un document." ma:contentTypeScope="" ma:versionID="d93d29f90df6326be8f2c043f47a09b1">
  <xsd:schema xmlns:xsd="http://www.w3.org/2001/XMLSchema" xmlns:xs="http://www.w3.org/2001/XMLSchema" xmlns:p="http://schemas.microsoft.com/office/2006/metadata/properties" xmlns:ns2="http://schemas.microsoft.com/sharepoint/v4" targetNamespace="http://schemas.microsoft.com/office/2006/metadata/properties" ma:root="true" ma:fieldsID="8a85c721fb393e988d1bdd7d5dfec7f0" ns2:_="">
    <xsd:import namespace="http://schemas.microsoft.com/sharepoint/v4"/>
    <xsd:element name="properties">
      <xsd:complexType>
        <xsd:sequence>
          <xsd:element name="documentManagement">
            <xsd:complexType>
              <xsd:all>
                <xsd:element ref="ns2: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296B9D-839B-4ABF-B9A9-AD090C008315}">
  <ds:schemaRefs>
    <ds:schemaRef ds:uri="http://schemas.microsoft.com/sharepoint/v3/contenttype/forms"/>
  </ds:schemaRefs>
</ds:datastoreItem>
</file>

<file path=customXml/itemProps2.xml><?xml version="1.0" encoding="utf-8"?>
<ds:datastoreItem xmlns:ds="http://schemas.openxmlformats.org/officeDocument/2006/customXml" ds:itemID="{4F7EA3CB-62B9-4DDE-8125-576970D48A01}">
  <ds:schemaRefs>
    <ds:schemaRef ds:uri="http://schemas.openxmlformats.org/officeDocument/2006/bibliography"/>
  </ds:schemaRefs>
</ds:datastoreItem>
</file>

<file path=customXml/itemProps3.xml><?xml version="1.0" encoding="utf-8"?>
<ds:datastoreItem xmlns:ds="http://schemas.openxmlformats.org/officeDocument/2006/customXml" ds:itemID="{528744EE-7BAE-4831-A487-BB48B7173DA2}">
  <ds:schemaRefs>
    <ds:schemaRef ds:uri="http://schemas.microsoft.com/office/2006/metadata/properties"/>
    <ds:schemaRef ds:uri="http://schemas.microsoft.com/office/infopath/2007/PartnerControls"/>
    <ds:schemaRef ds:uri="http://schemas.microsoft.com/sharepoint/v4"/>
  </ds:schemaRefs>
</ds:datastoreItem>
</file>

<file path=customXml/itemProps4.xml><?xml version="1.0" encoding="utf-8"?>
<ds:datastoreItem xmlns:ds="http://schemas.openxmlformats.org/officeDocument/2006/customXml" ds:itemID="{F88009DF-4789-4A68-B7FA-B066FDDA73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11438</Words>
  <Characters>68716</Characters>
  <Application>Microsoft Office Word</Application>
  <DocSecurity>0</DocSecurity>
  <Lines>572</Lines>
  <Paragraphs>159</Paragraphs>
  <ScaleCrop>false</ScaleCrop>
  <HeadingPairs>
    <vt:vector size="2" baseType="variant">
      <vt:variant>
        <vt:lpstr>Titre</vt:lpstr>
      </vt:variant>
      <vt:variant>
        <vt:i4>1</vt:i4>
      </vt:variant>
    </vt:vector>
  </HeadingPairs>
  <TitlesOfParts>
    <vt:vector size="1" baseType="lpstr">
      <vt:lpstr>[LiNat]</vt:lpstr>
    </vt:vector>
  </TitlesOfParts>
  <Company>SIS</Company>
  <LinksUpToDate>false</LinksUpToDate>
  <CharactersWithSpaces>79995</CharactersWithSpaces>
  <SharedDoc>false</SharedDoc>
  <HLinks>
    <vt:vector size="222" baseType="variant">
      <vt:variant>
        <vt:i4>3735563</vt:i4>
      </vt:variant>
      <vt:variant>
        <vt:i4>189</vt:i4>
      </vt:variant>
      <vt:variant>
        <vt:i4>0</vt:i4>
      </vt:variant>
      <vt:variant>
        <vt:i4>5</vt:i4>
      </vt:variant>
      <vt:variant>
        <vt:lpwstr>mailto:ccira@paris-idf.gouv.fr</vt:lpwstr>
      </vt:variant>
      <vt:variant>
        <vt:lpwstr/>
      </vt:variant>
      <vt:variant>
        <vt:i4>5177374</vt:i4>
      </vt:variant>
      <vt:variant>
        <vt:i4>186</vt:i4>
      </vt:variant>
      <vt:variant>
        <vt:i4>0</vt:i4>
      </vt:variant>
      <vt:variant>
        <vt:i4>5</vt:i4>
      </vt:variant>
      <vt:variant>
        <vt:lpwstr>http://www.seine-et-marne.fr/</vt:lpwstr>
      </vt:variant>
      <vt:variant>
        <vt:lpwstr/>
      </vt:variant>
      <vt:variant>
        <vt:i4>2424905</vt:i4>
      </vt:variant>
      <vt:variant>
        <vt:i4>183</vt:i4>
      </vt:variant>
      <vt:variant>
        <vt:i4>0</vt:i4>
      </vt:variant>
      <vt:variant>
        <vt:i4>5</vt:i4>
      </vt:variant>
      <vt:variant>
        <vt:lpwstr>mailto:bruno.cheval@departement77.fr</vt:lpwstr>
      </vt:variant>
      <vt:variant>
        <vt:lpwstr/>
      </vt:variant>
      <vt:variant>
        <vt:i4>5177374</vt:i4>
      </vt:variant>
      <vt:variant>
        <vt:i4>180</vt:i4>
      </vt:variant>
      <vt:variant>
        <vt:i4>0</vt:i4>
      </vt:variant>
      <vt:variant>
        <vt:i4>5</vt:i4>
      </vt:variant>
      <vt:variant>
        <vt:lpwstr>http://www.seine-et-marne.fr/</vt:lpwstr>
      </vt:variant>
      <vt:variant>
        <vt:lpwstr/>
      </vt:variant>
      <vt:variant>
        <vt:i4>3342411</vt:i4>
      </vt:variant>
      <vt:variant>
        <vt:i4>177</vt:i4>
      </vt:variant>
      <vt:variant>
        <vt:i4>0</vt:i4>
      </vt:variant>
      <vt:variant>
        <vt:i4>5</vt:i4>
      </vt:variant>
      <vt:variant>
        <vt:lpwstr>mailto:sibel.besken@departement77.fr</vt:lpwstr>
      </vt:variant>
      <vt:variant>
        <vt:lpwstr/>
      </vt:variant>
      <vt:variant>
        <vt:i4>393296</vt:i4>
      </vt:variant>
      <vt:variant>
        <vt:i4>174</vt:i4>
      </vt:variant>
      <vt:variant>
        <vt:i4>0</vt:i4>
      </vt:variant>
      <vt:variant>
        <vt:i4>5</vt:i4>
      </vt:variant>
      <vt:variant>
        <vt:lpwstr>http://www.maximilien.fr/</vt:lpwstr>
      </vt:variant>
      <vt:variant>
        <vt:lpwstr/>
      </vt:variant>
      <vt:variant>
        <vt:i4>393296</vt:i4>
      </vt:variant>
      <vt:variant>
        <vt:i4>171</vt:i4>
      </vt:variant>
      <vt:variant>
        <vt:i4>0</vt:i4>
      </vt:variant>
      <vt:variant>
        <vt:i4>5</vt:i4>
      </vt:variant>
      <vt:variant>
        <vt:lpwstr>http://www.maximilien.fr/</vt:lpwstr>
      </vt:variant>
      <vt:variant>
        <vt:lpwstr/>
      </vt:variant>
      <vt:variant>
        <vt:i4>6750317</vt:i4>
      </vt:variant>
      <vt:variant>
        <vt:i4>168</vt:i4>
      </vt:variant>
      <vt:variant>
        <vt:i4>0</vt:i4>
      </vt:variant>
      <vt:variant>
        <vt:i4>5</vt:i4>
      </vt:variant>
      <vt:variant>
        <vt:lpwstr>https://www.maximilien.fr/</vt:lpwstr>
      </vt:variant>
      <vt:variant>
        <vt:lpwstr/>
      </vt:variant>
      <vt:variant>
        <vt:i4>393296</vt:i4>
      </vt:variant>
      <vt:variant>
        <vt:i4>165</vt:i4>
      </vt:variant>
      <vt:variant>
        <vt:i4>0</vt:i4>
      </vt:variant>
      <vt:variant>
        <vt:i4>5</vt:i4>
      </vt:variant>
      <vt:variant>
        <vt:lpwstr>http://www.maximilien.fr/</vt:lpwstr>
      </vt:variant>
      <vt:variant>
        <vt:lpwstr/>
      </vt:variant>
      <vt:variant>
        <vt:i4>393296</vt:i4>
      </vt:variant>
      <vt:variant>
        <vt:i4>162</vt:i4>
      </vt:variant>
      <vt:variant>
        <vt:i4>0</vt:i4>
      </vt:variant>
      <vt:variant>
        <vt:i4>5</vt:i4>
      </vt:variant>
      <vt:variant>
        <vt:lpwstr>http://www.maximilien.fr/</vt:lpwstr>
      </vt:variant>
      <vt:variant>
        <vt:lpwstr/>
      </vt:variant>
      <vt:variant>
        <vt:i4>393296</vt:i4>
      </vt:variant>
      <vt:variant>
        <vt:i4>159</vt:i4>
      </vt:variant>
      <vt:variant>
        <vt:i4>0</vt:i4>
      </vt:variant>
      <vt:variant>
        <vt:i4>5</vt:i4>
      </vt:variant>
      <vt:variant>
        <vt:lpwstr>http://www.maximilien.fr/</vt:lpwstr>
      </vt:variant>
      <vt:variant>
        <vt:lpwstr/>
      </vt:variant>
      <vt:variant>
        <vt:i4>1703993</vt:i4>
      </vt:variant>
      <vt:variant>
        <vt:i4>152</vt:i4>
      </vt:variant>
      <vt:variant>
        <vt:i4>0</vt:i4>
      </vt:variant>
      <vt:variant>
        <vt:i4>5</vt:i4>
      </vt:variant>
      <vt:variant>
        <vt:lpwstr/>
      </vt:variant>
      <vt:variant>
        <vt:lpwstr>_Toc506288270</vt:lpwstr>
      </vt:variant>
      <vt:variant>
        <vt:i4>1769529</vt:i4>
      </vt:variant>
      <vt:variant>
        <vt:i4>146</vt:i4>
      </vt:variant>
      <vt:variant>
        <vt:i4>0</vt:i4>
      </vt:variant>
      <vt:variant>
        <vt:i4>5</vt:i4>
      </vt:variant>
      <vt:variant>
        <vt:lpwstr/>
      </vt:variant>
      <vt:variant>
        <vt:lpwstr>_Toc506288269</vt:lpwstr>
      </vt:variant>
      <vt:variant>
        <vt:i4>1769529</vt:i4>
      </vt:variant>
      <vt:variant>
        <vt:i4>140</vt:i4>
      </vt:variant>
      <vt:variant>
        <vt:i4>0</vt:i4>
      </vt:variant>
      <vt:variant>
        <vt:i4>5</vt:i4>
      </vt:variant>
      <vt:variant>
        <vt:lpwstr/>
      </vt:variant>
      <vt:variant>
        <vt:lpwstr>_Toc506288268</vt:lpwstr>
      </vt:variant>
      <vt:variant>
        <vt:i4>1769529</vt:i4>
      </vt:variant>
      <vt:variant>
        <vt:i4>134</vt:i4>
      </vt:variant>
      <vt:variant>
        <vt:i4>0</vt:i4>
      </vt:variant>
      <vt:variant>
        <vt:i4>5</vt:i4>
      </vt:variant>
      <vt:variant>
        <vt:lpwstr/>
      </vt:variant>
      <vt:variant>
        <vt:lpwstr>_Toc506288267</vt:lpwstr>
      </vt:variant>
      <vt:variant>
        <vt:i4>1769529</vt:i4>
      </vt:variant>
      <vt:variant>
        <vt:i4>128</vt:i4>
      </vt:variant>
      <vt:variant>
        <vt:i4>0</vt:i4>
      </vt:variant>
      <vt:variant>
        <vt:i4>5</vt:i4>
      </vt:variant>
      <vt:variant>
        <vt:lpwstr/>
      </vt:variant>
      <vt:variant>
        <vt:lpwstr>_Toc506288266</vt:lpwstr>
      </vt:variant>
      <vt:variant>
        <vt:i4>1769529</vt:i4>
      </vt:variant>
      <vt:variant>
        <vt:i4>122</vt:i4>
      </vt:variant>
      <vt:variant>
        <vt:i4>0</vt:i4>
      </vt:variant>
      <vt:variant>
        <vt:i4>5</vt:i4>
      </vt:variant>
      <vt:variant>
        <vt:lpwstr/>
      </vt:variant>
      <vt:variant>
        <vt:lpwstr>_Toc506288265</vt:lpwstr>
      </vt:variant>
      <vt:variant>
        <vt:i4>1769529</vt:i4>
      </vt:variant>
      <vt:variant>
        <vt:i4>116</vt:i4>
      </vt:variant>
      <vt:variant>
        <vt:i4>0</vt:i4>
      </vt:variant>
      <vt:variant>
        <vt:i4>5</vt:i4>
      </vt:variant>
      <vt:variant>
        <vt:lpwstr/>
      </vt:variant>
      <vt:variant>
        <vt:lpwstr>_Toc506288264</vt:lpwstr>
      </vt:variant>
      <vt:variant>
        <vt:i4>1769529</vt:i4>
      </vt:variant>
      <vt:variant>
        <vt:i4>110</vt:i4>
      </vt:variant>
      <vt:variant>
        <vt:i4>0</vt:i4>
      </vt:variant>
      <vt:variant>
        <vt:i4>5</vt:i4>
      </vt:variant>
      <vt:variant>
        <vt:lpwstr/>
      </vt:variant>
      <vt:variant>
        <vt:lpwstr>_Toc506288263</vt:lpwstr>
      </vt:variant>
      <vt:variant>
        <vt:i4>1769529</vt:i4>
      </vt:variant>
      <vt:variant>
        <vt:i4>104</vt:i4>
      </vt:variant>
      <vt:variant>
        <vt:i4>0</vt:i4>
      </vt:variant>
      <vt:variant>
        <vt:i4>5</vt:i4>
      </vt:variant>
      <vt:variant>
        <vt:lpwstr/>
      </vt:variant>
      <vt:variant>
        <vt:lpwstr>_Toc506288262</vt:lpwstr>
      </vt:variant>
      <vt:variant>
        <vt:i4>1769529</vt:i4>
      </vt:variant>
      <vt:variant>
        <vt:i4>98</vt:i4>
      </vt:variant>
      <vt:variant>
        <vt:i4>0</vt:i4>
      </vt:variant>
      <vt:variant>
        <vt:i4>5</vt:i4>
      </vt:variant>
      <vt:variant>
        <vt:lpwstr/>
      </vt:variant>
      <vt:variant>
        <vt:lpwstr>_Toc506288261</vt:lpwstr>
      </vt:variant>
      <vt:variant>
        <vt:i4>1769529</vt:i4>
      </vt:variant>
      <vt:variant>
        <vt:i4>92</vt:i4>
      </vt:variant>
      <vt:variant>
        <vt:i4>0</vt:i4>
      </vt:variant>
      <vt:variant>
        <vt:i4>5</vt:i4>
      </vt:variant>
      <vt:variant>
        <vt:lpwstr/>
      </vt:variant>
      <vt:variant>
        <vt:lpwstr>_Toc506288260</vt:lpwstr>
      </vt:variant>
      <vt:variant>
        <vt:i4>1572921</vt:i4>
      </vt:variant>
      <vt:variant>
        <vt:i4>86</vt:i4>
      </vt:variant>
      <vt:variant>
        <vt:i4>0</vt:i4>
      </vt:variant>
      <vt:variant>
        <vt:i4>5</vt:i4>
      </vt:variant>
      <vt:variant>
        <vt:lpwstr/>
      </vt:variant>
      <vt:variant>
        <vt:lpwstr>_Toc506288259</vt:lpwstr>
      </vt:variant>
      <vt:variant>
        <vt:i4>1572921</vt:i4>
      </vt:variant>
      <vt:variant>
        <vt:i4>80</vt:i4>
      </vt:variant>
      <vt:variant>
        <vt:i4>0</vt:i4>
      </vt:variant>
      <vt:variant>
        <vt:i4>5</vt:i4>
      </vt:variant>
      <vt:variant>
        <vt:lpwstr/>
      </vt:variant>
      <vt:variant>
        <vt:lpwstr>_Toc506288258</vt:lpwstr>
      </vt:variant>
      <vt:variant>
        <vt:i4>1572921</vt:i4>
      </vt:variant>
      <vt:variant>
        <vt:i4>74</vt:i4>
      </vt:variant>
      <vt:variant>
        <vt:i4>0</vt:i4>
      </vt:variant>
      <vt:variant>
        <vt:i4>5</vt:i4>
      </vt:variant>
      <vt:variant>
        <vt:lpwstr/>
      </vt:variant>
      <vt:variant>
        <vt:lpwstr>_Toc506288257</vt:lpwstr>
      </vt:variant>
      <vt:variant>
        <vt:i4>1572921</vt:i4>
      </vt:variant>
      <vt:variant>
        <vt:i4>68</vt:i4>
      </vt:variant>
      <vt:variant>
        <vt:i4>0</vt:i4>
      </vt:variant>
      <vt:variant>
        <vt:i4>5</vt:i4>
      </vt:variant>
      <vt:variant>
        <vt:lpwstr/>
      </vt:variant>
      <vt:variant>
        <vt:lpwstr>_Toc506288256</vt:lpwstr>
      </vt:variant>
      <vt:variant>
        <vt:i4>1572921</vt:i4>
      </vt:variant>
      <vt:variant>
        <vt:i4>62</vt:i4>
      </vt:variant>
      <vt:variant>
        <vt:i4>0</vt:i4>
      </vt:variant>
      <vt:variant>
        <vt:i4>5</vt:i4>
      </vt:variant>
      <vt:variant>
        <vt:lpwstr/>
      </vt:variant>
      <vt:variant>
        <vt:lpwstr>_Toc506288255</vt:lpwstr>
      </vt:variant>
      <vt:variant>
        <vt:i4>1572921</vt:i4>
      </vt:variant>
      <vt:variant>
        <vt:i4>56</vt:i4>
      </vt:variant>
      <vt:variant>
        <vt:i4>0</vt:i4>
      </vt:variant>
      <vt:variant>
        <vt:i4>5</vt:i4>
      </vt:variant>
      <vt:variant>
        <vt:lpwstr/>
      </vt:variant>
      <vt:variant>
        <vt:lpwstr>_Toc506288254</vt:lpwstr>
      </vt:variant>
      <vt:variant>
        <vt:i4>1572921</vt:i4>
      </vt:variant>
      <vt:variant>
        <vt:i4>50</vt:i4>
      </vt:variant>
      <vt:variant>
        <vt:i4>0</vt:i4>
      </vt:variant>
      <vt:variant>
        <vt:i4>5</vt:i4>
      </vt:variant>
      <vt:variant>
        <vt:lpwstr/>
      </vt:variant>
      <vt:variant>
        <vt:lpwstr>_Toc506288253</vt:lpwstr>
      </vt:variant>
      <vt:variant>
        <vt:i4>1572921</vt:i4>
      </vt:variant>
      <vt:variant>
        <vt:i4>44</vt:i4>
      </vt:variant>
      <vt:variant>
        <vt:i4>0</vt:i4>
      </vt:variant>
      <vt:variant>
        <vt:i4>5</vt:i4>
      </vt:variant>
      <vt:variant>
        <vt:lpwstr/>
      </vt:variant>
      <vt:variant>
        <vt:lpwstr>_Toc506288252</vt:lpwstr>
      </vt:variant>
      <vt:variant>
        <vt:i4>1572921</vt:i4>
      </vt:variant>
      <vt:variant>
        <vt:i4>38</vt:i4>
      </vt:variant>
      <vt:variant>
        <vt:i4>0</vt:i4>
      </vt:variant>
      <vt:variant>
        <vt:i4>5</vt:i4>
      </vt:variant>
      <vt:variant>
        <vt:lpwstr/>
      </vt:variant>
      <vt:variant>
        <vt:lpwstr>_Toc506288251</vt:lpwstr>
      </vt:variant>
      <vt:variant>
        <vt:i4>1572921</vt:i4>
      </vt:variant>
      <vt:variant>
        <vt:i4>32</vt:i4>
      </vt:variant>
      <vt:variant>
        <vt:i4>0</vt:i4>
      </vt:variant>
      <vt:variant>
        <vt:i4>5</vt:i4>
      </vt:variant>
      <vt:variant>
        <vt:lpwstr/>
      </vt:variant>
      <vt:variant>
        <vt:lpwstr>_Toc506288250</vt:lpwstr>
      </vt:variant>
      <vt:variant>
        <vt:i4>1638457</vt:i4>
      </vt:variant>
      <vt:variant>
        <vt:i4>26</vt:i4>
      </vt:variant>
      <vt:variant>
        <vt:i4>0</vt:i4>
      </vt:variant>
      <vt:variant>
        <vt:i4>5</vt:i4>
      </vt:variant>
      <vt:variant>
        <vt:lpwstr/>
      </vt:variant>
      <vt:variant>
        <vt:lpwstr>_Toc506288249</vt:lpwstr>
      </vt:variant>
      <vt:variant>
        <vt:i4>1638457</vt:i4>
      </vt:variant>
      <vt:variant>
        <vt:i4>20</vt:i4>
      </vt:variant>
      <vt:variant>
        <vt:i4>0</vt:i4>
      </vt:variant>
      <vt:variant>
        <vt:i4>5</vt:i4>
      </vt:variant>
      <vt:variant>
        <vt:lpwstr/>
      </vt:variant>
      <vt:variant>
        <vt:lpwstr>_Toc506288248</vt:lpwstr>
      </vt:variant>
      <vt:variant>
        <vt:i4>1638457</vt:i4>
      </vt:variant>
      <vt:variant>
        <vt:i4>14</vt:i4>
      </vt:variant>
      <vt:variant>
        <vt:i4>0</vt:i4>
      </vt:variant>
      <vt:variant>
        <vt:i4>5</vt:i4>
      </vt:variant>
      <vt:variant>
        <vt:lpwstr/>
      </vt:variant>
      <vt:variant>
        <vt:lpwstr>_Toc506288247</vt:lpwstr>
      </vt:variant>
      <vt:variant>
        <vt:i4>1638457</vt:i4>
      </vt:variant>
      <vt:variant>
        <vt:i4>8</vt:i4>
      </vt:variant>
      <vt:variant>
        <vt:i4>0</vt:i4>
      </vt:variant>
      <vt:variant>
        <vt:i4>5</vt:i4>
      </vt:variant>
      <vt:variant>
        <vt:lpwstr/>
      </vt:variant>
      <vt:variant>
        <vt:lpwstr>_Toc506288246</vt:lpwstr>
      </vt:variant>
      <vt:variant>
        <vt:i4>1638457</vt:i4>
      </vt:variant>
      <vt:variant>
        <vt:i4>2</vt:i4>
      </vt:variant>
      <vt:variant>
        <vt:i4>0</vt:i4>
      </vt:variant>
      <vt:variant>
        <vt:i4>5</vt:i4>
      </vt:variant>
      <vt:variant>
        <vt:lpwstr/>
      </vt:variant>
      <vt:variant>
        <vt:lpwstr>_Toc506288245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[LiNat]</dc:title>
  <dc:subject/>
  <dc:creator>SB</dc:creator>
  <cp:keywords/>
  <dc:description/>
  <cp:lastModifiedBy>BAILLY Sandrine</cp:lastModifiedBy>
  <cp:revision>2</cp:revision>
  <cp:lastPrinted>2026-09-25T13:05:00Z</cp:lastPrinted>
  <dcterms:created xsi:type="dcterms:W3CDTF">2026-11-06T07:31:00Z</dcterms:created>
  <dcterms:modified xsi:type="dcterms:W3CDTF">2026-11-06T07:31:00Z</dcterms:modified>
</cp:coreProperties>
</file>