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78367" w14:textId="3FA4C337" w:rsidR="00292B01" w:rsidRDefault="00292B01" w:rsidP="00292B01"/>
    <w:p w14:paraId="2EE1EA8D" w14:textId="77777777" w:rsidR="00A80D71" w:rsidRDefault="00A80D71" w:rsidP="00292B01"/>
    <w:p w14:paraId="73C96218" w14:textId="77777777" w:rsidR="006C6EE9" w:rsidRDefault="006C6EE9" w:rsidP="00292B01"/>
    <w:p w14:paraId="43C8C356" w14:textId="77777777" w:rsidR="00292B01" w:rsidRDefault="00292B01" w:rsidP="00292B01"/>
    <w:p w14:paraId="07FA8792" w14:textId="77777777" w:rsidR="00292B01" w:rsidRDefault="00292B01" w:rsidP="00292B01"/>
    <w:p w14:paraId="312FB0E6" w14:textId="77777777" w:rsidR="00292B01" w:rsidRDefault="00292B01" w:rsidP="00292B01"/>
    <w:p w14:paraId="2DA57A57" w14:textId="2E574553" w:rsidR="006C6EE9" w:rsidRPr="0089684B" w:rsidRDefault="006C6EE9" w:rsidP="006C6EE9">
      <w:pPr>
        <w:suppressAutoHyphens/>
        <w:jc w:val="center"/>
        <w:rPr>
          <w:sz w:val="32"/>
          <w:szCs w:val="22"/>
          <w:lang w:eastAsia="ar-SA"/>
        </w:rPr>
      </w:pPr>
      <w:r w:rsidRPr="0089684B">
        <w:rPr>
          <w:sz w:val="32"/>
          <w:szCs w:val="22"/>
          <w:lang w:eastAsia="ar-SA"/>
        </w:rPr>
        <w:t>Parc de stationnement souterrain :</w:t>
      </w:r>
    </w:p>
    <w:p w14:paraId="40532629" w14:textId="77777777" w:rsidR="006C6EE9" w:rsidRPr="0089684B" w:rsidRDefault="006C6EE9" w:rsidP="006C6EE9">
      <w:pPr>
        <w:suppressAutoHyphens/>
        <w:jc w:val="center"/>
        <w:rPr>
          <w:sz w:val="30"/>
          <w:szCs w:val="22"/>
          <w:lang w:eastAsia="ar-SA"/>
        </w:rPr>
      </w:pPr>
    </w:p>
    <w:p w14:paraId="50EBC278" w14:textId="5308B0A5" w:rsidR="006C6EE9" w:rsidRPr="0089684B" w:rsidRDefault="00916988" w:rsidP="006C6EE9">
      <w:pPr>
        <w:suppressAutoHyphens/>
        <w:jc w:val="center"/>
        <w:rPr>
          <w:b/>
          <w:sz w:val="36"/>
          <w:szCs w:val="22"/>
          <w:lang w:eastAsia="ar-SA"/>
        </w:rPr>
      </w:pPr>
      <w:r w:rsidRPr="00916988">
        <w:rPr>
          <w:b/>
          <w:sz w:val="36"/>
          <w:szCs w:val="22"/>
          <w:lang w:eastAsia="ar-SA"/>
        </w:rPr>
        <w:t>SEVRES BABYLONE (7e)</w:t>
      </w:r>
    </w:p>
    <w:p w14:paraId="7F904BAF" w14:textId="77777777" w:rsidR="006C6EE9" w:rsidRPr="0089684B" w:rsidRDefault="006C6EE9" w:rsidP="006C6EE9">
      <w:pPr>
        <w:suppressAutoHyphens/>
        <w:jc w:val="center"/>
        <w:rPr>
          <w:b/>
          <w:sz w:val="36"/>
          <w:szCs w:val="22"/>
          <w:lang w:eastAsia="ar-SA"/>
        </w:rPr>
      </w:pPr>
    </w:p>
    <w:p w14:paraId="4576FFF8" w14:textId="77777777" w:rsidR="00292B01" w:rsidRPr="00292B01" w:rsidRDefault="00292B01" w:rsidP="00292B01">
      <w:pPr>
        <w:jc w:val="center"/>
        <w:rPr>
          <w:sz w:val="32"/>
          <w:highlight w:val="yellow"/>
        </w:rPr>
      </w:pPr>
    </w:p>
    <w:p w14:paraId="0146B579" w14:textId="77777777" w:rsidR="00292B01" w:rsidRPr="00292B01" w:rsidRDefault="00292B01" w:rsidP="00292B01">
      <w:pPr>
        <w:jc w:val="center"/>
        <w:rPr>
          <w:sz w:val="32"/>
          <w:highlight w:val="yellow"/>
        </w:rPr>
      </w:pPr>
    </w:p>
    <w:p w14:paraId="10AC9769" w14:textId="77777777" w:rsidR="00292B01" w:rsidRPr="00292B01" w:rsidRDefault="00292B01" w:rsidP="00292B01">
      <w:pPr>
        <w:pBdr>
          <w:top w:val="single" w:sz="18" w:space="2" w:color="auto" w:shadow="1"/>
          <w:left w:val="single" w:sz="18" w:space="2" w:color="auto" w:shadow="1"/>
          <w:bottom w:val="single" w:sz="18" w:space="2" w:color="auto" w:shadow="1"/>
          <w:right w:val="single" w:sz="18" w:space="2" w:color="auto" w:shadow="1"/>
        </w:pBdr>
        <w:jc w:val="center"/>
        <w:rPr>
          <w:b/>
          <w:sz w:val="42"/>
        </w:rPr>
      </w:pPr>
      <w:r w:rsidRPr="00292B01">
        <w:rPr>
          <w:b/>
          <w:sz w:val="42"/>
        </w:rPr>
        <w:t>DOSSIER DE CONSULTATION</w:t>
      </w:r>
    </w:p>
    <w:p w14:paraId="48395051" w14:textId="77777777" w:rsidR="00292B01" w:rsidRPr="00292B01" w:rsidRDefault="00292B01" w:rsidP="00292B01">
      <w:pPr>
        <w:jc w:val="center"/>
        <w:rPr>
          <w:b/>
          <w:sz w:val="28"/>
          <w:highlight w:val="yellow"/>
        </w:rPr>
      </w:pPr>
    </w:p>
    <w:p w14:paraId="59CB091B" w14:textId="77777777" w:rsidR="00292B01" w:rsidRPr="00292B01" w:rsidRDefault="00292B01" w:rsidP="00292B01">
      <w:pPr>
        <w:jc w:val="center"/>
        <w:rPr>
          <w:b/>
          <w:sz w:val="28"/>
          <w:highlight w:val="yellow"/>
        </w:rPr>
      </w:pPr>
    </w:p>
    <w:p w14:paraId="5D293283" w14:textId="77777777" w:rsidR="00292B01" w:rsidRPr="00292B01" w:rsidRDefault="00292B01" w:rsidP="00292B01">
      <w:pPr>
        <w:jc w:val="center"/>
        <w:rPr>
          <w:b/>
          <w:sz w:val="28"/>
          <w:highlight w:val="yellow"/>
        </w:rPr>
      </w:pPr>
    </w:p>
    <w:p w14:paraId="1083C667" w14:textId="77777777" w:rsidR="00292B01" w:rsidRDefault="00292B01" w:rsidP="00292B01">
      <w:pPr>
        <w:jc w:val="center"/>
        <w:rPr>
          <w:sz w:val="28"/>
        </w:rPr>
      </w:pPr>
      <w:r>
        <w:rPr>
          <w:sz w:val="28"/>
        </w:rPr>
        <w:t xml:space="preserve">en vue de l'attribution d'une concession </w:t>
      </w:r>
      <w:r w:rsidRPr="000E481D">
        <w:rPr>
          <w:sz w:val="28"/>
        </w:rPr>
        <w:t xml:space="preserve">pour </w:t>
      </w:r>
    </w:p>
    <w:p w14:paraId="2A5F05BB" w14:textId="77777777" w:rsidR="00292B01" w:rsidRPr="000E481D" w:rsidRDefault="00292B01" w:rsidP="00292B01">
      <w:pPr>
        <w:jc w:val="center"/>
        <w:rPr>
          <w:sz w:val="28"/>
        </w:rPr>
      </w:pPr>
    </w:p>
    <w:p w14:paraId="3D000576" w14:textId="4DC7F800" w:rsidR="00916988" w:rsidRPr="00916988" w:rsidRDefault="00916988" w:rsidP="00916988">
      <w:pPr>
        <w:suppressAutoHyphens/>
        <w:ind w:right="-284"/>
        <w:jc w:val="center"/>
        <w:rPr>
          <w:sz w:val="28"/>
          <w:szCs w:val="22"/>
          <w:lang w:eastAsia="ar-SA"/>
        </w:rPr>
      </w:pPr>
      <w:r w:rsidRPr="00916988">
        <w:rPr>
          <w:sz w:val="28"/>
          <w:szCs w:val="22"/>
          <w:lang w:eastAsia="ar-SA"/>
        </w:rPr>
        <w:t xml:space="preserve">la rénovation et l’exploitation </w:t>
      </w:r>
      <w:bookmarkStart w:id="0" w:name="_Hlk214902946"/>
      <w:r w:rsidRPr="0089684B">
        <w:rPr>
          <w:sz w:val="28"/>
          <w:szCs w:val="22"/>
          <w:lang w:eastAsia="ar-SA"/>
        </w:rPr>
        <w:t>d</w:t>
      </w:r>
      <w:r>
        <w:rPr>
          <w:sz w:val="28"/>
          <w:szCs w:val="22"/>
          <w:lang w:eastAsia="ar-SA"/>
        </w:rPr>
        <w:t>u</w:t>
      </w:r>
      <w:r w:rsidRPr="0089684B">
        <w:rPr>
          <w:sz w:val="28"/>
          <w:szCs w:val="22"/>
          <w:lang w:eastAsia="ar-SA"/>
        </w:rPr>
        <w:t xml:space="preserve"> parc de stationnement</w:t>
      </w:r>
      <w:bookmarkEnd w:id="0"/>
    </w:p>
    <w:p w14:paraId="44DE4A6C" w14:textId="77777777" w:rsidR="00916988" w:rsidRPr="00916988" w:rsidRDefault="00916988" w:rsidP="00916988">
      <w:pPr>
        <w:suppressAutoHyphens/>
        <w:ind w:right="-284"/>
        <w:jc w:val="center"/>
        <w:rPr>
          <w:sz w:val="28"/>
          <w:szCs w:val="22"/>
          <w:lang w:eastAsia="ar-SA"/>
        </w:rPr>
      </w:pPr>
    </w:p>
    <w:p w14:paraId="68A7998A" w14:textId="44923D06" w:rsidR="008B4530" w:rsidRPr="00916988" w:rsidRDefault="00916988" w:rsidP="00916988">
      <w:pPr>
        <w:suppressAutoHyphens/>
        <w:ind w:right="-284"/>
        <w:jc w:val="center"/>
        <w:rPr>
          <w:b/>
          <w:sz w:val="28"/>
          <w:szCs w:val="22"/>
          <w:lang w:eastAsia="ar-SA"/>
        </w:rPr>
      </w:pPr>
      <w:r w:rsidRPr="00916988">
        <w:rPr>
          <w:b/>
          <w:sz w:val="28"/>
          <w:szCs w:val="22"/>
          <w:lang w:eastAsia="ar-SA"/>
        </w:rPr>
        <w:t>Sèvres Babylone</w:t>
      </w:r>
      <w:r w:rsidR="001C4171">
        <w:rPr>
          <w:b/>
          <w:sz w:val="28"/>
          <w:szCs w:val="22"/>
          <w:lang w:eastAsia="ar-SA"/>
        </w:rPr>
        <w:t xml:space="preserve"> (</w:t>
      </w:r>
      <w:r w:rsidR="001C4171" w:rsidRPr="001C4171">
        <w:rPr>
          <w:b/>
          <w:sz w:val="28"/>
          <w:szCs w:val="22"/>
          <w:lang w:eastAsia="ar-SA"/>
        </w:rPr>
        <w:t>Paris 7e)</w:t>
      </w:r>
    </w:p>
    <w:p w14:paraId="6F4CDDC8" w14:textId="77777777" w:rsidR="006C6EE9" w:rsidRPr="001C4171" w:rsidRDefault="006C6EE9" w:rsidP="001C4171">
      <w:pPr>
        <w:jc w:val="center"/>
        <w:rPr>
          <w:b/>
          <w:sz w:val="28"/>
        </w:rPr>
      </w:pPr>
    </w:p>
    <w:p w14:paraId="2CBAE799" w14:textId="77777777" w:rsidR="00292B01" w:rsidRPr="001C4171" w:rsidRDefault="00292B01" w:rsidP="001C4171">
      <w:pPr>
        <w:jc w:val="center"/>
        <w:rPr>
          <w:b/>
          <w:sz w:val="28"/>
        </w:rPr>
      </w:pPr>
    </w:p>
    <w:p w14:paraId="195395A7" w14:textId="77777777" w:rsidR="00292B01" w:rsidRPr="001C4171" w:rsidRDefault="00292B01" w:rsidP="001C4171">
      <w:pPr>
        <w:jc w:val="center"/>
        <w:rPr>
          <w:b/>
          <w:sz w:val="28"/>
        </w:rPr>
      </w:pPr>
    </w:p>
    <w:p w14:paraId="36A0DC91" w14:textId="77777777" w:rsidR="00292B01" w:rsidRPr="001C4171" w:rsidRDefault="00292B01" w:rsidP="001C4171">
      <w:pPr>
        <w:jc w:val="center"/>
        <w:rPr>
          <w:b/>
          <w:sz w:val="28"/>
        </w:rPr>
      </w:pPr>
    </w:p>
    <w:p w14:paraId="543A89A8" w14:textId="77777777" w:rsidR="00292B01" w:rsidRPr="001C4171" w:rsidRDefault="00292B01" w:rsidP="00292B01">
      <w:pPr>
        <w:jc w:val="center"/>
        <w:rPr>
          <w:b/>
          <w:sz w:val="28"/>
        </w:rPr>
      </w:pPr>
      <w:r w:rsidRPr="001C4171">
        <w:rPr>
          <w:b/>
          <w:sz w:val="28"/>
        </w:rPr>
        <w:t>____</w:t>
      </w:r>
    </w:p>
    <w:p w14:paraId="64BFC9D8" w14:textId="77777777" w:rsidR="00292B01" w:rsidRPr="00292B01" w:rsidRDefault="00292B01" w:rsidP="00292B01">
      <w:pPr>
        <w:jc w:val="center"/>
        <w:rPr>
          <w:b/>
          <w:sz w:val="28"/>
        </w:rPr>
      </w:pPr>
    </w:p>
    <w:p w14:paraId="2CAF5F2D" w14:textId="77777777" w:rsidR="00292B01" w:rsidRPr="00292B01" w:rsidRDefault="00292B01" w:rsidP="00292B01">
      <w:pPr>
        <w:jc w:val="center"/>
        <w:rPr>
          <w:b/>
          <w:sz w:val="28"/>
        </w:rPr>
      </w:pPr>
    </w:p>
    <w:p w14:paraId="5EE316EA" w14:textId="77777777" w:rsidR="00292B01" w:rsidRPr="00292B01" w:rsidRDefault="00292B01" w:rsidP="00292B01">
      <w:pPr>
        <w:jc w:val="center"/>
        <w:rPr>
          <w:b/>
          <w:sz w:val="36"/>
        </w:rPr>
      </w:pPr>
      <w:r w:rsidRPr="00292B01">
        <w:rPr>
          <w:b/>
          <w:sz w:val="36"/>
        </w:rPr>
        <w:t>REGLEMENT DE LA CONSULTATION</w:t>
      </w:r>
    </w:p>
    <w:p w14:paraId="48F2F97B" w14:textId="77777777" w:rsidR="00292B01" w:rsidRPr="00292B01" w:rsidRDefault="00292B01" w:rsidP="00292B01">
      <w:pPr>
        <w:jc w:val="center"/>
        <w:rPr>
          <w:b/>
          <w:sz w:val="28"/>
          <w:szCs w:val="28"/>
        </w:rPr>
      </w:pPr>
    </w:p>
    <w:p w14:paraId="2C59C1CC" w14:textId="77777777" w:rsidR="00292B01" w:rsidRPr="001C4171" w:rsidRDefault="00292B01" w:rsidP="00292B01">
      <w:pPr>
        <w:jc w:val="center"/>
        <w:rPr>
          <w:b/>
          <w:sz w:val="28"/>
          <w:szCs w:val="28"/>
        </w:rPr>
      </w:pPr>
      <w:r w:rsidRPr="00292B01">
        <w:rPr>
          <w:b/>
          <w:sz w:val="36"/>
          <w:szCs w:val="36"/>
        </w:rPr>
        <w:t>____</w:t>
      </w:r>
    </w:p>
    <w:p w14:paraId="0A6C67FC" w14:textId="77777777" w:rsidR="00292B01" w:rsidRPr="00292B01" w:rsidRDefault="00292B01" w:rsidP="00292B01">
      <w:pPr>
        <w:ind w:left="6237"/>
        <w:jc w:val="center"/>
        <w:rPr>
          <w:b/>
          <w:i/>
          <w:sz w:val="24"/>
          <w:highlight w:val="yellow"/>
        </w:rPr>
      </w:pPr>
    </w:p>
    <w:p w14:paraId="7BDDDCD9" w14:textId="77777777" w:rsidR="00292B01" w:rsidRPr="00292B01" w:rsidRDefault="00292B01" w:rsidP="00292B01">
      <w:pPr>
        <w:ind w:left="6237"/>
        <w:jc w:val="center"/>
        <w:rPr>
          <w:b/>
          <w:i/>
          <w:sz w:val="24"/>
          <w:highlight w:val="yellow"/>
        </w:rPr>
      </w:pPr>
    </w:p>
    <w:p w14:paraId="096E7AC7" w14:textId="77777777" w:rsidR="00292B01" w:rsidRPr="00292B01" w:rsidRDefault="00292B01" w:rsidP="00292B01">
      <w:pPr>
        <w:ind w:left="6237"/>
        <w:jc w:val="center"/>
        <w:rPr>
          <w:b/>
          <w:i/>
          <w:sz w:val="24"/>
          <w:highlight w:val="yellow"/>
        </w:rPr>
      </w:pPr>
    </w:p>
    <w:p w14:paraId="6E68E734" w14:textId="77777777" w:rsidR="00292B01" w:rsidRPr="00292B01" w:rsidRDefault="00292B01" w:rsidP="00292B01">
      <w:pPr>
        <w:ind w:left="6237"/>
        <w:jc w:val="center"/>
        <w:rPr>
          <w:b/>
          <w:i/>
          <w:sz w:val="24"/>
          <w:highlight w:val="yellow"/>
        </w:rPr>
      </w:pPr>
    </w:p>
    <w:p w14:paraId="497A9799" w14:textId="77777777" w:rsidR="00292B01" w:rsidRPr="00292B01" w:rsidRDefault="00292B01" w:rsidP="00292B01">
      <w:pPr>
        <w:ind w:left="6237"/>
        <w:jc w:val="center"/>
        <w:rPr>
          <w:b/>
          <w:i/>
          <w:sz w:val="24"/>
          <w:highlight w:val="yellow"/>
        </w:rPr>
      </w:pPr>
    </w:p>
    <w:p w14:paraId="7F169D06" w14:textId="77777777" w:rsidR="00292B01" w:rsidRPr="00292B01" w:rsidRDefault="00292B01" w:rsidP="00292B01">
      <w:pPr>
        <w:ind w:left="6237"/>
        <w:jc w:val="center"/>
        <w:rPr>
          <w:b/>
          <w:i/>
          <w:sz w:val="24"/>
          <w:highlight w:val="yellow"/>
        </w:rPr>
      </w:pPr>
    </w:p>
    <w:p w14:paraId="2192E438" w14:textId="77777777" w:rsidR="00292B01" w:rsidRPr="00292B01" w:rsidRDefault="00292B01" w:rsidP="00292B01">
      <w:pPr>
        <w:ind w:left="6237"/>
        <w:jc w:val="center"/>
        <w:rPr>
          <w:b/>
          <w:i/>
          <w:sz w:val="24"/>
          <w:highlight w:val="yellow"/>
        </w:rPr>
      </w:pPr>
    </w:p>
    <w:p w14:paraId="1B4A07B2" w14:textId="77777777" w:rsidR="00292B01" w:rsidRPr="00292B01" w:rsidRDefault="00292B01" w:rsidP="00292B01">
      <w:pPr>
        <w:ind w:left="6237"/>
        <w:jc w:val="center"/>
        <w:rPr>
          <w:b/>
          <w:i/>
          <w:strike/>
          <w:sz w:val="36"/>
        </w:rPr>
      </w:pPr>
      <w:r w:rsidRPr="00292B01">
        <w:rPr>
          <w:b/>
          <w:i/>
          <w:sz w:val="36"/>
        </w:rPr>
        <w:t>DOSSIER 1</w:t>
      </w:r>
    </w:p>
    <w:p w14:paraId="0215F8DB" w14:textId="7DAEEC9E" w:rsidR="00292B01" w:rsidRDefault="00292B01" w:rsidP="00292B01">
      <w:pPr>
        <w:rPr>
          <w:b/>
          <w:i/>
          <w:sz w:val="36"/>
        </w:rPr>
      </w:pPr>
      <w:r w:rsidRPr="00292B01">
        <w:rPr>
          <w:b/>
          <w:i/>
          <w:sz w:val="36"/>
        </w:rPr>
        <w:br w:type="page"/>
      </w:r>
    </w:p>
    <w:p w14:paraId="3AB8719E" w14:textId="50EB9CEE" w:rsidR="00863669" w:rsidRDefault="00863669" w:rsidP="00292B01">
      <w:pPr>
        <w:rPr>
          <w:b/>
          <w:i/>
          <w:sz w:val="36"/>
        </w:rPr>
      </w:pPr>
    </w:p>
    <w:p w14:paraId="34EAAD09" w14:textId="77777777" w:rsidR="00863669" w:rsidRPr="00863669" w:rsidRDefault="00863669" w:rsidP="00863669">
      <w:pPr>
        <w:rPr>
          <w:b/>
          <w:sz w:val="24"/>
          <w:u w:val="single"/>
        </w:rPr>
      </w:pPr>
    </w:p>
    <w:p w14:paraId="29FCF555" w14:textId="77777777" w:rsidR="00863669" w:rsidRPr="00863669" w:rsidRDefault="00863669" w:rsidP="00863669">
      <w:pPr>
        <w:rPr>
          <w:b/>
          <w:sz w:val="24"/>
          <w:u w:val="single"/>
        </w:rPr>
      </w:pPr>
    </w:p>
    <w:p w14:paraId="685C8728" w14:textId="77777777" w:rsidR="00863669" w:rsidRPr="00863669" w:rsidRDefault="00863669" w:rsidP="00863669">
      <w:pPr>
        <w:rPr>
          <w:b/>
          <w:sz w:val="24"/>
          <w:u w:val="single"/>
        </w:rPr>
      </w:pPr>
    </w:p>
    <w:p w14:paraId="40B9FC19" w14:textId="77777777" w:rsidR="00863669" w:rsidRPr="00863669" w:rsidRDefault="00863669" w:rsidP="00863669">
      <w:pPr>
        <w:rPr>
          <w:b/>
          <w:sz w:val="24"/>
          <w:u w:val="single"/>
        </w:rPr>
      </w:pPr>
    </w:p>
    <w:p w14:paraId="3A091A82" w14:textId="77777777" w:rsidR="00863669" w:rsidRPr="00863669" w:rsidRDefault="00863669" w:rsidP="00863669">
      <w:pPr>
        <w:rPr>
          <w:b/>
          <w:sz w:val="24"/>
          <w:u w:val="single"/>
        </w:rPr>
      </w:pPr>
    </w:p>
    <w:p w14:paraId="0A4AB563" w14:textId="77777777" w:rsidR="00863669" w:rsidRPr="00863669" w:rsidRDefault="00863669" w:rsidP="00863669">
      <w:pPr>
        <w:jc w:val="center"/>
        <w:rPr>
          <w:b/>
          <w:sz w:val="24"/>
          <w:u w:val="single"/>
        </w:rPr>
      </w:pPr>
      <w:r w:rsidRPr="00863669">
        <w:rPr>
          <w:b/>
          <w:sz w:val="24"/>
          <w:u w:val="single"/>
        </w:rPr>
        <w:t>ADDENDUM</w:t>
      </w:r>
    </w:p>
    <w:p w14:paraId="6F1D475E" w14:textId="77777777" w:rsidR="00863669" w:rsidRPr="00863669" w:rsidRDefault="00863669" w:rsidP="00863669">
      <w:pPr>
        <w:rPr>
          <w:b/>
          <w:sz w:val="24"/>
          <w:u w:val="single"/>
        </w:rPr>
      </w:pPr>
    </w:p>
    <w:p w14:paraId="5147C806" w14:textId="77777777" w:rsidR="00863669" w:rsidRPr="00863669" w:rsidRDefault="00863669" w:rsidP="00863669">
      <w:pPr>
        <w:rPr>
          <w:b/>
          <w:sz w:val="24"/>
          <w:u w:val="single"/>
        </w:rPr>
      </w:pPr>
    </w:p>
    <w:p w14:paraId="49D17727" w14:textId="77777777" w:rsidR="00863669" w:rsidRPr="00863669" w:rsidRDefault="00863669" w:rsidP="00863669">
      <w:pPr>
        <w:rPr>
          <w:b/>
          <w:sz w:val="24"/>
          <w:u w:val="single"/>
        </w:rPr>
      </w:pPr>
    </w:p>
    <w:p w14:paraId="03D4FF5E" w14:textId="77777777" w:rsidR="00863669" w:rsidRPr="00863669" w:rsidRDefault="00863669" w:rsidP="00863669">
      <w:pPr>
        <w:jc w:val="both"/>
        <w:rPr>
          <w:bCs/>
          <w:sz w:val="28"/>
          <w:szCs w:val="28"/>
        </w:rPr>
      </w:pPr>
      <w:r w:rsidRPr="00863669">
        <w:rPr>
          <w:bCs/>
          <w:sz w:val="28"/>
          <w:szCs w:val="28"/>
        </w:rPr>
        <w:t xml:space="preserve">Il est précisé que seuls les opérateurs qui ont fait acte de candidature suite à l’avis envoyé le 23 décembre 2025 et paru au BOAMP et au JOUE le 24/12/2025 ainsi qu’au Moniteur des Travaux Publics le 2 janvier 2026 et fixant la date limite de réception des plis de candidatures au 27 janvier 2026 et qui par la suite ont été sélectionnés par la Commission prévue à l’article L 1411-5 du CGCT peuvent remettre une offre dans le cadre de cette consultation. </w:t>
      </w:r>
    </w:p>
    <w:p w14:paraId="1D5577B7" w14:textId="77777777" w:rsidR="00863669" w:rsidRPr="00863669" w:rsidRDefault="00863669" w:rsidP="00863669">
      <w:pPr>
        <w:jc w:val="both"/>
        <w:rPr>
          <w:bCs/>
          <w:sz w:val="28"/>
          <w:szCs w:val="28"/>
        </w:rPr>
      </w:pPr>
    </w:p>
    <w:p w14:paraId="72DE74A7" w14:textId="77777777" w:rsidR="00863669" w:rsidRPr="00863669" w:rsidRDefault="00863669" w:rsidP="00863669">
      <w:pPr>
        <w:jc w:val="both"/>
        <w:rPr>
          <w:bCs/>
          <w:sz w:val="28"/>
          <w:szCs w:val="28"/>
        </w:rPr>
      </w:pPr>
    </w:p>
    <w:p w14:paraId="5B2E2E51" w14:textId="77777777" w:rsidR="00863669" w:rsidRPr="00863669" w:rsidRDefault="00863669" w:rsidP="00863669">
      <w:pPr>
        <w:rPr>
          <w:b/>
          <w:sz w:val="24"/>
          <w:u w:val="single"/>
        </w:rPr>
      </w:pPr>
    </w:p>
    <w:p w14:paraId="15B3B8D0" w14:textId="77777777" w:rsidR="00863669" w:rsidRPr="00863669" w:rsidRDefault="00863669" w:rsidP="00863669">
      <w:pPr>
        <w:rPr>
          <w:b/>
          <w:sz w:val="24"/>
          <w:u w:val="single"/>
        </w:rPr>
      </w:pPr>
    </w:p>
    <w:p w14:paraId="2AC5BFCE" w14:textId="77777777" w:rsidR="00863669" w:rsidRPr="00863669" w:rsidRDefault="00863669" w:rsidP="00863669">
      <w:pPr>
        <w:rPr>
          <w:b/>
          <w:sz w:val="24"/>
          <w:u w:val="single"/>
        </w:rPr>
      </w:pPr>
    </w:p>
    <w:p w14:paraId="7F5C1D2C" w14:textId="762BF1C6" w:rsidR="00863669" w:rsidRDefault="00863669">
      <w:pPr>
        <w:spacing w:after="160" w:line="259" w:lineRule="auto"/>
        <w:rPr>
          <w:b/>
          <w:sz w:val="24"/>
          <w:u w:val="single"/>
        </w:rPr>
      </w:pPr>
      <w:r>
        <w:rPr>
          <w:b/>
          <w:sz w:val="24"/>
          <w:u w:val="single"/>
        </w:rPr>
        <w:br w:type="page"/>
      </w:r>
    </w:p>
    <w:p w14:paraId="79F02AD4" w14:textId="55263A84" w:rsidR="00863669" w:rsidRPr="00292B01" w:rsidRDefault="00863669" w:rsidP="00863669">
      <w:pPr>
        <w:rPr>
          <w:b/>
          <w:sz w:val="24"/>
          <w:u w:val="single"/>
        </w:rPr>
      </w:pPr>
    </w:p>
    <w:p w14:paraId="1FF89E16" w14:textId="77777777" w:rsidR="00292B01" w:rsidRPr="00312746" w:rsidRDefault="00292B01" w:rsidP="00292B01">
      <w:pPr>
        <w:tabs>
          <w:tab w:val="left" w:pos="426"/>
        </w:tabs>
        <w:suppressAutoHyphens/>
        <w:spacing w:before="120" w:after="120"/>
        <w:ind w:right="-142"/>
        <w:jc w:val="both"/>
        <w:outlineLvl w:val="1"/>
        <w:rPr>
          <w:rFonts w:eastAsia="SimSun"/>
          <w:b/>
          <w:caps/>
          <w:color w:val="000000" w:themeColor="text1"/>
          <w:sz w:val="24"/>
          <w:szCs w:val="24"/>
          <w:u w:val="single"/>
          <w:lang w:eastAsia="ar-SA"/>
        </w:rPr>
      </w:pPr>
      <w:r w:rsidRPr="00312746">
        <w:rPr>
          <w:rFonts w:eastAsia="SimSun"/>
          <w:b/>
          <w:caps/>
          <w:color w:val="000000" w:themeColor="text1"/>
          <w:sz w:val="24"/>
          <w:szCs w:val="24"/>
          <w:u w:val="single"/>
          <w:lang w:eastAsia="ar-SA"/>
        </w:rPr>
        <w:t>ARTICLE I - OBJET DE LA CONSULTATION</w:t>
      </w:r>
    </w:p>
    <w:p w14:paraId="1FD57223" w14:textId="1C8907DD" w:rsidR="00292B01" w:rsidRPr="00312746" w:rsidRDefault="00292B01" w:rsidP="00292B01">
      <w:pPr>
        <w:rPr>
          <w:color w:val="000000" w:themeColor="text1"/>
          <w:sz w:val="24"/>
          <w:szCs w:val="24"/>
          <w:highlight w:val="yellow"/>
        </w:rPr>
      </w:pPr>
    </w:p>
    <w:p w14:paraId="4FFF6E85" w14:textId="77777777" w:rsidR="00CF0621" w:rsidRPr="00312746" w:rsidRDefault="00CF0621" w:rsidP="00292B01">
      <w:pPr>
        <w:rPr>
          <w:color w:val="000000" w:themeColor="text1"/>
          <w:sz w:val="24"/>
          <w:szCs w:val="24"/>
          <w:highlight w:val="yellow"/>
        </w:rPr>
      </w:pPr>
    </w:p>
    <w:p w14:paraId="3CC08387" w14:textId="77777777" w:rsidR="00916988" w:rsidRPr="00312746" w:rsidRDefault="00916988" w:rsidP="00916988">
      <w:pPr>
        <w:autoSpaceDE w:val="0"/>
        <w:autoSpaceDN w:val="0"/>
        <w:adjustRightInd w:val="0"/>
        <w:jc w:val="both"/>
        <w:rPr>
          <w:rFonts w:eastAsia="SimSun"/>
          <w:sz w:val="24"/>
          <w:szCs w:val="24"/>
          <w:lang w:eastAsia="zh-CN"/>
        </w:rPr>
      </w:pPr>
      <w:bookmarkStart w:id="1" w:name="_Hlk193274125"/>
      <w:r w:rsidRPr="00312746">
        <w:rPr>
          <w:rFonts w:eastAsia="SimSun"/>
          <w:sz w:val="24"/>
          <w:szCs w:val="24"/>
          <w:lang w:eastAsia="zh-CN"/>
        </w:rPr>
        <w:t>Le parc de stationnement mixte Sèvres Babylone (7e), implanté sous le square Boucicaut à Paris (7e) entre la rue Velpeau, la rue de Babylone et la rue de Sèvre, a été mis en service le 19 décembre 1968.</w:t>
      </w:r>
    </w:p>
    <w:p w14:paraId="4082A2E4" w14:textId="7B597F00" w:rsidR="00916988" w:rsidRPr="00312746" w:rsidRDefault="00916988" w:rsidP="00916988">
      <w:pPr>
        <w:autoSpaceDE w:val="0"/>
        <w:autoSpaceDN w:val="0"/>
        <w:adjustRightInd w:val="0"/>
        <w:spacing w:before="240"/>
        <w:jc w:val="both"/>
        <w:rPr>
          <w:rFonts w:eastAsia="SimSun"/>
          <w:sz w:val="24"/>
          <w:szCs w:val="24"/>
          <w:lang w:eastAsia="zh-CN"/>
        </w:rPr>
      </w:pPr>
      <w:r w:rsidRPr="00312746">
        <w:rPr>
          <w:rFonts w:eastAsia="SimSun"/>
          <w:sz w:val="24"/>
          <w:szCs w:val="24"/>
          <w:lang w:eastAsia="zh-CN"/>
        </w:rPr>
        <w:t>À l’issue de la première consultation de délégation de service public, la concession de ce parc a été confié à la SAEMES du 19 décembre 2000 au 18 décembre 2015 puis à INDIGO 19 décembre 2015, après prolongation par avenant de 18 mois, jusqu’au 30 juin 202</w:t>
      </w:r>
      <w:r w:rsidR="00B321F3">
        <w:rPr>
          <w:rFonts w:eastAsia="SimSun"/>
          <w:sz w:val="24"/>
          <w:szCs w:val="24"/>
          <w:lang w:eastAsia="zh-CN"/>
        </w:rPr>
        <w:t>7</w:t>
      </w:r>
      <w:r w:rsidRPr="00312746">
        <w:rPr>
          <w:rFonts w:eastAsia="SimSun"/>
          <w:sz w:val="24"/>
          <w:szCs w:val="24"/>
          <w:lang w:eastAsia="zh-CN"/>
        </w:rPr>
        <w:t>.</w:t>
      </w:r>
    </w:p>
    <w:p w14:paraId="66838EC1" w14:textId="5E6BB8C3" w:rsidR="00916988" w:rsidRPr="00312746" w:rsidRDefault="00916988" w:rsidP="00916988">
      <w:pPr>
        <w:autoSpaceDE w:val="0"/>
        <w:autoSpaceDN w:val="0"/>
        <w:adjustRightInd w:val="0"/>
        <w:spacing w:before="240"/>
        <w:jc w:val="both"/>
        <w:rPr>
          <w:rFonts w:eastAsia="SimSun"/>
          <w:sz w:val="24"/>
          <w:szCs w:val="24"/>
          <w:lang w:eastAsia="zh-CN"/>
        </w:rPr>
      </w:pPr>
      <w:r w:rsidRPr="00312746">
        <w:rPr>
          <w:rFonts w:eastAsia="SimSun"/>
          <w:sz w:val="24"/>
          <w:szCs w:val="24"/>
          <w:lang w:eastAsia="zh-CN"/>
        </w:rPr>
        <w:t>Cet ouvrage comporte 5 niveaux souterrains de stationnement pour une capacité totale d’environ 897 places véhicules légers dont 29 places amodiées ayant pour échéance 2028 et 2029 au N-2, 4</w:t>
      </w:r>
      <w:r w:rsidR="00B61F69" w:rsidRPr="00312746">
        <w:rPr>
          <w:rFonts w:eastAsia="SimSun"/>
          <w:sz w:val="24"/>
          <w:szCs w:val="24"/>
          <w:lang w:eastAsia="zh-CN"/>
        </w:rPr>
        <w:t>8</w:t>
      </w:r>
      <w:r w:rsidRPr="00312746">
        <w:rPr>
          <w:rFonts w:eastAsia="SimSun"/>
          <w:sz w:val="24"/>
          <w:szCs w:val="24"/>
          <w:lang w:eastAsia="zh-CN"/>
        </w:rPr>
        <w:t xml:space="preserve"> places VL équipées de BRVE, 85 places motos et </w:t>
      </w:r>
      <w:r w:rsidR="009753EC">
        <w:rPr>
          <w:rFonts w:eastAsia="SimSun"/>
          <w:sz w:val="24"/>
          <w:szCs w:val="24"/>
          <w:lang w:eastAsia="zh-CN"/>
        </w:rPr>
        <w:t>141</w:t>
      </w:r>
      <w:r w:rsidRPr="00312746">
        <w:rPr>
          <w:rFonts w:eastAsia="SimSun"/>
          <w:sz w:val="24"/>
          <w:szCs w:val="24"/>
          <w:lang w:eastAsia="zh-CN"/>
        </w:rPr>
        <w:t xml:space="preserve"> places vélos, vélo-cargos.</w:t>
      </w:r>
    </w:p>
    <w:p w14:paraId="76A85711" w14:textId="3D4A7E5D" w:rsidR="008B4530" w:rsidRPr="00312746" w:rsidRDefault="00283358" w:rsidP="00B6768F">
      <w:pPr>
        <w:spacing w:before="120" w:after="120"/>
        <w:jc w:val="both"/>
        <w:rPr>
          <w:rFonts w:eastAsia="SimSun"/>
          <w:color w:val="000000" w:themeColor="text1"/>
          <w:sz w:val="24"/>
          <w:szCs w:val="24"/>
          <w:highlight w:val="green"/>
          <w:lang w:eastAsia="zh-CN"/>
        </w:rPr>
      </w:pPr>
      <w:bookmarkStart w:id="2" w:name="_Hlk214903537"/>
      <w:bookmarkEnd w:id="1"/>
      <w:r w:rsidRPr="00312746">
        <w:rPr>
          <w:rFonts w:eastAsia="SimSun"/>
          <w:color w:val="000000" w:themeColor="text1"/>
          <w:sz w:val="24"/>
          <w:szCs w:val="24"/>
          <w:lang w:eastAsia="zh-CN"/>
        </w:rPr>
        <w:t>Le parc est destiné aux usagers de courte durée (horaires) et de longue durée (abonn</w:t>
      </w:r>
      <w:r w:rsidR="008A686B" w:rsidRPr="00312746">
        <w:rPr>
          <w:rFonts w:eastAsia="SimSun"/>
          <w:color w:val="000000" w:themeColor="text1"/>
          <w:sz w:val="24"/>
          <w:szCs w:val="24"/>
          <w:lang w:eastAsia="zh-CN"/>
        </w:rPr>
        <w:t>és</w:t>
      </w:r>
      <w:r w:rsidRPr="00312746">
        <w:rPr>
          <w:rFonts w:eastAsia="SimSun"/>
          <w:color w:val="000000" w:themeColor="text1"/>
          <w:sz w:val="24"/>
          <w:szCs w:val="24"/>
          <w:lang w:eastAsia="zh-CN"/>
        </w:rPr>
        <w:t xml:space="preserve"> et amodiataires)</w:t>
      </w:r>
      <w:r w:rsidR="00C92A78" w:rsidRPr="00312746">
        <w:rPr>
          <w:rFonts w:eastAsia="SimSun"/>
          <w:color w:val="000000" w:themeColor="text1"/>
          <w:sz w:val="24"/>
          <w:szCs w:val="24"/>
          <w:lang w:eastAsia="zh-CN"/>
        </w:rPr>
        <w:t xml:space="preserve">. </w:t>
      </w:r>
      <w:r w:rsidR="00D631BE" w:rsidRPr="00312746">
        <w:rPr>
          <w:rFonts w:eastAsia="SimSun"/>
          <w:color w:val="000000" w:themeColor="text1"/>
          <w:sz w:val="24"/>
          <w:szCs w:val="24"/>
          <w:lang w:eastAsia="zh-CN"/>
        </w:rPr>
        <w:t>Il accueille également un service de voiturier au N-1 et une activité de lavage de véhicules au niveau -2.</w:t>
      </w:r>
    </w:p>
    <w:p w14:paraId="3A637692" w14:textId="2368EBEB" w:rsidR="00292B01" w:rsidRPr="00312746" w:rsidRDefault="00283358" w:rsidP="00AF7343">
      <w:pPr>
        <w:autoSpaceDE w:val="0"/>
        <w:autoSpaceDN w:val="0"/>
        <w:adjustRightInd w:val="0"/>
        <w:spacing w:before="120" w:after="120"/>
        <w:jc w:val="both"/>
        <w:rPr>
          <w:rFonts w:eastAsia="SimSun"/>
          <w:color w:val="000000" w:themeColor="text1"/>
          <w:sz w:val="24"/>
          <w:szCs w:val="24"/>
          <w:lang w:eastAsia="zh-CN"/>
        </w:rPr>
      </w:pPr>
      <w:r w:rsidRPr="00312746">
        <w:rPr>
          <w:rFonts w:eastAsia="SimSun"/>
          <w:color w:val="000000" w:themeColor="text1"/>
          <w:sz w:val="24"/>
          <w:szCs w:val="24"/>
          <w:lang w:eastAsia="zh-CN"/>
        </w:rPr>
        <w:t>Le parc est accessible 24h sur 24 et 7 jours sur 7 à tous les usagers.</w:t>
      </w:r>
    </w:p>
    <w:bookmarkEnd w:id="2"/>
    <w:p w14:paraId="2244ADF3" w14:textId="4AF1C131" w:rsidR="0056342D" w:rsidRPr="00312746" w:rsidRDefault="0056342D" w:rsidP="00292B01">
      <w:pPr>
        <w:autoSpaceDE w:val="0"/>
        <w:autoSpaceDN w:val="0"/>
        <w:adjustRightInd w:val="0"/>
        <w:jc w:val="both"/>
        <w:rPr>
          <w:rFonts w:eastAsia="SimSun"/>
          <w:color w:val="000000" w:themeColor="text1"/>
          <w:sz w:val="24"/>
          <w:szCs w:val="24"/>
          <w:highlight w:val="yellow"/>
          <w:lang w:eastAsia="zh-CN"/>
        </w:rPr>
      </w:pPr>
    </w:p>
    <w:p w14:paraId="37B11843" w14:textId="77777777" w:rsidR="002E13D3" w:rsidRPr="00312746" w:rsidRDefault="002E13D3" w:rsidP="002E13D3">
      <w:pPr>
        <w:rPr>
          <w:rFonts w:eastAsia="Montserrat Light"/>
          <w:color w:val="000000"/>
          <w:sz w:val="24"/>
          <w:szCs w:val="24"/>
          <w:lang w:eastAsia="en-US"/>
        </w:rPr>
      </w:pPr>
    </w:p>
    <w:p w14:paraId="47B658A9" w14:textId="5CA9A5E2" w:rsidR="00AB072A" w:rsidRPr="00312746" w:rsidRDefault="00DC5FE5" w:rsidP="00AB072A">
      <w:pPr>
        <w:jc w:val="both"/>
        <w:rPr>
          <w:rFonts w:eastAsia="Montserrat Light"/>
          <w:color w:val="000000"/>
          <w:sz w:val="24"/>
          <w:szCs w:val="24"/>
          <w:lang w:eastAsia="en-US"/>
        </w:rPr>
      </w:pPr>
      <w:r w:rsidRPr="00312746">
        <w:rPr>
          <w:rFonts w:eastAsia="Montserrat Light"/>
          <w:color w:val="000000"/>
          <w:sz w:val="24"/>
          <w:szCs w:val="24"/>
          <w:lang w:eastAsia="en-US"/>
        </w:rPr>
        <w:t>Afin d’assurer la continuité du service public de stationnement d</w:t>
      </w:r>
      <w:r w:rsidR="00C92A78" w:rsidRPr="00312746">
        <w:rPr>
          <w:rFonts w:eastAsia="Montserrat Light"/>
          <w:color w:val="000000"/>
          <w:sz w:val="24"/>
          <w:szCs w:val="24"/>
          <w:lang w:eastAsia="en-US"/>
        </w:rPr>
        <w:t>u</w:t>
      </w:r>
      <w:r w:rsidRPr="00312746">
        <w:rPr>
          <w:rFonts w:eastAsia="Montserrat Light"/>
          <w:color w:val="000000"/>
          <w:sz w:val="24"/>
          <w:szCs w:val="24"/>
          <w:lang w:eastAsia="en-US"/>
        </w:rPr>
        <w:t xml:space="preserve"> parc</w:t>
      </w:r>
      <w:r w:rsidR="00C92A78" w:rsidRPr="00312746">
        <w:rPr>
          <w:rFonts w:eastAsia="Montserrat Light"/>
          <w:color w:val="000000"/>
          <w:sz w:val="24"/>
          <w:szCs w:val="24"/>
          <w:lang w:eastAsia="en-US"/>
        </w:rPr>
        <w:t xml:space="preserve"> </w:t>
      </w:r>
      <w:r w:rsidR="00916988" w:rsidRPr="00312746">
        <w:rPr>
          <w:rFonts w:eastAsia="Montserrat Light"/>
          <w:color w:val="000000"/>
          <w:sz w:val="24"/>
          <w:szCs w:val="24"/>
          <w:lang w:eastAsia="en-US"/>
        </w:rPr>
        <w:t>Sèvres Babylone</w:t>
      </w:r>
      <w:r w:rsidRPr="00312746">
        <w:rPr>
          <w:rFonts w:eastAsia="Montserrat Light"/>
          <w:color w:val="000000"/>
          <w:sz w:val="24"/>
          <w:szCs w:val="24"/>
          <w:lang w:eastAsia="en-US"/>
        </w:rPr>
        <w:t>, une consultation</w:t>
      </w:r>
      <w:r w:rsidR="00EB0BEB" w:rsidRPr="00312746">
        <w:rPr>
          <w:rFonts w:eastAsia="Montserrat Light"/>
          <w:color w:val="000000"/>
          <w:sz w:val="24"/>
          <w:szCs w:val="24"/>
          <w:lang w:eastAsia="en-US"/>
        </w:rPr>
        <w:t xml:space="preserve"> </w:t>
      </w:r>
      <w:r w:rsidR="00F27B29" w:rsidRPr="00312746">
        <w:rPr>
          <w:rFonts w:eastAsia="Montserrat Light"/>
          <w:color w:val="000000"/>
          <w:sz w:val="24"/>
          <w:szCs w:val="24"/>
          <w:lang w:eastAsia="en-US"/>
        </w:rPr>
        <w:t xml:space="preserve">est lancée </w:t>
      </w:r>
      <w:r w:rsidR="00EB0BEB" w:rsidRPr="00312746">
        <w:rPr>
          <w:rFonts w:eastAsia="Montserrat Light"/>
          <w:color w:val="000000"/>
          <w:sz w:val="24"/>
          <w:szCs w:val="24"/>
          <w:lang w:eastAsia="en-US"/>
        </w:rPr>
        <w:t>pour</w:t>
      </w:r>
      <w:r w:rsidRPr="00312746">
        <w:rPr>
          <w:rFonts w:eastAsia="Montserrat Light"/>
          <w:color w:val="000000"/>
          <w:sz w:val="24"/>
          <w:szCs w:val="24"/>
          <w:lang w:eastAsia="en-US"/>
        </w:rPr>
        <w:t xml:space="preserve"> retenir un futur délégataire qui aura en charge la</w:t>
      </w:r>
      <w:r w:rsidR="00C92A78" w:rsidRPr="00312746">
        <w:rPr>
          <w:rFonts w:eastAsia="Montserrat Light"/>
          <w:color w:val="000000"/>
          <w:sz w:val="24"/>
          <w:szCs w:val="24"/>
          <w:lang w:eastAsia="en-US"/>
        </w:rPr>
        <w:t xml:space="preserve"> rénovation</w:t>
      </w:r>
      <w:r w:rsidRPr="00312746">
        <w:rPr>
          <w:rFonts w:eastAsia="Montserrat Light"/>
          <w:color w:val="000000"/>
          <w:sz w:val="24"/>
          <w:szCs w:val="24"/>
          <w:lang w:eastAsia="en-US"/>
        </w:rPr>
        <w:t xml:space="preserve"> </w:t>
      </w:r>
      <w:r w:rsidR="00EB0BEB" w:rsidRPr="00312746">
        <w:rPr>
          <w:rFonts w:eastAsia="Montserrat Light"/>
          <w:color w:val="000000"/>
          <w:sz w:val="24"/>
          <w:szCs w:val="24"/>
          <w:lang w:eastAsia="en-US"/>
        </w:rPr>
        <w:t xml:space="preserve">et l’exploitation </w:t>
      </w:r>
      <w:r w:rsidRPr="00312746">
        <w:rPr>
          <w:rFonts w:eastAsia="Montserrat Light"/>
          <w:color w:val="000000"/>
          <w:sz w:val="24"/>
          <w:szCs w:val="24"/>
          <w:lang w:eastAsia="en-US"/>
        </w:rPr>
        <w:t>de</w:t>
      </w:r>
      <w:r w:rsidR="00C92A78" w:rsidRPr="00312746">
        <w:rPr>
          <w:rFonts w:eastAsia="Montserrat Light"/>
          <w:color w:val="000000"/>
          <w:sz w:val="24"/>
          <w:szCs w:val="24"/>
          <w:lang w:eastAsia="en-US"/>
        </w:rPr>
        <w:t xml:space="preserve"> ce </w:t>
      </w:r>
      <w:r w:rsidRPr="00312746">
        <w:rPr>
          <w:rFonts w:eastAsia="Montserrat Light"/>
          <w:color w:val="000000"/>
          <w:sz w:val="24"/>
          <w:szCs w:val="24"/>
          <w:lang w:eastAsia="en-US"/>
        </w:rPr>
        <w:t>parc de stationnement</w:t>
      </w:r>
      <w:r w:rsidR="00C27AC4" w:rsidRPr="00312746">
        <w:rPr>
          <w:rFonts w:eastAsia="Montserrat Light"/>
          <w:color w:val="000000"/>
          <w:sz w:val="24"/>
          <w:szCs w:val="24"/>
          <w:lang w:eastAsia="en-US"/>
        </w:rPr>
        <w:t>.</w:t>
      </w:r>
    </w:p>
    <w:p w14:paraId="13C0592B" w14:textId="3BCE4A62" w:rsidR="00C27AC4" w:rsidRPr="00312746" w:rsidRDefault="00C27AC4" w:rsidP="00292B01">
      <w:pPr>
        <w:jc w:val="both"/>
        <w:rPr>
          <w:rFonts w:eastAsia="Montserrat Light"/>
          <w:color w:val="000000"/>
          <w:sz w:val="24"/>
          <w:szCs w:val="24"/>
          <w:lang w:eastAsia="en-US"/>
        </w:rPr>
      </w:pPr>
    </w:p>
    <w:p w14:paraId="74086F5F" w14:textId="4F8B90EF" w:rsidR="00C27AC4" w:rsidRPr="00312746" w:rsidRDefault="00C27AC4" w:rsidP="00292B01">
      <w:pPr>
        <w:jc w:val="both"/>
        <w:rPr>
          <w:rFonts w:eastAsia="Montserrat Light"/>
          <w:color w:val="000000"/>
          <w:sz w:val="24"/>
          <w:szCs w:val="24"/>
          <w:lang w:eastAsia="en-US"/>
        </w:rPr>
      </w:pPr>
      <w:r w:rsidRPr="00312746">
        <w:rPr>
          <w:rFonts w:eastAsia="Montserrat Light"/>
          <w:color w:val="000000"/>
          <w:sz w:val="24"/>
          <w:szCs w:val="24"/>
          <w:lang w:eastAsia="en-US"/>
        </w:rPr>
        <w:t>La délégation prévue est une concession d’une durée d</w:t>
      </w:r>
      <w:r w:rsidR="00EB0BEB" w:rsidRPr="00312746">
        <w:rPr>
          <w:rFonts w:eastAsia="Montserrat Light"/>
          <w:color w:val="000000"/>
          <w:sz w:val="24"/>
          <w:szCs w:val="24"/>
          <w:lang w:eastAsia="en-US"/>
        </w:rPr>
        <w:t xml:space="preserve">e </w:t>
      </w:r>
      <w:r w:rsidRPr="00312746">
        <w:rPr>
          <w:rFonts w:eastAsia="Montserrat Light"/>
          <w:color w:val="000000"/>
          <w:sz w:val="24"/>
          <w:szCs w:val="24"/>
          <w:lang w:eastAsia="en-US"/>
        </w:rPr>
        <w:t>1</w:t>
      </w:r>
      <w:r w:rsidR="00C92A78" w:rsidRPr="00312746">
        <w:rPr>
          <w:rFonts w:eastAsia="Montserrat Light"/>
          <w:color w:val="000000"/>
          <w:sz w:val="24"/>
          <w:szCs w:val="24"/>
          <w:lang w:eastAsia="en-US"/>
        </w:rPr>
        <w:t>0</w:t>
      </w:r>
      <w:r w:rsidRPr="00312746">
        <w:rPr>
          <w:rFonts w:eastAsia="Montserrat Light"/>
          <w:color w:val="000000"/>
          <w:sz w:val="24"/>
          <w:szCs w:val="24"/>
          <w:lang w:eastAsia="en-US"/>
        </w:rPr>
        <w:t xml:space="preserve"> ans, soit jusqu’au</w:t>
      </w:r>
      <w:r w:rsidR="00B732EB" w:rsidRPr="00312746">
        <w:rPr>
          <w:rFonts w:eastAsia="Montserrat Light"/>
          <w:color w:val="000000"/>
          <w:sz w:val="24"/>
          <w:szCs w:val="24"/>
          <w:lang w:eastAsia="en-US"/>
        </w:rPr>
        <w:t xml:space="preserve"> </w:t>
      </w:r>
      <w:r w:rsidR="00C92A78" w:rsidRPr="00312746">
        <w:rPr>
          <w:rFonts w:eastAsia="Montserrat Light"/>
          <w:color w:val="000000"/>
          <w:sz w:val="24"/>
          <w:szCs w:val="24"/>
          <w:lang w:eastAsia="en-US"/>
        </w:rPr>
        <w:t>3</w:t>
      </w:r>
      <w:r w:rsidR="00916988" w:rsidRPr="00312746">
        <w:rPr>
          <w:rFonts w:eastAsia="Montserrat Light"/>
          <w:color w:val="000000"/>
          <w:sz w:val="24"/>
          <w:szCs w:val="24"/>
          <w:lang w:eastAsia="en-US"/>
        </w:rPr>
        <w:t xml:space="preserve">0 juin </w:t>
      </w:r>
      <w:r w:rsidR="00B732EB" w:rsidRPr="00312746">
        <w:rPr>
          <w:rFonts w:eastAsia="Montserrat Light"/>
          <w:color w:val="000000"/>
          <w:sz w:val="24"/>
          <w:szCs w:val="24"/>
          <w:lang w:eastAsia="en-US"/>
        </w:rPr>
        <w:t>20</w:t>
      </w:r>
      <w:r w:rsidR="00C92A78" w:rsidRPr="00312746">
        <w:rPr>
          <w:rFonts w:eastAsia="Montserrat Light"/>
          <w:color w:val="000000"/>
          <w:sz w:val="24"/>
          <w:szCs w:val="24"/>
          <w:lang w:eastAsia="en-US"/>
        </w:rPr>
        <w:t>37</w:t>
      </w:r>
      <w:r w:rsidRPr="00312746">
        <w:rPr>
          <w:rFonts w:eastAsia="Montserrat Light"/>
          <w:color w:val="000000"/>
          <w:sz w:val="24"/>
          <w:szCs w:val="24"/>
          <w:lang w:eastAsia="en-US"/>
        </w:rPr>
        <w:t>.</w:t>
      </w:r>
    </w:p>
    <w:p w14:paraId="3F2BE21F" w14:textId="2C5A9579" w:rsidR="00C27AC4" w:rsidRPr="00312746" w:rsidRDefault="00C27AC4" w:rsidP="00292B01">
      <w:pPr>
        <w:jc w:val="both"/>
        <w:rPr>
          <w:rFonts w:eastAsia="Montserrat Light"/>
          <w:color w:val="000000"/>
          <w:sz w:val="24"/>
          <w:szCs w:val="24"/>
          <w:lang w:eastAsia="en-US"/>
        </w:rPr>
      </w:pPr>
    </w:p>
    <w:p w14:paraId="37F67E06" w14:textId="1DBA5887" w:rsidR="00D35710" w:rsidRPr="00312746" w:rsidRDefault="00C27AC4" w:rsidP="00D35710">
      <w:pPr>
        <w:jc w:val="both"/>
        <w:rPr>
          <w:rFonts w:eastAsia="Montserrat Light"/>
          <w:b/>
          <w:color w:val="000000"/>
          <w:sz w:val="24"/>
          <w:szCs w:val="24"/>
          <w:lang w:eastAsia="en-US"/>
        </w:rPr>
      </w:pPr>
      <w:r w:rsidRPr="00312746">
        <w:rPr>
          <w:rFonts w:eastAsia="Montserrat Light"/>
          <w:color w:val="000000"/>
          <w:sz w:val="24"/>
          <w:szCs w:val="24"/>
          <w:lang w:eastAsia="en-US"/>
        </w:rPr>
        <w:t>Le périmètre de la délégation comprendra l’intégralité de</w:t>
      </w:r>
      <w:r w:rsidR="00C92A78" w:rsidRPr="00312746">
        <w:rPr>
          <w:rFonts w:eastAsia="Montserrat Light"/>
          <w:color w:val="000000"/>
          <w:sz w:val="24"/>
          <w:szCs w:val="24"/>
          <w:lang w:eastAsia="en-US"/>
        </w:rPr>
        <w:t xml:space="preserve"> l’</w:t>
      </w:r>
      <w:r w:rsidRPr="00312746">
        <w:rPr>
          <w:rFonts w:eastAsia="Montserrat Light"/>
          <w:color w:val="000000"/>
          <w:sz w:val="24"/>
          <w:szCs w:val="24"/>
          <w:lang w:eastAsia="en-US"/>
        </w:rPr>
        <w:t>ouvrage</w:t>
      </w:r>
      <w:r w:rsidR="00D35710" w:rsidRPr="00312746">
        <w:rPr>
          <w:rFonts w:eastAsia="Montserrat Light"/>
          <w:color w:val="000000"/>
          <w:sz w:val="24"/>
          <w:szCs w:val="24"/>
          <w:lang w:eastAsia="en-US"/>
        </w:rPr>
        <w:t>.</w:t>
      </w:r>
    </w:p>
    <w:p w14:paraId="064D7C22" w14:textId="77777777" w:rsidR="00D35710" w:rsidRPr="00312746" w:rsidRDefault="00D35710" w:rsidP="00D35710">
      <w:pPr>
        <w:jc w:val="both"/>
        <w:rPr>
          <w:rFonts w:eastAsia="Montserrat Light"/>
          <w:b/>
          <w:color w:val="000000"/>
          <w:sz w:val="24"/>
          <w:szCs w:val="24"/>
          <w:lang w:eastAsia="en-US"/>
        </w:rPr>
      </w:pPr>
    </w:p>
    <w:p w14:paraId="78A76E24" w14:textId="566C9BCD" w:rsidR="00B27816" w:rsidRPr="00312746" w:rsidRDefault="00B27816" w:rsidP="00D35710">
      <w:pPr>
        <w:jc w:val="both"/>
        <w:rPr>
          <w:color w:val="000000" w:themeColor="text1"/>
          <w:sz w:val="24"/>
          <w:szCs w:val="24"/>
        </w:rPr>
      </w:pPr>
    </w:p>
    <w:p w14:paraId="6F9F47E6" w14:textId="6BEBCB66" w:rsidR="005F70E2" w:rsidRPr="00312746" w:rsidRDefault="00292B01" w:rsidP="00916988">
      <w:pPr>
        <w:spacing w:before="120" w:after="120"/>
        <w:jc w:val="both"/>
        <w:rPr>
          <w:color w:val="000000" w:themeColor="text1"/>
          <w:sz w:val="24"/>
          <w:szCs w:val="24"/>
        </w:rPr>
      </w:pPr>
      <w:r w:rsidRPr="00312746">
        <w:rPr>
          <w:color w:val="000000" w:themeColor="text1"/>
          <w:sz w:val="24"/>
          <w:szCs w:val="24"/>
        </w:rPr>
        <w:t>Sur la base des dossiers « Présentation générale de</w:t>
      </w:r>
      <w:r w:rsidR="00C92A78" w:rsidRPr="00312746">
        <w:rPr>
          <w:color w:val="000000" w:themeColor="text1"/>
          <w:sz w:val="24"/>
          <w:szCs w:val="24"/>
        </w:rPr>
        <w:t xml:space="preserve"> l’</w:t>
      </w:r>
      <w:r w:rsidRPr="00312746">
        <w:rPr>
          <w:color w:val="000000" w:themeColor="text1"/>
          <w:sz w:val="24"/>
          <w:szCs w:val="24"/>
        </w:rPr>
        <w:t xml:space="preserve">ouvrage, de </w:t>
      </w:r>
      <w:r w:rsidR="00C92A78" w:rsidRPr="00312746">
        <w:rPr>
          <w:color w:val="000000" w:themeColor="text1"/>
          <w:sz w:val="24"/>
          <w:szCs w:val="24"/>
        </w:rPr>
        <w:t>son</w:t>
      </w:r>
      <w:r w:rsidRPr="00312746">
        <w:rPr>
          <w:color w:val="000000" w:themeColor="text1"/>
          <w:sz w:val="24"/>
          <w:szCs w:val="24"/>
        </w:rPr>
        <w:t xml:space="preserve"> fonctionnement et de</w:t>
      </w:r>
      <w:r w:rsidR="00C92A78" w:rsidRPr="00312746">
        <w:rPr>
          <w:color w:val="000000" w:themeColor="text1"/>
          <w:sz w:val="24"/>
          <w:szCs w:val="24"/>
        </w:rPr>
        <w:t xml:space="preserve"> son </w:t>
      </w:r>
      <w:r w:rsidRPr="00312746">
        <w:rPr>
          <w:color w:val="000000" w:themeColor="text1"/>
          <w:sz w:val="24"/>
          <w:szCs w:val="24"/>
        </w:rPr>
        <w:t>exploitat</w:t>
      </w:r>
      <w:r w:rsidR="00B27816" w:rsidRPr="00312746">
        <w:rPr>
          <w:color w:val="000000" w:themeColor="text1"/>
          <w:sz w:val="24"/>
          <w:szCs w:val="24"/>
        </w:rPr>
        <w:t>ion actuel</w:t>
      </w:r>
      <w:r w:rsidR="00C92A78" w:rsidRPr="00312746">
        <w:rPr>
          <w:color w:val="000000" w:themeColor="text1"/>
          <w:sz w:val="24"/>
          <w:szCs w:val="24"/>
        </w:rPr>
        <w:t>s</w:t>
      </w:r>
      <w:r w:rsidR="00B27816" w:rsidRPr="00312746">
        <w:rPr>
          <w:color w:val="000000" w:themeColor="text1"/>
          <w:sz w:val="24"/>
          <w:szCs w:val="24"/>
        </w:rPr>
        <w:t xml:space="preserve"> » et « Programme des travaux </w:t>
      </w:r>
      <w:r w:rsidRPr="00312746">
        <w:rPr>
          <w:color w:val="000000" w:themeColor="text1"/>
          <w:sz w:val="24"/>
          <w:szCs w:val="24"/>
        </w:rPr>
        <w:t xml:space="preserve">et modalités d’exploitation envisagés de </w:t>
      </w:r>
      <w:r w:rsidR="00C92A78" w:rsidRPr="00312746">
        <w:rPr>
          <w:color w:val="000000" w:themeColor="text1"/>
          <w:sz w:val="24"/>
          <w:szCs w:val="24"/>
        </w:rPr>
        <w:t>l’</w:t>
      </w:r>
      <w:r w:rsidRPr="00312746">
        <w:rPr>
          <w:color w:val="000000" w:themeColor="text1"/>
          <w:sz w:val="24"/>
          <w:szCs w:val="24"/>
        </w:rPr>
        <w:t>ouvrage », le</w:t>
      </w:r>
      <w:r w:rsidR="0041265C" w:rsidRPr="00312746">
        <w:rPr>
          <w:color w:val="000000" w:themeColor="text1"/>
          <w:sz w:val="24"/>
          <w:szCs w:val="24"/>
        </w:rPr>
        <w:t>s</w:t>
      </w:r>
      <w:r w:rsidRPr="00312746">
        <w:rPr>
          <w:color w:val="000000" w:themeColor="text1"/>
          <w:sz w:val="24"/>
          <w:szCs w:val="24"/>
        </w:rPr>
        <w:t xml:space="preserve"> candidat</w:t>
      </w:r>
      <w:r w:rsidR="0041265C" w:rsidRPr="00312746">
        <w:rPr>
          <w:color w:val="000000" w:themeColor="text1"/>
          <w:sz w:val="24"/>
          <w:szCs w:val="24"/>
        </w:rPr>
        <w:t>s</w:t>
      </w:r>
      <w:r w:rsidRPr="00312746">
        <w:rPr>
          <w:color w:val="000000" w:themeColor="text1"/>
          <w:sz w:val="24"/>
          <w:szCs w:val="24"/>
        </w:rPr>
        <w:t xml:space="preserve"> définir</w:t>
      </w:r>
      <w:r w:rsidR="0041265C" w:rsidRPr="00312746">
        <w:rPr>
          <w:color w:val="000000" w:themeColor="text1"/>
          <w:sz w:val="24"/>
          <w:szCs w:val="24"/>
        </w:rPr>
        <w:t>ont</w:t>
      </w:r>
      <w:r w:rsidRPr="00312746">
        <w:rPr>
          <w:color w:val="000000" w:themeColor="text1"/>
          <w:sz w:val="24"/>
          <w:szCs w:val="24"/>
        </w:rPr>
        <w:t xml:space="preserve"> </w:t>
      </w:r>
      <w:r w:rsidR="0041265C" w:rsidRPr="00312746">
        <w:rPr>
          <w:color w:val="000000" w:themeColor="text1"/>
          <w:sz w:val="24"/>
          <w:szCs w:val="24"/>
        </w:rPr>
        <w:t>leurs</w:t>
      </w:r>
      <w:r w:rsidRPr="00312746">
        <w:rPr>
          <w:color w:val="000000" w:themeColor="text1"/>
          <w:sz w:val="24"/>
          <w:szCs w:val="24"/>
        </w:rPr>
        <w:t xml:space="preserve"> travaux et dispositions d'exploitation et fournir</w:t>
      </w:r>
      <w:r w:rsidR="0041265C" w:rsidRPr="00312746">
        <w:rPr>
          <w:color w:val="000000" w:themeColor="text1"/>
          <w:sz w:val="24"/>
          <w:szCs w:val="24"/>
        </w:rPr>
        <w:t>ont</w:t>
      </w:r>
      <w:r w:rsidRPr="00312746">
        <w:rPr>
          <w:color w:val="000000" w:themeColor="text1"/>
          <w:sz w:val="24"/>
          <w:szCs w:val="24"/>
        </w:rPr>
        <w:t xml:space="preserve"> </w:t>
      </w:r>
      <w:r w:rsidR="0041265C" w:rsidRPr="00312746">
        <w:rPr>
          <w:color w:val="000000" w:themeColor="text1"/>
          <w:sz w:val="24"/>
          <w:szCs w:val="24"/>
        </w:rPr>
        <w:t>leurs</w:t>
      </w:r>
      <w:r w:rsidRPr="00312746">
        <w:rPr>
          <w:color w:val="000000" w:themeColor="text1"/>
          <w:sz w:val="24"/>
          <w:szCs w:val="24"/>
        </w:rPr>
        <w:t xml:space="preserve"> proposition</w:t>
      </w:r>
      <w:r w:rsidR="0041265C" w:rsidRPr="00312746">
        <w:rPr>
          <w:color w:val="000000" w:themeColor="text1"/>
          <w:sz w:val="24"/>
          <w:szCs w:val="24"/>
        </w:rPr>
        <w:t>s</w:t>
      </w:r>
      <w:r w:rsidRPr="00312746">
        <w:rPr>
          <w:color w:val="000000" w:themeColor="text1"/>
          <w:sz w:val="24"/>
          <w:szCs w:val="24"/>
        </w:rPr>
        <w:t xml:space="preserve"> financière</w:t>
      </w:r>
      <w:r w:rsidR="0041265C" w:rsidRPr="00312746">
        <w:rPr>
          <w:color w:val="000000" w:themeColor="text1"/>
          <w:sz w:val="24"/>
          <w:szCs w:val="24"/>
        </w:rPr>
        <w:t>s</w:t>
      </w:r>
      <w:r w:rsidRPr="00312746">
        <w:rPr>
          <w:color w:val="000000" w:themeColor="text1"/>
          <w:sz w:val="24"/>
          <w:szCs w:val="24"/>
        </w:rPr>
        <w:t>.</w:t>
      </w:r>
    </w:p>
    <w:p w14:paraId="5BD02905" w14:textId="77777777" w:rsidR="00AF7343" w:rsidRPr="00312746" w:rsidRDefault="00AF7343">
      <w:pPr>
        <w:spacing w:after="160" w:line="259" w:lineRule="auto"/>
        <w:rPr>
          <w:rFonts w:eastAsia="SimSun"/>
          <w:b/>
          <w:caps/>
          <w:color w:val="000000" w:themeColor="text1"/>
          <w:sz w:val="24"/>
          <w:szCs w:val="24"/>
          <w:u w:val="single"/>
          <w:lang w:eastAsia="ar-SA"/>
        </w:rPr>
      </w:pPr>
      <w:r w:rsidRPr="00312746">
        <w:rPr>
          <w:rFonts w:eastAsia="SimSun"/>
          <w:b/>
          <w:caps/>
          <w:color w:val="000000" w:themeColor="text1"/>
          <w:sz w:val="24"/>
          <w:szCs w:val="24"/>
          <w:u w:val="single"/>
          <w:lang w:eastAsia="ar-SA"/>
        </w:rPr>
        <w:br w:type="page"/>
      </w:r>
    </w:p>
    <w:p w14:paraId="581657E7" w14:textId="3C386D91" w:rsidR="00292B01" w:rsidRPr="00312746" w:rsidRDefault="00292B01" w:rsidP="001C4171">
      <w:pPr>
        <w:tabs>
          <w:tab w:val="left" w:pos="426"/>
        </w:tabs>
        <w:suppressAutoHyphens/>
        <w:ind w:right="-142"/>
        <w:jc w:val="both"/>
        <w:outlineLvl w:val="1"/>
        <w:rPr>
          <w:rFonts w:eastAsia="SimSun"/>
          <w:b/>
          <w:caps/>
          <w:color w:val="000000" w:themeColor="text1"/>
          <w:sz w:val="24"/>
          <w:szCs w:val="24"/>
          <w:u w:val="single"/>
          <w:lang w:eastAsia="ar-SA"/>
        </w:rPr>
      </w:pPr>
      <w:r w:rsidRPr="00312746">
        <w:rPr>
          <w:rFonts w:eastAsia="SimSun"/>
          <w:b/>
          <w:caps/>
          <w:color w:val="000000" w:themeColor="text1"/>
          <w:sz w:val="24"/>
          <w:szCs w:val="24"/>
          <w:u w:val="single"/>
          <w:lang w:eastAsia="ar-SA"/>
        </w:rPr>
        <w:lastRenderedPageBreak/>
        <w:t>ARTICLE II – VALEUR ESTIMEE DU CONTRAT</w:t>
      </w:r>
    </w:p>
    <w:p w14:paraId="6C372C01" w14:textId="153FB7DD" w:rsidR="00292B01" w:rsidRPr="001C4171" w:rsidRDefault="00292B01" w:rsidP="001C4171">
      <w:pPr>
        <w:rPr>
          <w:sz w:val="24"/>
          <w:szCs w:val="24"/>
          <w:highlight w:val="yellow"/>
        </w:rPr>
      </w:pPr>
    </w:p>
    <w:p w14:paraId="487D6111" w14:textId="77777777" w:rsidR="00CF0621" w:rsidRPr="001C4171" w:rsidRDefault="00CF0621" w:rsidP="001C4171">
      <w:pPr>
        <w:rPr>
          <w:sz w:val="24"/>
          <w:szCs w:val="24"/>
          <w:highlight w:val="yellow"/>
        </w:rPr>
      </w:pPr>
    </w:p>
    <w:p w14:paraId="4E8C283B" w14:textId="51F02857" w:rsidR="00D35710" w:rsidRPr="00312746" w:rsidRDefault="00D35710" w:rsidP="00D35710">
      <w:pPr>
        <w:jc w:val="both"/>
        <w:rPr>
          <w:rFonts w:eastAsia="Calibri"/>
          <w:iCs/>
          <w:sz w:val="24"/>
          <w:szCs w:val="24"/>
        </w:rPr>
      </w:pPr>
      <w:r w:rsidRPr="00312746">
        <w:rPr>
          <w:rFonts w:eastAsia="Calibri"/>
          <w:iCs/>
          <w:sz w:val="24"/>
          <w:szCs w:val="24"/>
        </w:rPr>
        <w:t>Compte tenu de</w:t>
      </w:r>
      <w:r w:rsidR="0041265C" w:rsidRPr="00312746">
        <w:rPr>
          <w:rFonts w:eastAsia="Calibri"/>
          <w:iCs/>
          <w:sz w:val="24"/>
          <w:szCs w:val="24"/>
        </w:rPr>
        <w:t>s prévisions d</w:t>
      </w:r>
      <w:r w:rsidRPr="00312746">
        <w:rPr>
          <w:rFonts w:eastAsia="Calibri"/>
          <w:iCs/>
          <w:sz w:val="24"/>
          <w:szCs w:val="24"/>
        </w:rPr>
        <w:t>’évolution de la fréquentation du parc selon les différents types d’usagers, la valeur de la concession est estimée entre</w:t>
      </w:r>
      <w:r w:rsidRPr="00312746">
        <w:rPr>
          <w:rFonts w:eastAsia="Calibri"/>
          <w:b/>
          <w:i/>
          <w:iCs/>
          <w:sz w:val="24"/>
          <w:szCs w:val="24"/>
        </w:rPr>
        <w:t xml:space="preserve"> </w:t>
      </w:r>
      <w:r w:rsidR="00D631BE" w:rsidRPr="00312746">
        <w:rPr>
          <w:rFonts w:eastAsia="Calibri"/>
          <w:b/>
          <w:iCs/>
          <w:sz w:val="24"/>
          <w:szCs w:val="24"/>
        </w:rPr>
        <w:t>30</w:t>
      </w:r>
      <w:r w:rsidRPr="00312746">
        <w:rPr>
          <w:rFonts w:eastAsia="Calibri"/>
          <w:b/>
          <w:iCs/>
          <w:sz w:val="24"/>
          <w:szCs w:val="24"/>
        </w:rPr>
        <w:t xml:space="preserve"> et </w:t>
      </w:r>
      <w:r w:rsidR="00D631BE" w:rsidRPr="00312746">
        <w:rPr>
          <w:rFonts w:eastAsia="Calibri"/>
          <w:b/>
          <w:iCs/>
          <w:sz w:val="24"/>
          <w:szCs w:val="24"/>
        </w:rPr>
        <w:t>32</w:t>
      </w:r>
      <w:r w:rsidRPr="00312746">
        <w:rPr>
          <w:rFonts w:eastAsia="Calibri"/>
          <w:b/>
          <w:iCs/>
          <w:sz w:val="24"/>
          <w:szCs w:val="24"/>
        </w:rPr>
        <w:t xml:space="preserve"> M€ HT</w:t>
      </w:r>
      <w:r w:rsidRPr="00312746">
        <w:rPr>
          <w:rFonts w:eastAsia="Calibri"/>
          <w:iCs/>
          <w:sz w:val="24"/>
          <w:szCs w:val="24"/>
        </w:rPr>
        <w:t xml:space="preserve"> (dans l’hypothèse d’un contrat de 10 ans pour le parc </w:t>
      </w:r>
      <w:r w:rsidR="00916988" w:rsidRPr="00312746">
        <w:rPr>
          <w:rFonts w:eastAsia="Calibri"/>
          <w:iCs/>
          <w:sz w:val="24"/>
          <w:szCs w:val="24"/>
        </w:rPr>
        <w:t>Sèvres Babylone</w:t>
      </w:r>
      <w:r w:rsidR="009E731C" w:rsidRPr="00312746">
        <w:rPr>
          <w:rFonts w:eastAsia="Calibri"/>
          <w:iCs/>
          <w:sz w:val="24"/>
          <w:szCs w:val="24"/>
        </w:rPr>
        <w:t>)</w:t>
      </w:r>
      <w:r w:rsidRPr="00312746">
        <w:rPr>
          <w:rFonts w:eastAsia="Calibri"/>
          <w:iCs/>
          <w:sz w:val="24"/>
          <w:szCs w:val="24"/>
        </w:rPr>
        <w:t>.</w:t>
      </w:r>
      <w:r w:rsidR="006B4C90" w:rsidRPr="00312746">
        <w:rPr>
          <w:sz w:val="24"/>
          <w:szCs w:val="24"/>
        </w:rPr>
        <w:t xml:space="preserve"> </w:t>
      </w:r>
    </w:p>
    <w:p w14:paraId="32BBBBD4" w14:textId="63FE6BAF" w:rsidR="005F70E2" w:rsidRPr="00312746" w:rsidRDefault="005F70E2" w:rsidP="00292B01">
      <w:pPr>
        <w:rPr>
          <w:sz w:val="24"/>
          <w:szCs w:val="24"/>
          <w:highlight w:val="yellow"/>
        </w:rPr>
      </w:pPr>
    </w:p>
    <w:p w14:paraId="32760320" w14:textId="0D01A378" w:rsidR="005F70E2" w:rsidRPr="00312746" w:rsidRDefault="005F70E2" w:rsidP="00292B01">
      <w:pPr>
        <w:rPr>
          <w:color w:val="000000" w:themeColor="text1"/>
          <w:sz w:val="24"/>
          <w:szCs w:val="24"/>
          <w:highlight w:val="yellow"/>
        </w:rPr>
      </w:pPr>
    </w:p>
    <w:p w14:paraId="12E8E15A" w14:textId="77777777" w:rsidR="00CF0621" w:rsidRPr="00312746" w:rsidRDefault="00CF0621" w:rsidP="00292B01">
      <w:pPr>
        <w:rPr>
          <w:color w:val="000000" w:themeColor="text1"/>
          <w:sz w:val="24"/>
          <w:szCs w:val="24"/>
          <w:highlight w:val="yellow"/>
        </w:rPr>
      </w:pPr>
    </w:p>
    <w:p w14:paraId="5F469D97" w14:textId="77777777" w:rsidR="00292B01" w:rsidRPr="00312746" w:rsidRDefault="00292B01" w:rsidP="001C4171">
      <w:pPr>
        <w:tabs>
          <w:tab w:val="left" w:pos="426"/>
        </w:tabs>
        <w:suppressAutoHyphens/>
        <w:ind w:right="-142"/>
        <w:jc w:val="both"/>
        <w:outlineLvl w:val="1"/>
        <w:rPr>
          <w:rFonts w:eastAsia="SimSun"/>
          <w:b/>
          <w:caps/>
          <w:color w:val="000000" w:themeColor="text1"/>
          <w:sz w:val="24"/>
          <w:szCs w:val="24"/>
          <w:u w:val="single"/>
          <w:lang w:eastAsia="ar-SA"/>
        </w:rPr>
      </w:pPr>
      <w:r w:rsidRPr="00312746">
        <w:rPr>
          <w:rFonts w:eastAsia="SimSun"/>
          <w:b/>
          <w:caps/>
          <w:color w:val="000000" w:themeColor="text1"/>
          <w:sz w:val="24"/>
          <w:szCs w:val="24"/>
          <w:u w:val="single"/>
          <w:lang w:eastAsia="ar-SA"/>
        </w:rPr>
        <w:t>ARTICLE III - MODALITES DE LA CONSULTATION</w:t>
      </w:r>
    </w:p>
    <w:p w14:paraId="33189A53" w14:textId="0B19FA5D" w:rsidR="00292B01" w:rsidRPr="001C4171" w:rsidRDefault="00292B01" w:rsidP="001C4171">
      <w:pPr>
        <w:rPr>
          <w:color w:val="000000" w:themeColor="text1"/>
          <w:sz w:val="24"/>
          <w:szCs w:val="24"/>
        </w:rPr>
      </w:pPr>
    </w:p>
    <w:p w14:paraId="7EA66BE4" w14:textId="77777777" w:rsidR="00CF0621" w:rsidRPr="001C4171" w:rsidRDefault="00CF0621" w:rsidP="001C4171">
      <w:pPr>
        <w:rPr>
          <w:color w:val="000000" w:themeColor="text1"/>
          <w:sz w:val="24"/>
          <w:szCs w:val="24"/>
        </w:rPr>
      </w:pPr>
    </w:p>
    <w:p w14:paraId="51E52E47" w14:textId="77777777" w:rsidR="00292B01" w:rsidRPr="00312746" w:rsidRDefault="00292B01" w:rsidP="00292B01">
      <w:pPr>
        <w:ind w:firstLine="567"/>
        <w:rPr>
          <w:b/>
          <w:color w:val="000000" w:themeColor="text1"/>
          <w:sz w:val="24"/>
          <w:szCs w:val="24"/>
        </w:rPr>
      </w:pPr>
      <w:r w:rsidRPr="00312746">
        <w:rPr>
          <w:b/>
          <w:i/>
          <w:color w:val="000000" w:themeColor="text1"/>
          <w:sz w:val="24"/>
          <w:szCs w:val="24"/>
        </w:rPr>
        <w:t>III.1 - Autorité organisant la consultation</w:t>
      </w:r>
    </w:p>
    <w:p w14:paraId="602D489C" w14:textId="77777777" w:rsidR="00292B01" w:rsidRPr="00312746" w:rsidRDefault="00292B01" w:rsidP="00292B01">
      <w:pPr>
        <w:rPr>
          <w:color w:val="000000" w:themeColor="text1"/>
          <w:sz w:val="24"/>
          <w:szCs w:val="24"/>
        </w:rPr>
      </w:pPr>
    </w:p>
    <w:p w14:paraId="44477B50" w14:textId="77777777" w:rsidR="00292B01" w:rsidRPr="00312746" w:rsidRDefault="00292B01" w:rsidP="00292B01">
      <w:pPr>
        <w:jc w:val="both"/>
        <w:rPr>
          <w:b/>
          <w:color w:val="000000" w:themeColor="text1"/>
          <w:sz w:val="24"/>
          <w:szCs w:val="24"/>
        </w:rPr>
      </w:pPr>
      <w:r w:rsidRPr="00312746">
        <w:rPr>
          <w:color w:val="000000" w:themeColor="text1"/>
          <w:sz w:val="24"/>
          <w:szCs w:val="24"/>
        </w:rPr>
        <w:t xml:space="preserve">La collectivité délégante est la </w:t>
      </w:r>
      <w:r w:rsidRPr="00312746">
        <w:rPr>
          <w:b/>
          <w:color w:val="000000" w:themeColor="text1"/>
          <w:sz w:val="24"/>
          <w:szCs w:val="24"/>
        </w:rPr>
        <w:t>VILLE DE PARIS.</w:t>
      </w:r>
    </w:p>
    <w:p w14:paraId="05528275" w14:textId="77777777" w:rsidR="00292B01" w:rsidRPr="00312746" w:rsidRDefault="00292B01" w:rsidP="00292B01">
      <w:pPr>
        <w:ind w:firstLine="3969"/>
        <w:rPr>
          <w:color w:val="000000" w:themeColor="text1"/>
          <w:sz w:val="24"/>
          <w:szCs w:val="24"/>
        </w:rPr>
      </w:pPr>
    </w:p>
    <w:p w14:paraId="4963868A" w14:textId="77777777" w:rsidR="00292B01" w:rsidRPr="00312746" w:rsidRDefault="00292B01" w:rsidP="00292B01">
      <w:pPr>
        <w:ind w:firstLine="567"/>
        <w:rPr>
          <w:b/>
          <w:color w:val="000000" w:themeColor="text1"/>
          <w:sz w:val="24"/>
          <w:szCs w:val="24"/>
        </w:rPr>
      </w:pPr>
      <w:r w:rsidRPr="00312746">
        <w:rPr>
          <w:b/>
          <w:i/>
          <w:color w:val="000000" w:themeColor="text1"/>
          <w:sz w:val="24"/>
          <w:szCs w:val="24"/>
        </w:rPr>
        <w:t>III.2 - Procédure</w:t>
      </w:r>
    </w:p>
    <w:p w14:paraId="0A2D3347" w14:textId="77777777" w:rsidR="00292B01" w:rsidRPr="001C4171" w:rsidRDefault="00292B01" w:rsidP="00292B01">
      <w:pPr>
        <w:rPr>
          <w:color w:val="000000" w:themeColor="text1"/>
          <w:sz w:val="24"/>
          <w:szCs w:val="24"/>
        </w:rPr>
      </w:pPr>
    </w:p>
    <w:p w14:paraId="0314E7CA" w14:textId="261CA2E3" w:rsidR="00292B01" w:rsidRPr="00312746" w:rsidRDefault="00292B01" w:rsidP="00292B01">
      <w:pPr>
        <w:jc w:val="both"/>
        <w:rPr>
          <w:color w:val="000000" w:themeColor="text1"/>
          <w:sz w:val="24"/>
          <w:szCs w:val="24"/>
        </w:rPr>
      </w:pPr>
      <w:r w:rsidRPr="00312746">
        <w:rPr>
          <w:color w:val="000000" w:themeColor="text1"/>
          <w:sz w:val="24"/>
          <w:szCs w:val="24"/>
        </w:rPr>
        <w:t xml:space="preserve">La présente consultation est organisée au titre des dispositions prévues par le </w:t>
      </w:r>
      <w:r w:rsidR="0027404D">
        <w:rPr>
          <w:color w:val="000000" w:themeColor="text1"/>
          <w:sz w:val="24"/>
          <w:szCs w:val="24"/>
        </w:rPr>
        <w:t>C</w:t>
      </w:r>
      <w:r w:rsidRPr="00312746">
        <w:rPr>
          <w:color w:val="000000" w:themeColor="text1"/>
          <w:sz w:val="24"/>
          <w:szCs w:val="24"/>
        </w:rPr>
        <w:t xml:space="preserve">ode </w:t>
      </w:r>
      <w:r w:rsidR="0027404D">
        <w:rPr>
          <w:color w:val="000000" w:themeColor="text1"/>
          <w:sz w:val="24"/>
          <w:szCs w:val="24"/>
        </w:rPr>
        <w:t>G</w:t>
      </w:r>
      <w:r w:rsidRPr="00312746">
        <w:rPr>
          <w:color w:val="000000" w:themeColor="text1"/>
          <w:sz w:val="24"/>
          <w:szCs w:val="24"/>
        </w:rPr>
        <w:t>énéral des Collectivités Territoriales dans ses articles L.1411-1 à L.1411-19 et par le Code de la Commande Publique dans ses articles relatifs aux Concessions.</w:t>
      </w:r>
    </w:p>
    <w:p w14:paraId="01819785" w14:textId="77777777" w:rsidR="00FD3B6E" w:rsidRPr="00312746" w:rsidRDefault="00FD3B6E" w:rsidP="00292B01">
      <w:pPr>
        <w:jc w:val="both"/>
        <w:rPr>
          <w:color w:val="000000" w:themeColor="text1"/>
          <w:sz w:val="24"/>
          <w:szCs w:val="24"/>
        </w:rPr>
      </w:pPr>
    </w:p>
    <w:p w14:paraId="3E026F10" w14:textId="77777777" w:rsidR="005E6CEC" w:rsidRPr="00312746" w:rsidRDefault="005E6CEC" w:rsidP="005E6CEC">
      <w:pPr>
        <w:jc w:val="both"/>
        <w:rPr>
          <w:color w:val="000000" w:themeColor="text1"/>
          <w:sz w:val="24"/>
          <w:szCs w:val="24"/>
        </w:rPr>
      </w:pPr>
      <w:r w:rsidRPr="00312746">
        <w:rPr>
          <w:color w:val="000000" w:themeColor="text1"/>
          <w:sz w:val="24"/>
          <w:szCs w:val="24"/>
        </w:rPr>
        <w:t>Conformément à l'article L1411-1, la consultation se déroule en deux phases.</w:t>
      </w:r>
    </w:p>
    <w:p w14:paraId="44F65BB4" w14:textId="77777777" w:rsidR="00292B01" w:rsidRPr="00312746" w:rsidRDefault="00292B01" w:rsidP="00292B01">
      <w:pPr>
        <w:jc w:val="both"/>
        <w:rPr>
          <w:color w:val="000000" w:themeColor="text1"/>
          <w:sz w:val="24"/>
          <w:szCs w:val="24"/>
        </w:rPr>
      </w:pPr>
    </w:p>
    <w:p w14:paraId="49474885" w14:textId="77777777" w:rsidR="005E6CEC" w:rsidRPr="00312746" w:rsidRDefault="005E6CEC" w:rsidP="005E6CEC">
      <w:pPr>
        <w:jc w:val="both"/>
        <w:rPr>
          <w:sz w:val="24"/>
          <w:szCs w:val="24"/>
        </w:rPr>
      </w:pPr>
      <w:r w:rsidRPr="00312746">
        <w:rPr>
          <w:sz w:val="24"/>
          <w:szCs w:val="24"/>
        </w:rPr>
        <w:t>Dans la première phase, à l'issue d'un appel à candidatures, l’autorité concédante procède à l’ouverture des plis puis la commission prévue à l’article L1411-5 du CGCT et composée de cinq membres du Conseil de Paris, d'un représentant du Directeur Régional des Finances Publiques Ile de France et de Paris et d’un représentant du Directeur Régional et Interdépartemental de l’Économie, de l’Emploi, du Travail et des Solidarités, et présidée par Madame la Maire de Paris ou son représentant dresse la liste des candidats admis à présenter une offre, après examen de leurs garanties professionnelles et financières, de leur respect des obligations d'emploi des travailleurs handicapés prévue aux articles L. 5212-1 à L.5212-4 du code du travail et de leur aptitude à assurer la continuité du service public et l'égalité des usagers devant le service public. La Ville de Paris adresse aux candidats retenus le dossier de consultation et le présent règlement, afin qu'ils puissent présenter leur offre.</w:t>
      </w:r>
    </w:p>
    <w:p w14:paraId="4EB5E477" w14:textId="77777777" w:rsidR="005E6CEC" w:rsidRPr="00312746" w:rsidRDefault="005E6CEC" w:rsidP="005E6CEC">
      <w:pPr>
        <w:jc w:val="both"/>
        <w:rPr>
          <w:sz w:val="24"/>
          <w:szCs w:val="24"/>
        </w:rPr>
      </w:pPr>
    </w:p>
    <w:p w14:paraId="330A9461" w14:textId="77777777" w:rsidR="005E6CEC" w:rsidRPr="00312746" w:rsidRDefault="005E6CEC" w:rsidP="005E6CEC">
      <w:pPr>
        <w:jc w:val="both"/>
        <w:rPr>
          <w:sz w:val="24"/>
          <w:szCs w:val="24"/>
        </w:rPr>
      </w:pPr>
      <w:r w:rsidRPr="00312746">
        <w:rPr>
          <w:sz w:val="24"/>
          <w:szCs w:val="24"/>
        </w:rPr>
        <w:t xml:space="preserve">Dans la deuxième phase, suite à la remise des offres, l’autorité concédante procède à l’ouverture des plis. Au vu de l’avis émis par la Commission prévue à l’article L1411-5 du CGCT sur les offres reçues, l'autorité délégante engage librement une négociation </w:t>
      </w:r>
      <w:r w:rsidRPr="00312746">
        <w:rPr>
          <w:color w:val="3C3C3C"/>
          <w:sz w:val="24"/>
          <w:szCs w:val="24"/>
        </w:rPr>
        <w:t xml:space="preserve">avec un ou plusieurs </w:t>
      </w:r>
      <w:r w:rsidRPr="00312746">
        <w:rPr>
          <w:sz w:val="24"/>
          <w:szCs w:val="24"/>
        </w:rPr>
        <w:t xml:space="preserve">soumissionnaires dans les conditions prévues par l'article </w:t>
      </w:r>
      <w:hyperlink r:id="rId8" w:history="1">
        <w:r w:rsidRPr="00312746">
          <w:rPr>
            <w:sz w:val="24"/>
            <w:szCs w:val="24"/>
          </w:rPr>
          <w:t>L. 3124-1</w:t>
        </w:r>
      </w:hyperlink>
      <w:r w:rsidRPr="00312746">
        <w:rPr>
          <w:sz w:val="24"/>
          <w:szCs w:val="24"/>
        </w:rPr>
        <w:t xml:space="preserve"> du code de la commande</w:t>
      </w:r>
      <w:r w:rsidRPr="00312746">
        <w:rPr>
          <w:color w:val="3C3C3C"/>
          <w:sz w:val="24"/>
          <w:szCs w:val="24"/>
        </w:rPr>
        <w:t xml:space="preserve"> publique</w:t>
      </w:r>
      <w:r w:rsidRPr="00312746">
        <w:rPr>
          <w:sz w:val="24"/>
          <w:szCs w:val="24"/>
        </w:rPr>
        <w:t xml:space="preserve"> en vue de mettre au point le projet de convention de concession et de proposer un délégataire.</w:t>
      </w:r>
    </w:p>
    <w:p w14:paraId="37EB1D56" w14:textId="77777777" w:rsidR="005E6CEC" w:rsidRPr="00312746" w:rsidRDefault="005E6CEC" w:rsidP="005E6CEC">
      <w:pPr>
        <w:jc w:val="both"/>
        <w:rPr>
          <w:sz w:val="24"/>
          <w:szCs w:val="24"/>
        </w:rPr>
      </w:pPr>
    </w:p>
    <w:p w14:paraId="51D14CC0" w14:textId="77777777" w:rsidR="005E6CEC" w:rsidRPr="00312746" w:rsidRDefault="005E6CEC" w:rsidP="005E6CEC">
      <w:pPr>
        <w:jc w:val="both"/>
        <w:rPr>
          <w:color w:val="000000" w:themeColor="text1"/>
          <w:sz w:val="24"/>
          <w:szCs w:val="24"/>
        </w:rPr>
      </w:pPr>
      <w:r w:rsidRPr="00312746">
        <w:rPr>
          <w:color w:val="000000" w:themeColor="text1"/>
          <w:sz w:val="24"/>
          <w:szCs w:val="24"/>
        </w:rPr>
        <w:t>L'approbation du contrat de concession, qui sera attribué au soumissionnaire ayant présenté la meilleure offre au regard de l’avantage économique global pour l’autorité concédante sur la base des critères énoncés, sera soumise à délibération du Conseil de Paris, conformément aux dispositions des articles L 1411-5 et 1411-7 du CGCT.</w:t>
      </w:r>
    </w:p>
    <w:p w14:paraId="14EBB42A" w14:textId="51860D2D" w:rsidR="00292B01" w:rsidRPr="00312746" w:rsidRDefault="00292B01" w:rsidP="00292B01">
      <w:pPr>
        <w:jc w:val="both"/>
        <w:rPr>
          <w:color w:val="000000" w:themeColor="text1"/>
          <w:sz w:val="24"/>
          <w:szCs w:val="24"/>
        </w:rPr>
      </w:pPr>
    </w:p>
    <w:p w14:paraId="1EB46139" w14:textId="1A45756F" w:rsidR="00CF0621" w:rsidRDefault="00CF0621" w:rsidP="00292B01">
      <w:pPr>
        <w:jc w:val="both"/>
        <w:rPr>
          <w:color w:val="000000" w:themeColor="text1"/>
          <w:sz w:val="24"/>
          <w:szCs w:val="24"/>
        </w:rPr>
      </w:pPr>
    </w:p>
    <w:p w14:paraId="75B6F5BE" w14:textId="06FE72BD" w:rsidR="001C4171" w:rsidRDefault="001C4171" w:rsidP="00292B01">
      <w:pPr>
        <w:jc w:val="both"/>
        <w:rPr>
          <w:color w:val="000000" w:themeColor="text1"/>
          <w:sz w:val="24"/>
          <w:szCs w:val="24"/>
        </w:rPr>
      </w:pPr>
    </w:p>
    <w:p w14:paraId="6A8461BF" w14:textId="77777777" w:rsidR="001C4171" w:rsidRPr="00312746" w:rsidRDefault="001C4171" w:rsidP="00292B01">
      <w:pPr>
        <w:jc w:val="both"/>
        <w:rPr>
          <w:color w:val="000000" w:themeColor="text1"/>
          <w:sz w:val="24"/>
          <w:szCs w:val="24"/>
        </w:rPr>
      </w:pPr>
    </w:p>
    <w:p w14:paraId="316B7B50" w14:textId="77777777" w:rsidR="00292B01" w:rsidRPr="00312746" w:rsidRDefault="00292B01" w:rsidP="00292B01">
      <w:pPr>
        <w:ind w:left="567"/>
        <w:jc w:val="both"/>
        <w:rPr>
          <w:b/>
          <w:color w:val="000000" w:themeColor="text1"/>
          <w:sz w:val="24"/>
          <w:szCs w:val="24"/>
        </w:rPr>
      </w:pPr>
      <w:r w:rsidRPr="00312746">
        <w:rPr>
          <w:b/>
          <w:i/>
          <w:color w:val="000000" w:themeColor="text1"/>
          <w:sz w:val="24"/>
          <w:szCs w:val="24"/>
        </w:rPr>
        <w:lastRenderedPageBreak/>
        <w:t>III.3 - Contenu du dossier de consultation</w:t>
      </w:r>
    </w:p>
    <w:p w14:paraId="03666D8E" w14:textId="77777777" w:rsidR="00292B01" w:rsidRPr="00312746" w:rsidRDefault="00292B01" w:rsidP="00292B01">
      <w:pPr>
        <w:jc w:val="both"/>
        <w:rPr>
          <w:color w:val="000000" w:themeColor="text1"/>
          <w:sz w:val="24"/>
          <w:szCs w:val="24"/>
        </w:rPr>
      </w:pPr>
    </w:p>
    <w:p w14:paraId="0B858AA0" w14:textId="77777777" w:rsidR="00292B01" w:rsidRPr="00312746" w:rsidRDefault="00292B01" w:rsidP="00292B01">
      <w:pPr>
        <w:jc w:val="both"/>
        <w:rPr>
          <w:color w:val="000000" w:themeColor="text1"/>
          <w:sz w:val="24"/>
          <w:szCs w:val="24"/>
        </w:rPr>
      </w:pPr>
      <w:r w:rsidRPr="00312746">
        <w:rPr>
          <w:color w:val="000000" w:themeColor="text1"/>
          <w:sz w:val="24"/>
          <w:szCs w:val="24"/>
        </w:rPr>
        <w:t>Le contenu du dossier de consultation est défini ci-dessous :</w:t>
      </w:r>
    </w:p>
    <w:p w14:paraId="1D23CBC8" w14:textId="77777777" w:rsidR="00292B01" w:rsidRPr="00312746" w:rsidRDefault="00292B01" w:rsidP="00292B01">
      <w:pPr>
        <w:jc w:val="both"/>
        <w:rPr>
          <w:color w:val="000000" w:themeColor="text1"/>
          <w:sz w:val="24"/>
          <w:szCs w:val="24"/>
        </w:rPr>
      </w:pPr>
    </w:p>
    <w:p w14:paraId="014D7F38" w14:textId="77777777" w:rsidR="00292B01" w:rsidRPr="00312746" w:rsidRDefault="00292B01" w:rsidP="00292B01">
      <w:pPr>
        <w:tabs>
          <w:tab w:val="left" w:pos="1843"/>
        </w:tabs>
        <w:spacing w:after="40"/>
        <w:ind w:left="1843" w:hanging="1559"/>
        <w:jc w:val="both"/>
        <w:rPr>
          <w:color w:val="000000" w:themeColor="text1"/>
          <w:sz w:val="24"/>
          <w:szCs w:val="24"/>
        </w:rPr>
      </w:pPr>
      <w:r w:rsidRPr="00312746">
        <w:rPr>
          <w:color w:val="000000" w:themeColor="text1"/>
          <w:sz w:val="24"/>
          <w:szCs w:val="24"/>
          <w:u w:val="single"/>
        </w:rPr>
        <w:t>Dossier 1</w:t>
      </w:r>
      <w:r w:rsidRPr="00312746">
        <w:rPr>
          <w:color w:val="000000" w:themeColor="text1"/>
          <w:sz w:val="24"/>
          <w:szCs w:val="24"/>
        </w:rPr>
        <w:t> : </w:t>
      </w:r>
      <w:r w:rsidRPr="00312746">
        <w:rPr>
          <w:color w:val="000000" w:themeColor="text1"/>
          <w:sz w:val="24"/>
          <w:szCs w:val="24"/>
        </w:rPr>
        <w:tab/>
        <w:t>Règlement de la consultation et annexe ;</w:t>
      </w:r>
    </w:p>
    <w:p w14:paraId="1516265E" w14:textId="77777777" w:rsidR="00292B01" w:rsidRPr="00312746" w:rsidRDefault="00292B01" w:rsidP="00292B01">
      <w:pPr>
        <w:tabs>
          <w:tab w:val="left" w:pos="1843"/>
        </w:tabs>
        <w:spacing w:after="40"/>
        <w:ind w:left="1843" w:hanging="1559"/>
        <w:jc w:val="both"/>
        <w:rPr>
          <w:color w:val="000000" w:themeColor="text1"/>
          <w:sz w:val="24"/>
          <w:szCs w:val="24"/>
        </w:rPr>
      </w:pPr>
    </w:p>
    <w:p w14:paraId="314CE51C" w14:textId="6E5428B7" w:rsidR="00292B01" w:rsidRPr="00312746" w:rsidRDefault="00292B01" w:rsidP="006B4C90">
      <w:pPr>
        <w:tabs>
          <w:tab w:val="left" w:pos="1843"/>
        </w:tabs>
        <w:spacing w:after="40"/>
        <w:ind w:left="1843" w:hanging="1559"/>
        <w:jc w:val="both"/>
        <w:rPr>
          <w:color w:val="000000" w:themeColor="text1"/>
          <w:sz w:val="24"/>
          <w:szCs w:val="24"/>
        </w:rPr>
      </w:pPr>
      <w:r w:rsidRPr="00312746">
        <w:rPr>
          <w:color w:val="000000" w:themeColor="text1"/>
          <w:sz w:val="24"/>
          <w:szCs w:val="24"/>
          <w:u w:val="single"/>
        </w:rPr>
        <w:t>Dossier 2</w:t>
      </w:r>
      <w:r w:rsidRPr="00312746">
        <w:rPr>
          <w:color w:val="000000" w:themeColor="text1"/>
          <w:sz w:val="24"/>
          <w:szCs w:val="24"/>
        </w:rPr>
        <w:t> : </w:t>
      </w:r>
      <w:r w:rsidRPr="00312746">
        <w:rPr>
          <w:color w:val="000000" w:themeColor="text1"/>
          <w:sz w:val="24"/>
          <w:szCs w:val="24"/>
        </w:rPr>
        <w:tab/>
        <w:t>Présentation générale de</w:t>
      </w:r>
      <w:r w:rsidR="00FB6A52" w:rsidRPr="00312746">
        <w:rPr>
          <w:color w:val="000000" w:themeColor="text1"/>
          <w:sz w:val="24"/>
          <w:szCs w:val="24"/>
        </w:rPr>
        <w:t xml:space="preserve"> l’</w:t>
      </w:r>
      <w:r w:rsidRPr="00312746">
        <w:rPr>
          <w:color w:val="000000" w:themeColor="text1"/>
          <w:sz w:val="24"/>
          <w:szCs w:val="24"/>
        </w:rPr>
        <w:t>ouvrage, de</w:t>
      </w:r>
      <w:r w:rsidR="00FB6A52" w:rsidRPr="00312746">
        <w:rPr>
          <w:color w:val="000000" w:themeColor="text1"/>
          <w:sz w:val="24"/>
          <w:szCs w:val="24"/>
        </w:rPr>
        <w:t xml:space="preserve"> son </w:t>
      </w:r>
      <w:r w:rsidRPr="00312746">
        <w:rPr>
          <w:color w:val="000000" w:themeColor="text1"/>
          <w:sz w:val="24"/>
          <w:szCs w:val="24"/>
        </w:rPr>
        <w:t>fonctionnement et de</w:t>
      </w:r>
      <w:r w:rsidR="00FB6A52" w:rsidRPr="00312746">
        <w:rPr>
          <w:color w:val="000000" w:themeColor="text1"/>
          <w:sz w:val="24"/>
          <w:szCs w:val="24"/>
        </w:rPr>
        <w:t xml:space="preserve"> son</w:t>
      </w:r>
      <w:r w:rsidRPr="00312746">
        <w:rPr>
          <w:color w:val="000000" w:themeColor="text1"/>
          <w:sz w:val="24"/>
          <w:szCs w:val="24"/>
        </w:rPr>
        <w:t xml:space="preserve"> exploitation actuels (avec </w:t>
      </w:r>
      <w:r w:rsidR="006B4C90" w:rsidRPr="00312746">
        <w:rPr>
          <w:color w:val="000000" w:themeColor="text1"/>
          <w:sz w:val="24"/>
          <w:szCs w:val="24"/>
        </w:rPr>
        <w:t xml:space="preserve">en annexe les plans de l’ouvrage, l’arrêté d’exploitation, </w:t>
      </w:r>
      <w:r w:rsidR="006B4C90" w:rsidRPr="00312746">
        <w:rPr>
          <w:iCs/>
          <w:sz w:val="24"/>
          <w:szCs w:val="24"/>
        </w:rPr>
        <w:t xml:space="preserve">le dernier procès-verbal de la commission de sécurité </w:t>
      </w:r>
      <w:bookmarkStart w:id="3" w:name="_Hlk208992256"/>
      <w:r w:rsidR="006B4C90" w:rsidRPr="00312746">
        <w:rPr>
          <w:iCs/>
          <w:sz w:val="24"/>
          <w:szCs w:val="24"/>
        </w:rPr>
        <w:t>incendie</w:t>
      </w:r>
      <w:bookmarkEnd w:id="3"/>
      <w:r w:rsidR="006B4C90" w:rsidRPr="00312746">
        <w:rPr>
          <w:color w:val="000000" w:themeColor="text1"/>
          <w:sz w:val="24"/>
          <w:szCs w:val="24"/>
        </w:rPr>
        <w:t xml:space="preserve">, les données financières (rapports DSP, </w:t>
      </w:r>
      <w:bookmarkStart w:id="4" w:name="_Hlk208992307"/>
      <w:r w:rsidR="006B4C90" w:rsidRPr="00312746">
        <w:rPr>
          <w:color w:val="000000" w:themeColor="text1"/>
          <w:sz w:val="24"/>
          <w:szCs w:val="24"/>
        </w:rPr>
        <w:t xml:space="preserve">liste des places VL amodiées </w:t>
      </w:r>
      <w:r w:rsidR="006B4C90" w:rsidRPr="00312746">
        <w:rPr>
          <w:iCs/>
          <w:color w:val="000000" w:themeColor="text1"/>
          <w:sz w:val="24"/>
          <w:szCs w:val="24"/>
        </w:rPr>
        <w:t>au 31 décembre 2024</w:t>
      </w:r>
      <w:bookmarkEnd w:id="4"/>
      <w:r w:rsidR="00BE6163">
        <w:rPr>
          <w:iCs/>
          <w:color w:val="000000" w:themeColor="text1"/>
          <w:sz w:val="24"/>
          <w:szCs w:val="24"/>
        </w:rPr>
        <w:t>, …</w:t>
      </w:r>
      <w:r w:rsidR="006B4C90" w:rsidRPr="00312746">
        <w:rPr>
          <w:color w:val="000000" w:themeColor="text1"/>
          <w:sz w:val="24"/>
          <w:szCs w:val="24"/>
        </w:rPr>
        <w:t xml:space="preserve">) et </w:t>
      </w:r>
      <w:proofErr w:type="gramStart"/>
      <w:r w:rsidR="006B4C90" w:rsidRPr="00312746">
        <w:rPr>
          <w:color w:val="000000" w:themeColor="text1"/>
          <w:sz w:val="24"/>
          <w:szCs w:val="24"/>
        </w:rPr>
        <w:t xml:space="preserve">techniques </w:t>
      </w:r>
      <w:r w:rsidR="006B4C90" w:rsidRPr="00312746">
        <w:rPr>
          <w:sz w:val="24"/>
          <w:szCs w:val="24"/>
        </w:rPr>
        <w:t>relatifs</w:t>
      </w:r>
      <w:proofErr w:type="gramEnd"/>
      <w:r w:rsidR="006B4C90" w:rsidRPr="00312746">
        <w:rPr>
          <w:sz w:val="24"/>
          <w:szCs w:val="24"/>
        </w:rPr>
        <w:t xml:space="preserve"> à la maintenance des équipements et </w:t>
      </w:r>
      <w:r w:rsidR="0027404D">
        <w:rPr>
          <w:sz w:val="24"/>
          <w:szCs w:val="24"/>
        </w:rPr>
        <w:t>aux</w:t>
      </w:r>
      <w:r w:rsidR="006B4C90" w:rsidRPr="00312746">
        <w:rPr>
          <w:sz w:val="24"/>
          <w:szCs w:val="24"/>
        </w:rPr>
        <w:t xml:space="preserve"> derniers travaux réalisés</w:t>
      </w:r>
      <w:r w:rsidR="006B4C90" w:rsidRPr="00312746">
        <w:rPr>
          <w:color w:val="000000" w:themeColor="text1"/>
          <w:sz w:val="24"/>
          <w:szCs w:val="24"/>
        </w:rPr>
        <w:t xml:space="preserve"> (DOE, DTA, rapports de maintenance des équipements, …) ;</w:t>
      </w:r>
    </w:p>
    <w:p w14:paraId="73B202DD" w14:textId="77777777" w:rsidR="006B4C90" w:rsidRPr="00312746" w:rsidRDefault="006B4C90" w:rsidP="006B4C90">
      <w:pPr>
        <w:tabs>
          <w:tab w:val="left" w:pos="1843"/>
        </w:tabs>
        <w:spacing w:after="40"/>
        <w:ind w:left="1843" w:hanging="1559"/>
        <w:jc w:val="both"/>
        <w:rPr>
          <w:color w:val="000000" w:themeColor="text1"/>
          <w:sz w:val="24"/>
          <w:szCs w:val="24"/>
          <w:highlight w:val="yellow"/>
        </w:rPr>
      </w:pPr>
    </w:p>
    <w:p w14:paraId="4A17A4A0" w14:textId="07C99E37" w:rsidR="00292B01" w:rsidRPr="00312746" w:rsidRDefault="00292B01" w:rsidP="006B4C90">
      <w:pPr>
        <w:tabs>
          <w:tab w:val="left" w:pos="1843"/>
        </w:tabs>
        <w:spacing w:after="40"/>
        <w:ind w:left="1843" w:hanging="1559"/>
        <w:jc w:val="both"/>
        <w:rPr>
          <w:sz w:val="24"/>
          <w:szCs w:val="24"/>
        </w:rPr>
      </w:pPr>
      <w:r w:rsidRPr="00312746">
        <w:rPr>
          <w:color w:val="000000" w:themeColor="text1"/>
          <w:sz w:val="24"/>
          <w:szCs w:val="24"/>
          <w:u w:val="single"/>
        </w:rPr>
        <w:t>Dossier 3</w:t>
      </w:r>
      <w:r w:rsidRPr="00312746">
        <w:rPr>
          <w:color w:val="000000" w:themeColor="text1"/>
          <w:sz w:val="24"/>
          <w:szCs w:val="24"/>
        </w:rPr>
        <w:t> : </w:t>
      </w:r>
      <w:r w:rsidRPr="00312746">
        <w:rPr>
          <w:color w:val="000000" w:themeColor="text1"/>
          <w:sz w:val="24"/>
          <w:szCs w:val="24"/>
        </w:rPr>
        <w:tab/>
      </w:r>
      <w:r w:rsidRPr="00312746">
        <w:rPr>
          <w:sz w:val="24"/>
          <w:szCs w:val="24"/>
        </w:rPr>
        <w:t>Programme de</w:t>
      </w:r>
      <w:r w:rsidR="00916988" w:rsidRPr="00312746">
        <w:rPr>
          <w:sz w:val="24"/>
          <w:szCs w:val="24"/>
        </w:rPr>
        <w:t>s travaux</w:t>
      </w:r>
      <w:r w:rsidR="00335BDA" w:rsidRPr="00312746">
        <w:rPr>
          <w:sz w:val="24"/>
          <w:szCs w:val="24"/>
        </w:rPr>
        <w:t xml:space="preserve"> d</w:t>
      </w:r>
      <w:r w:rsidR="00FB6A52" w:rsidRPr="00312746">
        <w:rPr>
          <w:sz w:val="24"/>
          <w:szCs w:val="24"/>
        </w:rPr>
        <w:t>u</w:t>
      </w:r>
      <w:r w:rsidR="00335BDA" w:rsidRPr="00312746">
        <w:rPr>
          <w:sz w:val="24"/>
          <w:szCs w:val="24"/>
        </w:rPr>
        <w:t xml:space="preserve"> parc</w:t>
      </w:r>
      <w:r w:rsidR="00FB6A52" w:rsidRPr="00312746">
        <w:rPr>
          <w:sz w:val="24"/>
          <w:szCs w:val="24"/>
        </w:rPr>
        <w:t xml:space="preserve"> </w:t>
      </w:r>
      <w:r w:rsidR="00916988" w:rsidRPr="00312746">
        <w:rPr>
          <w:sz w:val="24"/>
          <w:szCs w:val="24"/>
        </w:rPr>
        <w:t>Sèvres Babylone</w:t>
      </w:r>
      <w:r w:rsidR="00FB6A52" w:rsidRPr="00312746">
        <w:rPr>
          <w:sz w:val="24"/>
          <w:szCs w:val="24"/>
        </w:rPr>
        <w:t xml:space="preserve"> </w:t>
      </w:r>
      <w:r w:rsidRPr="00312746">
        <w:rPr>
          <w:sz w:val="24"/>
          <w:szCs w:val="24"/>
        </w:rPr>
        <w:t>et modalités d’exploitation envisagés pou</w:t>
      </w:r>
      <w:r w:rsidR="00672691" w:rsidRPr="00312746">
        <w:rPr>
          <w:sz w:val="24"/>
          <w:szCs w:val="24"/>
        </w:rPr>
        <w:t>r l</w:t>
      </w:r>
      <w:r w:rsidR="00FB6A52" w:rsidRPr="00312746">
        <w:rPr>
          <w:sz w:val="24"/>
          <w:szCs w:val="24"/>
        </w:rPr>
        <w:t>’</w:t>
      </w:r>
      <w:r w:rsidR="00672691" w:rsidRPr="00312746">
        <w:rPr>
          <w:sz w:val="24"/>
          <w:szCs w:val="24"/>
        </w:rPr>
        <w:t xml:space="preserve">ouvrage (avec </w:t>
      </w:r>
      <w:r w:rsidR="006B4C90" w:rsidRPr="00312746">
        <w:rPr>
          <w:sz w:val="24"/>
          <w:szCs w:val="24"/>
        </w:rPr>
        <w:t>en annexe le cadre indicatif du programme de travaux, le</w:t>
      </w:r>
      <w:r w:rsidR="00782423" w:rsidRPr="00312746">
        <w:rPr>
          <w:sz w:val="24"/>
          <w:szCs w:val="24"/>
        </w:rPr>
        <w:t>s</w:t>
      </w:r>
      <w:r w:rsidR="006B4C90" w:rsidRPr="00312746">
        <w:rPr>
          <w:sz w:val="24"/>
          <w:szCs w:val="24"/>
        </w:rPr>
        <w:t xml:space="preserve"> diagnostic</w:t>
      </w:r>
      <w:r w:rsidR="00782423" w:rsidRPr="00312746">
        <w:rPr>
          <w:sz w:val="24"/>
          <w:szCs w:val="24"/>
        </w:rPr>
        <w:t>s</w:t>
      </w:r>
      <w:r w:rsidR="006B4C90" w:rsidRPr="00312746">
        <w:rPr>
          <w:sz w:val="24"/>
          <w:szCs w:val="24"/>
        </w:rPr>
        <w:t xml:space="preserve"> technique</w:t>
      </w:r>
      <w:r w:rsidR="00782423" w:rsidRPr="00312746">
        <w:rPr>
          <w:sz w:val="24"/>
          <w:szCs w:val="24"/>
        </w:rPr>
        <w:t>s</w:t>
      </w:r>
      <w:r w:rsidR="006B4C90" w:rsidRPr="00312746">
        <w:rPr>
          <w:sz w:val="24"/>
          <w:szCs w:val="24"/>
        </w:rPr>
        <w:t>,</w:t>
      </w:r>
      <w:r w:rsidR="002D0B29" w:rsidRPr="00312746">
        <w:rPr>
          <w:sz w:val="24"/>
          <w:szCs w:val="24"/>
        </w:rPr>
        <w:t xml:space="preserve"> les documents techniques,</w:t>
      </w:r>
      <w:r w:rsidR="006B4C90" w:rsidRPr="00312746">
        <w:rPr>
          <w:sz w:val="24"/>
          <w:szCs w:val="24"/>
        </w:rPr>
        <w:t xml:space="preserve"> les plans des zones de stationnement résidentiel de Paris, les tableaux récapitulatifs des données comptables et statistiques à remplir par le délégataire, la charte DAO-CAO Ville de Paris, le cahier des charges pour l’accueil des deux-roues motorisés, la convention générale du Pass 2RM et ses annexes, la fiche d’information sur le règlement de voirie, le guide des bonnes pratiques de mise en couleur, le guide d’aide à la conception pour le stationnement des vélos dans les constructions et les plans de réseaux du sous-sol)</w:t>
      </w:r>
      <w:r w:rsidR="001C4171">
        <w:rPr>
          <w:sz w:val="24"/>
          <w:szCs w:val="24"/>
        </w:rPr>
        <w:t> ;</w:t>
      </w:r>
    </w:p>
    <w:p w14:paraId="7BD08EFE" w14:textId="77777777" w:rsidR="006B4C90" w:rsidRPr="00312746" w:rsidRDefault="006B4C90" w:rsidP="006B4C90">
      <w:pPr>
        <w:tabs>
          <w:tab w:val="left" w:pos="1843"/>
        </w:tabs>
        <w:spacing w:after="40"/>
        <w:ind w:left="1843" w:hanging="1559"/>
        <w:jc w:val="both"/>
        <w:rPr>
          <w:color w:val="000000" w:themeColor="text1"/>
          <w:sz w:val="24"/>
          <w:szCs w:val="24"/>
          <w:highlight w:val="yellow"/>
        </w:rPr>
      </w:pPr>
    </w:p>
    <w:p w14:paraId="08135F20" w14:textId="77777777" w:rsidR="00292B01" w:rsidRPr="00312746" w:rsidRDefault="00292B01" w:rsidP="00292B01">
      <w:pPr>
        <w:tabs>
          <w:tab w:val="left" w:pos="1843"/>
        </w:tabs>
        <w:spacing w:after="40"/>
        <w:ind w:left="1843" w:hanging="1559"/>
        <w:jc w:val="both"/>
        <w:rPr>
          <w:color w:val="000000" w:themeColor="text1"/>
          <w:sz w:val="24"/>
          <w:szCs w:val="24"/>
          <w:u w:val="single"/>
        </w:rPr>
      </w:pPr>
      <w:r w:rsidRPr="00312746">
        <w:rPr>
          <w:color w:val="000000" w:themeColor="text1"/>
          <w:sz w:val="24"/>
          <w:szCs w:val="24"/>
          <w:u w:val="single"/>
        </w:rPr>
        <w:t>Dossier 4</w:t>
      </w:r>
      <w:r w:rsidRPr="00312746">
        <w:rPr>
          <w:color w:val="000000" w:themeColor="text1"/>
          <w:sz w:val="24"/>
          <w:szCs w:val="24"/>
        </w:rPr>
        <w:t> : </w:t>
      </w:r>
      <w:r w:rsidRPr="00312746">
        <w:rPr>
          <w:color w:val="000000" w:themeColor="text1"/>
          <w:sz w:val="24"/>
          <w:szCs w:val="24"/>
        </w:rPr>
        <w:tab/>
        <w:t>Durée de la concession et redevances reversées à la Ville de Paris ;</w:t>
      </w:r>
    </w:p>
    <w:p w14:paraId="6A350FA9" w14:textId="77777777" w:rsidR="00292B01" w:rsidRPr="00312746" w:rsidRDefault="00292B01" w:rsidP="00292B01">
      <w:pPr>
        <w:tabs>
          <w:tab w:val="left" w:pos="1843"/>
        </w:tabs>
        <w:spacing w:after="40"/>
        <w:ind w:left="1843" w:hanging="1276"/>
        <w:jc w:val="both"/>
        <w:rPr>
          <w:color w:val="000000" w:themeColor="text1"/>
          <w:sz w:val="24"/>
          <w:szCs w:val="24"/>
          <w:highlight w:val="yellow"/>
        </w:rPr>
      </w:pPr>
    </w:p>
    <w:p w14:paraId="10A6B9B6" w14:textId="58106D56" w:rsidR="00292B01" w:rsidRPr="00312746" w:rsidRDefault="00292B01" w:rsidP="00292B01">
      <w:pPr>
        <w:tabs>
          <w:tab w:val="left" w:pos="1843"/>
        </w:tabs>
        <w:spacing w:after="40"/>
        <w:ind w:left="1843" w:hanging="1559"/>
        <w:jc w:val="both"/>
        <w:rPr>
          <w:color w:val="000000" w:themeColor="text1"/>
          <w:sz w:val="24"/>
          <w:szCs w:val="24"/>
        </w:rPr>
      </w:pPr>
      <w:r w:rsidRPr="00312746">
        <w:rPr>
          <w:color w:val="000000" w:themeColor="text1"/>
          <w:sz w:val="24"/>
          <w:szCs w:val="24"/>
          <w:u w:val="single"/>
        </w:rPr>
        <w:t>Dossier 5</w:t>
      </w:r>
      <w:r w:rsidRPr="00312746">
        <w:rPr>
          <w:color w:val="000000" w:themeColor="text1"/>
          <w:sz w:val="24"/>
          <w:szCs w:val="24"/>
        </w:rPr>
        <w:t xml:space="preserve"> : </w:t>
      </w:r>
      <w:r w:rsidRPr="00312746">
        <w:rPr>
          <w:color w:val="000000" w:themeColor="text1"/>
          <w:sz w:val="24"/>
          <w:szCs w:val="24"/>
        </w:rPr>
        <w:tab/>
        <w:t>Convention de concession (projet)</w:t>
      </w:r>
      <w:r w:rsidR="006C2500" w:rsidRPr="00312746">
        <w:rPr>
          <w:color w:val="000000" w:themeColor="text1"/>
          <w:sz w:val="24"/>
          <w:szCs w:val="24"/>
        </w:rPr>
        <w:t xml:space="preserve"> et annexe « classification des constats dans les rapports de contrôles périodiques</w:t>
      </w:r>
      <w:r w:rsidR="00916988" w:rsidRPr="00312746">
        <w:rPr>
          <w:color w:val="000000" w:themeColor="text1"/>
          <w:sz w:val="24"/>
          <w:szCs w:val="24"/>
        </w:rPr>
        <w:t> ;</w:t>
      </w:r>
    </w:p>
    <w:p w14:paraId="672F437F" w14:textId="77777777" w:rsidR="00292B01" w:rsidRPr="00312746" w:rsidRDefault="00292B01" w:rsidP="00292B01">
      <w:pPr>
        <w:tabs>
          <w:tab w:val="left" w:pos="1843"/>
        </w:tabs>
        <w:spacing w:after="40"/>
        <w:ind w:left="1843" w:hanging="1276"/>
        <w:jc w:val="both"/>
        <w:rPr>
          <w:color w:val="000000" w:themeColor="text1"/>
          <w:sz w:val="24"/>
          <w:szCs w:val="24"/>
        </w:rPr>
      </w:pPr>
    </w:p>
    <w:p w14:paraId="1B3D4AD0" w14:textId="605DE779" w:rsidR="00292B01" w:rsidRPr="00312746" w:rsidRDefault="00292B01" w:rsidP="00292B01">
      <w:pPr>
        <w:tabs>
          <w:tab w:val="left" w:pos="1843"/>
        </w:tabs>
        <w:spacing w:after="40"/>
        <w:ind w:left="1843" w:hanging="1559"/>
        <w:jc w:val="both"/>
        <w:rPr>
          <w:color w:val="000000" w:themeColor="text1"/>
          <w:sz w:val="24"/>
          <w:szCs w:val="24"/>
        </w:rPr>
      </w:pPr>
      <w:r w:rsidRPr="00312746">
        <w:rPr>
          <w:color w:val="000000" w:themeColor="text1"/>
          <w:sz w:val="24"/>
          <w:szCs w:val="24"/>
          <w:u w:val="single"/>
        </w:rPr>
        <w:t>Dossier 6</w:t>
      </w:r>
      <w:r w:rsidRPr="00312746">
        <w:rPr>
          <w:color w:val="000000" w:themeColor="text1"/>
          <w:sz w:val="24"/>
          <w:szCs w:val="24"/>
        </w:rPr>
        <w:t> : </w:t>
      </w:r>
      <w:r w:rsidRPr="00312746">
        <w:rPr>
          <w:color w:val="000000" w:themeColor="text1"/>
          <w:sz w:val="24"/>
          <w:szCs w:val="24"/>
        </w:rPr>
        <w:tab/>
        <w:t xml:space="preserve">Cahier des prescriptions techniques pour la construction des parcs concédés (CPT 1998), Cahier des prescriptions techniques pour l'exploitation et l'entretien des parcs concédés (CPTEE 1996), Cahier des charges relatif à l'accessibilité des parcs concédés aux personnes à mobilité réduite (CCPMR mai 2006), </w:t>
      </w:r>
      <w:r w:rsidR="008321E1" w:rsidRPr="00312746">
        <w:rPr>
          <w:color w:val="000000" w:themeColor="text1"/>
          <w:sz w:val="24"/>
          <w:szCs w:val="24"/>
        </w:rPr>
        <w:t>le s</w:t>
      </w:r>
      <w:r w:rsidR="0053175A" w:rsidRPr="00312746">
        <w:rPr>
          <w:color w:val="000000" w:themeColor="text1"/>
          <w:sz w:val="24"/>
          <w:szCs w:val="24"/>
        </w:rPr>
        <w:t>chéma</w:t>
      </w:r>
      <w:r w:rsidR="008321E1" w:rsidRPr="00312746">
        <w:rPr>
          <w:color w:val="000000" w:themeColor="text1"/>
          <w:sz w:val="24"/>
          <w:szCs w:val="24"/>
        </w:rPr>
        <w:t xml:space="preserve"> des places PMR équipées en BRVE (2020), </w:t>
      </w:r>
      <w:r w:rsidRPr="00312746">
        <w:rPr>
          <w:color w:val="000000" w:themeColor="text1"/>
          <w:sz w:val="24"/>
          <w:szCs w:val="24"/>
        </w:rPr>
        <w:t>le guide de conception du jalonnement directionnel des parcs de stationnement souterrains (janvier 2015) et le guide de préconisations relatif aux dispositions prévues pour la sécurité incendie dans les parcs de stationnement couverts ouverts au public</w:t>
      </w:r>
      <w:r w:rsidR="006C6EE9" w:rsidRPr="00312746">
        <w:rPr>
          <w:color w:val="000000" w:themeColor="text1"/>
          <w:sz w:val="24"/>
          <w:szCs w:val="24"/>
        </w:rPr>
        <w:t xml:space="preserve"> (2018)</w:t>
      </w:r>
      <w:r w:rsidRPr="00312746">
        <w:rPr>
          <w:color w:val="000000" w:themeColor="text1"/>
          <w:sz w:val="24"/>
          <w:szCs w:val="24"/>
        </w:rPr>
        <w:t> ;</w:t>
      </w:r>
    </w:p>
    <w:p w14:paraId="196BC1B7" w14:textId="77777777" w:rsidR="00292B01" w:rsidRPr="00312746" w:rsidRDefault="00292B01" w:rsidP="00292B01">
      <w:pPr>
        <w:tabs>
          <w:tab w:val="left" w:pos="1843"/>
        </w:tabs>
        <w:spacing w:after="40"/>
        <w:ind w:left="1843" w:hanging="1276"/>
        <w:jc w:val="both"/>
        <w:rPr>
          <w:color w:val="000000" w:themeColor="text1"/>
          <w:sz w:val="24"/>
          <w:szCs w:val="24"/>
          <w:highlight w:val="yellow"/>
        </w:rPr>
      </w:pPr>
    </w:p>
    <w:p w14:paraId="55F34D24" w14:textId="77777777" w:rsidR="00292B01" w:rsidRPr="00312746" w:rsidRDefault="00292B01" w:rsidP="00292B01">
      <w:pPr>
        <w:tabs>
          <w:tab w:val="left" w:pos="1843"/>
        </w:tabs>
        <w:spacing w:after="40"/>
        <w:ind w:left="1843" w:hanging="1559"/>
        <w:jc w:val="both"/>
        <w:rPr>
          <w:color w:val="000000" w:themeColor="text1"/>
          <w:sz w:val="24"/>
          <w:szCs w:val="24"/>
        </w:rPr>
      </w:pPr>
      <w:r w:rsidRPr="00312746">
        <w:rPr>
          <w:color w:val="000000" w:themeColor="text1"/>
          <w:sz w:val="24"/>
          <w:szCs w:val="24"/>
          <w:u w:val="single"/>
        </w:rPr>
        <w:t>Dossier 7</w:t>
      </w:r>
      <w:r w:rsidRPr="00312746">
        <w:rPr>
          <w:color w:val="000000" w:themeColor="text1"/>
          <w:sz w:val="24"/>
          <w:szCs w:val="24"/>
        </w:rPr>
        <w:t xml:space="preserve"> : </w:t>
      </w:r>
      <w:r w:rsidRPr="00312746">
        <w:rPr>
          <w:color w:val="000000" w:themeColor="text1"/>
          <w:sz w:val="24"/>
          <w:szCs w:val="24"/>
        </w:rPr>
        <w:tab/>
        <w:t>Propositions du candidat et principales dispositions ;</w:t>
      </w:r>
    </w:p>
    <w:p w14:paraId="71E338BD" w14:textId="77777777" w:rsidR="00292B01" w:rsidRPr="00312746" w:rsidRDefault="00292B01" w:rsidP="00292B01">
      <w:pPr>
        <w:tabs>
          <w:tab w:val="left" w:pos="1843"/>
        </w:tabs>
        <w:spacing w:after="40"/>
        <w:ind w:left="1843" w:hanging="1276"/>
        <w:jc w:val="both"/>
        <w:rPr>
          <w:color w:val="000000" w:themeColor="text1"/>
          <w:sz w:val="24"/>
          <w:szCs w:val="24"/>
        </w:rPr>
      </w:pPr>
    </w:p>
    <w:p w14:paraId="3504A29F" w14:textId="77777777" w:rsidR="00292B01" w:rsidRPr="00312746" w:rsidRDefault="00292B01" w:rsidP="00292B01">
      <w:pPr>
        <w:tabs>
          <w:tab w:val="left" w:pos="1843"/>
        </w:tabs>
        <w:spacing w:after="40"/>
        <w:ind w:left="1843" w:hanging="1559"/>
        <w:jc w:val="both"/>
        <w:rPr>
          <w:color w:val="000000" w:themeColor="text1"/>
          <w:sz w:val="24"/>
          <w:szCs w:val="24"/>
        </w:rPr>
      </w:pPr>
      <w:r w:rsidRPr="00312746">
        <w:rPr>
          <w:color w:val="000000" w:themeColor="text1"/>
          <w:sz w:val="24"/>
          <w:szCs w:val="24"/>
          <w:u w:val="single"/>
        </w:rPr>
        <w:t>Dossier 8</w:t>
      </w:r>
      <w:r w:rsidRPr="00312746">
        <w:rPr>
          <w:color w:val="000000" w:themeColor="text1"/>
          <w:sz w:val="24"/>
          <w:szCs w:val="24"/>
        </w:rPr>
        <w:t xml:space="preserve"> : </w:t>
      </w:r>
      <w:r w:rsidRPr="00312746">
        <w:rPr>
          <w:color w:val="000000" w:themeColor="text1"/>
          <w:sz w:val="24"/>
          <w:szCs w:val="24"/>
        </w:rPr>
        <w:tab/>
        <w:t>Cadre de réponse relatif aux dispositions techniques ;</w:t>
      </w:r>
    </w:p>
    <w:p w14:paraId="0DDF8043" w14:textId="77777777" w:rsidR="00292B01" w:rsidRPr="00312746" w:rsidRDefault="00292B01" w:rsidP="00292B01">
      <w:pPr>
        <w:tabs>
          <w:tab w:val="left" w:pos="1843"/>
        </w:tabs>
        <w:spacing w:after="40"/>
        <w:ind w:left="1843" w:hanging="1276"/>
        <w:jc w:val="both"/>
        <w:rPr>
          <w:color w:val="000000" w:themeColor="text1"/>
          <w:sz w:val="24"/>
          <w:szCs w:val="24"/>
        </w:rPr>
      </w:pPr>
    </w:p>
    <w:p w14:paraId="52483D4A" w14:textId="77777777" w:rsidR="00292B01" w:rsidRPr="00312746" w:rsidRDefault="00292B01" w:rsidP="00292B01">
      <w:pPr>
        <w:tabs>
          <w:tab w:val="left" w:pos="1843"/>
        </w:tabs>
        <w:spacing w:after="40"/>
        <w:ind w:left="1843" w:hanging="1559"/>
        <w:jc w:val="both"/>
        <w:rPr>
          <w:color w:val="000000" w:themeColor="text1"/>
          <w:sz w:val="24"/>
          <w:szCs w:val="24"/>
        </w:rPr>
      </w:pPr>
      <w:r w:rsidRPr="00312746">
        <w:rPr>
          <w:color w:val="000000" w:themeColor="text1"/>
          <w:sz w:val="24"/>
          <w:szCs w:val="24"/>
          <w:u w:val="single"/>
        </w:rPr>
        <w:t>Dossier 9</w:t>
      </w:r>
      <w:r w:rsidRPr="00312746">
        <w:rPr>
          <w:color w:val="000000" w:themeColor="text1"/>
          <w:sz w:val="24"/>
          <w:szCs w:val="24"/>
        </w:rPr>
        <w:t xml:space="preserve"> : </w:t>
      </w:r>
      <w:r w:rsidRPr="00312746">
        <w:rPr>
          <w:color w:val="000000" w:themeColor="text1"/>
          <w:sz w:val="24"/>
          <w:szCs w:val="24"/>
        </w:rPr>
        <w:tab/>
        <w:t>Cadre de réponse relatif aux modalités d'exploitation ;</w:t>
      </w:r>
    </w:p>
    <w:p w14:paraId="38642D81" w14:textId="77777777" w:rsidR="00292B01" w:rsidRPr="00312746" w:rsidRDefault="00292B01" w:rsidP="00292B01">
      <w:pPr>
        <w:tabs>
          <w:tab w:val="left" w:pos="1843"/>
        </w:tabs>
        <w:spacing w:after="40"/>
        <w:ind w:left="1843" w:hanging="1276"/>
        <w:jc w:val="both"/>
        <w:rPr>
          <w:color w:val="000000" w:themeColor="text1"/>
          <w:sz w:val="24"/>
          <w:szCs w:val="24"/>
        </w:rPr>
      </w:pPr>
    </w:p>
    <w:p w14:paraId="76327DBC" w14:textId="39F3CB38" w:rsidR="00292B01" w:rsidRPr="00312746" w:rsidRDefault="00292B01" w:rsidP="00292B01">
      <w:pPr>
        <w:tabs>
          <w:tab w:val="left" w:pos="1843"/>
        </w:tabs>
        <w:spacing w:after="40"/>
        <w:ind w:left="1843" w:hanging="1559"/>
        <w:jc w:val="both"/>
        <w:rPr>
          <w:color w:val="000000" w:themeColor="text1"/>
          <w:sz w:val="24"/>
          <w:szCs w:val="24"/>
        </w:rPr>
      </w:pPr>
      <w:r w:rsidRPr="00312746">
        <w:rPr>
          <w:color w:val="000000" w:themeColor="text1"/>
          <w:sz w:val="24"/>
          <w:szCs w:val="24"/>
          <w:u w:val="single"/>
        </w:rPr>
        <w:t>Dossier 10</w:t>
      </w:r>
      <w:r w:rsidRPr="00312746">
        <w:rPr>
          <w:color w:val="000000" w:themeColor="text1"/>
          <w:sz w:val="24"/>
          <w:szCs w:val="24"/>
        </w:rPr>
        <w:t xml:space="preserve"> : </w:t>
      </w:r>
      <w:r w:rsidRPr="00312746">
        <w:rPr>
          <w:color w:val="000000" w:themeColor="text1"/>
          <w:sz w:val="24"/>
          <w:szCs w:val="24"/>
        </w:rPr>
        <w:tab/>
        <w:t>Cadre de réponse financière</w:t>
      </w:r>
      <w:r w:rsidR="00916988" w:rsidRPr="00312746">
        <w:rPr>
          <w:color w:val="000000" w:themeColor="text1"/>
          <w:sz w:val="24"/>
          <w:szCs w:val="24"/>
        </w:rPr>
        <w:t>.</w:t>
      </w:r>
    </w:p>
    <w:p w14:paraId="21650A78" w14:textId="77777777" w:rsidR="00292B01" w:rsidRPr="00312746" w:rsidRDefault="00292B01" w:rsidP="00292B01">
      <w:pPr>
        <w:ind w:firstLine="567"/>
        <w:jc w:val="both"/>
        <w:rPr>
          <w:color w:val="000000" w:themeColor="text1"/>
          <w:sz w:val="24"/>
          <w:szCs w:val="24"/>
        </w:rPr>
      </w:pPr>
      <w:r w:rsidRPr="00312746">
        <w:rPr>
          <w:b/>
          <w:i/>
          <w:color w:val="000000" w:themeColor="text1"/>
          <w:sz w:val="24"/>
          <w:szCs w:val="24"/>
        </w:rPr>
        <w:lastRenderedPageBreak/>
        <w:t>III.4 – RETRAIT DU DOSSIER DE CONSULTATION</w:t>
      </w:r>
    </w:p>
    <w:p w14:paraId="3C4F544B" w14:textId="77777777" w:rsidR="00292B01" w:rsidRPr="00312746" w:rsidRDefault="00292B01" w:rsidP="00292B01">
      <w:pPr>
        <w:jc w:val="both"/>
        <w:rPr>
          <w:b/>
          <w:color w:val="000000" w:themeColor="text1"/>
          <w:sz w:val="24"/>
          <w:szCs w:val="24"/>
          <w:u w:val="single"/>
        </w:rPr>
      </w:pPr>
    </w:p>
    <w:p w14:paraId="4A618BA6" w14:textId="4C85F48A" w:rsidR="00292B01" w:rsidRPr="00312746" w:rsidRDefault="00292B01" w:rsidP="00292B01">
      <w:pPr>
        <w:jc w:val="both"/>
        <w:rPr>
          <w:color w:val="000000" w:themeColor="text1"/>
          <w:sz w:val="24"/>
          <w:szCs w:val="24"/>
        </w:rPr>
      </w:pPr>
      <w:r w:rsidRPr="00312746">
        <w:rPr>
          <w:color w:val="000000" w:themeColor="text1"/>
          <w:sz w:val="24"/>
          <w:szCs w:val="24"/>
        </w:rPr>
        <w:t>Le dossier de consultation est téléchargeable gratuitement sur la plateforme de dématérialisation :</w:t>
      </w:r>
      <w:r w:rsidRPr="00312746">
        <w:rPr>
          <w:rFonts w:eastAsia="Calibri"/>
          <w:color w:val="000000" w:themeColor="text1"/>
          <w:sz w:val="24"/>
          <w:szCs w:val="24"/>
          <w:lang w:eastAsia="en-US"/>
        </w:rPr>
        <w:t xml:space="preserve"> </w:t>
      </w:r>
      <w:r w:rsidRPr="00312746">
        <w:rPr>
          <w:color w:val="000000" w:themeColor="text1"/>
          <w:sz w:val="24"/>
          <w:szCs w:val="24"/>
          <w:u w:val="single"/>
        </w:rPr>
        <w:t>https://www.maximilien.fr/</w:t>
      </w:r>
      <w:r w:rsidRPr="00312746">
        <w:rPr>
          <w:color w:val="000000" w:themeColor="text1"/>
          <w:sz w:val="24"/>
          <w:szCs w:val="24"/>
        </w:rPr>
        <w:t>.</w:t>
      </w:r>
    </w:p>
    <w:p w14:paraId="1B37474F" w14:textId="77777777" w:rsidR="00292B01" w:rsidRPr="00312746" w:rsidRDefault="00292B01" w:rsidP="00292B01">
      <w:pPr>
        <w:autoSpaceDE w:val="0"/>
        <w:autoSpaceDN w:val="0"/>
        <w:adjustRightInd w:val="0"/>
        <w:jc w:val="both"/>
        <w:rPr>
          <w:rFonts w:eastAsia="Calibri"/>
          <w:color w:val="000000" w:themeColor="text1"/>
          <w:sz w:val="24"/>
          <w:szCs w:val="24"/>
          <w:lang w:eastAsia="en-US"/>
        </w:rPr>
      </w:pPr>
    </w:p>
    <w:p w14:paraId="32B759AC" w14:textId="1ACABFB5" w:rsidR="00292B01" w:rsidRPr="00312746" w:rsidRDefault="00292B01" w:rsidP="00292B01">
      <w:pPr>
        <w:autoSpaceDE w:val="0"/>
        <w:autoSpaceDN w:val="0"/>
        <w:adjustRightInd w:val="0"/>
        <w:jc w:val="both"/>
        <w:rPr>
          <w:rFonts w:eastAsia="Calibri"/>
          <w:color w:val="000000" w:themeColor="text1"/>
          <w:sz w:val="24"/>
          <w:szCs w:val="24"/>
          <w:lang w:eastAsia="en-US"/>
        </w:rPr>
      </w:pPr>
      <w:r w:rsidRPr="00312746">
        <w:rPr>
          <w:rFonts w:eastAsia="Calibri"/>
          <w:color w:val="000000" w:themeColor="text1"/>
          <w:sz w:val="24"/>
          <w:szCs w:val="24"/>
          <w:lang w:eastAsia="en-US"/>
        </w:rPr>
        <w:t>IMPORTANT</w:t>
      </w:r>
      <w:r w:rsidR="00716231">
        <w:rPr>
          <w:rFonts w:eastAsia="Calibri"/>
          <w:color w:val="000000" w:themeColor="text1"/>
          <w:sz w:val="24"/>
          <w:szCs w:val="24"/>
          <w:lang w:eastAsia="en-US"/>
        </w:rPr>
        <w:t> :</w:t>
      </w:r>
      <w:r w:rsidRPr="00312746">
        <w:rPr>
          <w:rFonts w:eastAsia="Calibri"/>
          <w:color w:val="000000" w:themeColor="text1"/>
          <w:sz w:val="24"/>
          <w:szCs w:val="24"/>
          <w:lang w:eastAsia="en-US"/>
        </w:rPr>
        <w:t xml:space="preserve"> lors du téléchargement du dossier de consultation, il est impératif pour chaque entreprise de s’inscrire sur la plateforme de dématérialisation. Elle y renseignera ses coordonnées, son adresse électronique et le nom d’un correspondant. Elle pourra ainsi bénéficier de toutes les informations complémentaires qui seront éventuellement diffusées au cours de la consultation.</w:t>
      </w:r>
    </w:p>
    <w:p w14:paraId="06A8EFDB" w14:textId="77777777" w:rsidR="00CF0621" w:rsidRPr="00312746" w:rsidRDefault="00CF0621" w:rsidP="00292B01">
      <w:pPr>
        <w:jc w:val="both"/>
        <w:rPr>
          <w:b/>
          <w:color w:val="000000" w:themeColor="text1"/>
          <w:sz w:val="24"/>
          <w:szCs w:val="24"/>
          <w:u w:val="single"/>
        </w:rPr>
      </w:pPr>
    </w:p>
    <w:p w14:paraId="47BC77A5" w14:textId="77777777" w:rsidR="00292B01" w:rsidRPr="00312746" w:rsidRDefault="00292B01" w:rsidP="00292B01">
      <w:pPr>
        <w:ind w:left="567"/>
        <w:jc w:val="both"/>
        <w:rPr>
          <w:b/>
          <w:i/>
          <w:color w:val="000000" w:themeColor="text1"/>
          <w:sz w:val="24"/>
          <w:szCs w:val="24"/>
        </w:rPr>
      </w:pPr>
      <w:r w:rsidRPr="00312746">
        <w:rPr>
          <w:b/>
          <w:i/>
          <w:color w:val="000000" w:themeColor="text1"/>
          <w:sz w:val="24"/>
          <w:szCs w:val="24"/>
        </w:rPr>
        <w:t>III.5 - Visites sur site</w:t>
      </w:r>
    </w:p>
    <w:p w14:paraId="2446D9A6" w14:textId="77777777" w:rsidR="00292B01" w:rsidRPr="00312746" w:rsidRDefault="00292B01" w:rsidP="00292B01">
      <w:pPr>
        <w:jc w:val="both"/>
        <w:rPr>
          <w:color w:val="000000" w:themeColor="text1"/>
          <w:sz w:val="24"/>
          <w:szCs w:val="24"/>
          <w:lang w:eastAsia="fr-FR"/>
        </w:rPr>
      </w:pPr>
    </w:p>
    <w:p w14:paraId="4D186D93" w14:textId="79AEF42A" w:rsidR="00292B01" w:rsidRPr="00312746" w:rsidRDefault="00292B01" w:rsidP="00292B01">
      <w:pPr>
        <w:jc w:val="both"/>
        <w:rPr>
          <w:color w:val="000000" w:themeColor="text1"/>
          <w:sz w:val="24"/>
          <w:szCs w:val="24"/>
        </w:rPr>
      </w:pPr>
      <w:r w:rsidRPr="00312746">
        <w:rPr>
          <w:color w:val="000000" w:themeColor="text1"/>
          <w:sz w:val="24"/>
          <w:szCs w:val="24"/>
          <w:lang w:eastAsia="fr-FR"/>
        </w:rPr>
        <w:t xml:space="preserve">Dans le cadre de la consultation, </w:t>
      </w:r>
      <w:r w:rsidR="0053175A" w:rsidRPr="00312746">
        <w:rPr>
          <w:color w:val="000000" w:themeColor="text1"/>
          <w:sz w:val="24"/>
          <w:szCs w:val="24"/>
        </w:rPr>
        <w:t>l</w:t>
      </w:r>
      <w:r w:rsidRPr="00312746">
        <w:rPr>
          <w:color w:val="000000" w:themeColor="text1"/>
          <w:sz w:val="24"/>
          <w:szCs w:val="24"/>
        </w:rPr>
        <w:t>es candidats pourront visiter le</w:t>
      </w:r>
      <w:r w:rsidR="003E57A4" w:rsidRPr="00312746">
        <w:rPr>
          <w:color w:val="000000" w:themeColor="text1"/>
          <w:sz w:val="24"/>
          <w:szCs w:val="24"/>
        </w:rPr>
        <w:t xml:space="preserve"> </w:t>
      </w:r>
      <w:r w:rsidR="0053175A" w:rsidRPr="00312746">
        <w:rPr>
          <w:color w:val="000000" w:themeColor="text1"/>
          <w:sz w:val="24"/>
          <w:szCs w:val="24"/>
        </w:rPr>
        <w:t>parc</w:t>
      </w:r>
      <w:r w:rsidR="00FB6A52" w:rsidRPr="00312746">
        <w:rPr>
          <w:color w:val="000000" w:themeColor="text1"/>
          <w:sz w:val="24"/>
          <w:szCs w:val="24"/>
        </w:rPr>
        <w:t xml:space="preserve"> </w:t>
      </w:r>
      <w:r w:rsidR="00916988" w:rsidRPr="00312746">
        <w:rPr>
          <w:color w:val="000000" w:themeColor="text1"/>
          <w:sz w:val="24"/>
          <w:szCs w:val="24"/>
        </w:rPr>
        <w:t>Sèvres Babylone</w:t>
      </w:r>
      <w:r w:rsidRPr="00312746">
        <w:rPr>
          <w:color w:val="000000" w:themeColor="text1"/>
          <w:sz w:val="24"/>
          <w:szCs w:val="24"/>
        </w:rPr>
        <w:t>. À cet effet, une lettre d'accréditation est fournie.</w:t>
      </w:r>
    </w:p>
    <w:p w14:paraId="59C6B4F8" w14:textId="17731E0A" w:rsidR="0067785C" w:rsidRPr="00312746" w:rsidRDefault="0067785C" w:rsidP="00292B01">
      <w:pPr>
        <w:jc w:val="both"/>
        <w:rPr>
          <w:b/>
          <w:color w:val="000000" w:themeColor="text1"/>
          <w:sz w:val="24"/>
          <w:szCs w:val="24"/>
          <w:u w:val="single"/>
        </w:rPr>
      </w:pPr>
    </w:p>
    <w:p w14:paraId="36541F07" w14:textId="1A042C62" w:rsidR="0067785C" w:rsidRPr="00312746" w:rsidRDefault="0067785C" w:rsidP="00292B01">
      <w:pPr>
        <w:jc w:val="both"/>
        <w:rPr>
          <w:b/>
          <w:color w:val="000000" w:themeColor="text1"/>
          <w:sz w:val="24"/>
          <w:szCs w:val="24"/>
          <w:u w:val="single"/>
        </w:rPr>
      </w:pPr>
      <w:r w:rsidRPr="00312746">
        <w:rPr>
          <w:b/>
          <w:color w:val="000000" w:themeColor="text1"/>
          <w:sz w:val="24"/>
          <w:szCs w:val="24"/>
          <w:u w:val="single"/>
        </w:rPr>
        <w:t xml:space="preserve">Les personnes à contacter pour les visites sont : </w:t>
      </w:r>
    </w:p>
    <w:p w14:paraId="2D277808" w14:textId="77777777" w:rsidR="0067785C" w:rsidRPr="00312746" w:rsidRDefault="0067785C" w:rsidP="00292B01">
      <w:pPr>
        <w:jc w:val="both"/>
        <w:rPr>
          <w:b/>
          <w:color w:val="000000" w:themeColor="text1"/>
          <w:sz w:val="24"/>
          <w:szCs w:val="24"/>
          <w:u w:val="single"/>
        </w:rPr>
      </w:pPr>
    </w:p>
    <w:tbl>
      <w:tblPr>
        <w:tblStyle w:val="Grilledutableau"/>
        <w:tblW w:w="0" w:type="auto"/>
        <w:tblLook w:val="04A0" w:firstRow="1" w:lastRow="0" w:firstColumn="1" w:lastColumn="0" w:noHBand="0" w:noVBand="1"/>
      </w:tblPr>
      <w:tblGrid>
        <w:gridCol w:w="4531"/>
        <w:gridCol w:w="4531"/>
      </w:tblGrid>
      <w:tr w:rsidR="00716231" w14:paraId="0DDDB1AC" w14:textId="77777777" w:rsidTr="00716231">
        <w:tc>
          <w:tcPr>
            <w:tcW w:w="4531" w:type="dxa"/>
          </w:tcPr>
          <w:p w14:paraId="046B0646" w14:textId="77777777" w:rsidR="00716231" w:rsidRPr="00312746" w:rsidRDefault="00716231" w:rsidP="00716231">
            <w:pPr>
              <w:widowControl w:val="0"/>
              <w:autoSpaceDE w:val="0"/>
              <w:autoSpaceDN w:val="0"/>
              <w:adjustRightInd w:val="0"/>
              <w:rPr>
                <w:sz w:val="24"/>
                <w:szCs w:val="24"/>
                <w:lang w:eastAsia="fr-FR"/>
              </w:rPr>
            </w:pPr>
            <w:r w:rsidRPr="00312746">
              <w:rPr>
                <w:sz w:val="24"/>
                <w:szCs w:val="24"/>
                <w:lang w:eastAsia="fr-FR"/>
              </w:rPr>
              <w:t>Monsieur Youssouf HASSANI</w:t>
            </w:r>
          </w:p>
          <w:p w14:paraId="18DC63C7" w14:textId="77777777" w:rsidR="00716231" w:rsidRPr="00312746" w:rsidRDefault="00716231" w:rsidP="00716231">
            <w:pPr>
              <w:widowControl w:val="0"/>
              <w:autoSpaceDE w:val="0"/>
              <w:autoSpaceDN w:val="0"/>
              <w:adjustRightInd w:val="0"/>
              <w:rPr>
                <w:sz w:val="24"/>
                <w:szCs w:val="24"/>
                <w:lang w:eastAsia="fr-FR"/>
              </w:rPr>
            </w:pPr>
            <w:r w:rsidRPr="00312746">
              <w:rPr>
                <w:sz w:val="24"/>
                <w:szCs w:val="24"/>
                <w:lang w:eastAsia="fr-FR"/>
              </w:rPr>
              <w:t>Responsable de District</w:t>
            </w:r>
          </w:p>
          <w:p w14:paraId="59EC938C" w14:textId="77777777" w:rsidR="00716231" w:rsidRPr="006B5E3D" w:rsidRDefault="00716231" w:rsidP="00716231">
            <w:pPr>
              <w:widowControl w:val="0"/>
              <w:autoSpaceDE w:val="0"/>
              <w:autoSpaceDN w:val="0"/>
              <w:adjustRightInd w:val="0"/>
              <w:rPr>
                <w:sz w:val="24"/>
                <w:szCs w:val="24"/>
                <w:lang w:eastAsia="fr-FR"/>
              </w:rPr>
            </w:pPr>
            <w:r w:rsidRPr="006B5E3D">
              <w:rPr>
                <w:sz w:val="24"/>
                <w:szCs w:val="24"/>
                <w:lang w:eastAsia="fr-FR"/>
              </w:rPr>
              <w:t xml:space="preserve">06 35 45 49 95  </w:t>
            </w:r>
          </w:p>
          <w:p w14:paraId="7784D353" w14:textId="663E6139" w:rsidR="00716231" w:rsidRPr="006B5E3D" w:rsidRDefault="00863669" w:rsidP="0067785C">
            <w:pPr>
              <w:widowControl w:val="0"/>
              <w:autoSpaceDE w:val="0"/>
              <w:autoSpaceDN w:val="0"/>
              <w:adjustRightInd w:val="0"/>
              <w:rPr>
                <w:sz w:val="24"/>
                <w:szCs w:val="24"/>
                <w:lang w:eastAsia="fr-FR"/>
              </w:rPr>
            </w:pPr>
            <w:hyperlink r:id="rId9" w:history="1">
              <w:r w:rsidR="00716231" w:rsidRPr="006B5E3D">
                <w:rPr>
                  <w:rStyle w:val="Lienhypertexte"/>
                  <w:sz w:val="24"/>
                  <w:szCs w:val="24"/>
                  <w:lang w:eastAsia="fr-FR"/>
                </w:rPr>
                <w:t>youssouf.hassani@group-indigo.com</w:t>
              </w:r>
            </w:hyperlink>
          </w:p>
        </w:tc>
        <w:tc>
          <w:tcPr>
            <w:tcW w:w="4531" w:type="dxa"/>
          </w:tcPr>
          <w:p w14:paraId="722B2EE1" w14:textId="77777777" w:rsidR="00716231" w:rsidRPr="006B5E3D" w:rsidRDefault="00716231" w:rsidP="00716231">
            <w:pPr>
              <w:widowControl w:val="0"/>
              <w:autoSpaceDE w:val="0"/>
              <w:autoSpaceDN w:val="0"/>
              <w:adjustRightInd w:val="0"/>
              <w:rPr>
                <w:sz w:val="24"/>
                <w:szCs w:val="24"/>
                <w:lang w:eastAsia="fr-FR"/>
              </w:rPr>
            </w:pPr>
            <w:r w:rsidRPr="006B5E3D">
              <w:rPr>
                <w:sz w:val="24"/>
                <w:szCs w:val="24"/>
                <w:lang w:eastAsia="fr-FR"/>
              </w:rPr>
              <w:t>Monsieur Bilal KARAKY</w:t>
            </w:r>
          </w:p>
          <w:p w14:paraId="7DB26758" w14:textId="77777777" w:rsidR="00716231" w:rsidRPr="00312746" w:rsidRDefault="00716231" w:rsidP="00716231">
            <w:pPr>
              <w:widowControl w:val="0"/>
              <w:autoSpaceDE w:val="0"/>
              <w:autoSpaceDN w:val="0"/>
              <w:adjustRightInd w:val="0"/>
              <w:rPr>
                <w:sz w:val="24"/>
                <w:szCs w:val="24"/>
                <w:lang w:eastAsia="fr-FR"/>
              </w:rPr>
            </w:pPr>
            <w:r w:rsidRPr="00312746">
              <w:rPr>
                <w:sz w:val="24"/>
                <w:szCs w:val="24"/>
                <w:lang w:eastAsia="fr-FR"/>
              </w:rPr>
              <w:t>Responsable Infrastructure et Maintenance</w:t>
            </w:r>
          </w:p>
          <w:p w14:paraId="403393AE" w14:textId="77777777" w:rsidR="00716231" w:rsidRPr="00312746" w:rsidRDefault="00716231" w:rsidP="00716231">
            <w:pPr>
              <w:widowControl w:val="0"/>
              <w:autoSpaceDE w:val="0"/>
              <w:autoSpaceDN w:val="0"/>
              <w:adjustRightInd w:val="0"/>
              <w:rPr>
                <w:sz w:val="24"/>
                <w:szCs w:val="24"/>
                <w:lang w:eastAsia="fr-FR"/>
              </w:rPr>
            </w:pPr>
            <w:r w:rsidRPr="00312746">
              <w:rPr>
                <w:sz w:val="24"/>
                <w:szCs w:val="24"/>
                <w:lang w:eastAsia="fr-FR"/>
              </w:rPr>
              <w:t>06 38 61 65 04</w:t>
            </w:r>
          </w:p>
          <w:p w14:paraId="3DAC163B" w14:textId="0224B914" w:rsidR="00716231" w:rsidRDefault="00863669" w:rsidP="0067785C">
            <w:pPr>
              <w:widowControl w:val="0"/>
              <w:autoSpaceDE w:val="0"/>
              <w:autoSpaceDN w:val="0"/>
              <w:adjustRightInd w:val="0"/>
              <w:rPr>
                <w:sz w:val="24"/>
                <w:szCs w:val="24"/>
                <w:lang w:eastAsia="fr-FR"/>
              </w:rPr>
            </w:pPr>
            <w:hyperlink r:id="rId10" w:history="1">
              <w:r w:rsidR="00716231" w:rsidRPr="00312746">
                <w:rPr>
                  <w:rStyle w:val="Lienhypertexte"/>
                  <w:sz w:val="24"/>
                  <w:szCs w:val="24"/>
                  <w:lang w:eastAsia="fr-FR"/>
                </w:rPr>
                <w:t>Bilal.karaky@group-indigo.com</w:t>
              </w:r>
            </w:hyperlink>
          </w:p>
        </w:tc>
      </w:tr>
    </w:tbl>
    <w:p w14:paraId="7A3B98F5" w14:textId="77777777" w:rsidR="0067785C" w:rsidRPr="006B5E3D" w:rsidRDefault="0067785C" w:rsidP="0067785C">
      <w:pPr>
        <w:widowControl w:val="0"/>
        <w:autoSpaceDE w:val="0"/>
        <w:autoSpaceDN w:val="0"/>
        <w:adjustRightInd w:val="0"/>
        <w:rPr>
          <w:sz w:val="24"/>
          <w:szCs w:val="24"/>
          <w:lang w:eastAsia="fr-FR"/>
        </w:rPr>
      </w:pPr>
    </w:p>
    <w:p w14:paraId="0A2CF2E9" w14:textId="0699A85E" w:rsidR="00292B01" w:rsidRPr="00312746" w:rsidRDefault="0053175A" w:rsidP="000D002A">
      <w:pPr>
        <w:jc w:val="both"/>
        <w:rPr>
          <w:color w:val="000000" w:themeColor="text1"/>
          <w:sz w:val="24"/>
          <w:szCs w:val="24"/>
        </w:rPr>
      </w:pPr>
      <w:r w:rsidRPr="00312746">
        <w:rPr>
          <w:color w:val="000000" w:themeColor="text1"/>
          <w:sz w:val="24"/>
          <w:szCs w:val="24"/>
        </w:rPr>
        <w:t xml:space="preserve">L’accessibilité </w:t>
      </w:r>
      <w:r w:rsidR="00446FC4" w:rsidRPr="00312746">
        <w:rPr>
          <w:color w:val="000000" w:themeColor="text1"/>
          <w:sz w:val="24"/>
          <w:szCs w:val="24"/>
        </w:rPr>
        <w:t>de certains volumes d</w:t>
      </w:r>
      <w:r w:rsidR="00667E61" w:rsidRPr="00312746">
        <w:rPr>
          <w:color w:val="000000" w:themeColor="text1"/>
          <w:sz w:val="24"/>
          <w:szCs w:val="24"/>
        </w:rPr>
        <w:t>u</w:t>
      </w:r>
      <w:r w:rsidR="00446FC4" w:rsidRPr="00312746">
        <w:rPr>
          <w:color w:val="000000" w:themeColor="text1"/>
          <w:sz w:val="24"/>
          <w:szCs w:val="24"/>
        </w:rPr>
        <w:t xml:space="preserve"> </w:t>
      </w:r>
      <w:r w:rsidRPr="00312746">
        <w:rPr>
          <w:color w:val="000000" w:themeColor="text1"/>
          <w:sz w:val="24"/>
          <w:szCs w:val="24"/>
        </w:rPr>
        <w:t xml:space="preserve">parc </w:t>
      </w:r>
      <w:r w:rsidR="00916988" w:rsidRPr="00312746">
        <w:rPr>
          <w:color w:val="000000" w:themeColor="text1"/>
          <w:sz w:val="24"/>
          <w:szCs w:val="24"/>
        </w:rPr>
        <w:t>Sèvres Babylone</w:t>
      </w:r>
      <w:r w:rsidR="00667E61" w:rsidRPr="00312746">
        <w:rPr>
          <w:color w:val="000000" w:themeColor="text1"/>
          <w:sz w:val="24"/>
          <w:szCs w:val="24"/>
        </w:rPr>
        <w:t xml:space="preserve"> </w:t>
      </w:r>
      <w:r w:rsidR="006C6EE9" w:rsidRPr="00312746">
        <w:rPr>
          <w:color w:val="000000" w:themeColor="text1"/>
          <w:sz w:val="24"/>
          <w:szCs w:val="24"/>
        </w:rPr>
        <w:t>étant restreinte</w:t>
      </w:r>
      <w:r w:rsidRPr="00312746">
        <w:rPr>
          <w:color w:val="000000" w:themeColor="text1"/>
          <w:sz w:val="24"/>
          <w:szCs w:val="24"/>
        </w:rPr>
        <w:t>, l</w:t>
      </w:r>
      <w:r w:rsidR="00292B01" w:rsidRPr="00312746">
        <w:rPr>
          <w:color w:val="000000" w:themeColor="text1"/>
          <w:sz w:val="24"/>
          <w:szCs w:val="24"/>
        </w:rPr>
        <w:t>es candidats d</w:t>
      </w:r>
      <w:r w:rsidR="00667E61" w:rsidRPr="00312746">
        <w:rPr>
          <w:color w:val="000000" w:themeColor="text1"/>
          <w:sz w:val="24"/>
          <w:szCs w:val="24"/>
        </w:rPr>
        <w:t>evro</w:t>
      </w:r>
      <w:r w:rsidR="00292B01" w:rsidRPr="00312746">
        <w:rPr>
          <w:color w:val="000000" w:themeColor="text1"/>
          <w:sz w:val="24"/>
          <w:szCs w:val="24"/>
        </w:rPr>
        <w:t>nt convenir d</w:t>
      </w:r>
      <w:r w:rsidR="00446FC4" w:rsidRPr="00312746">
        <w:rPr>
          <w:color w:val="000000" w:themeColor="text1"/>
          <w:sz w:val="24"/>
          <w:szCs w:val="24"/>
        </w:rPr>
        <w:t>e</w:t>
      </w:r>
      <w:r w:rsidR="00292B01" w:rsidRPr="00312746">
        <w:rPr>
          <w:color w:val="000000" w:themeColor="text1"/>
          <w:sz w:val="24"/>
          <w:szCs w:val="24"/>
        </w:rPr>
        <w:t xml:space="preserve"> plage</w:t>
      </w:r>
      <w:r w:rsidR="00446FC4" w:rsidRPr="00312746">
        <w:rPr>
          <w:color w:val="000000" w:themeColor="text1"/>
          <w:sz w:val="24"/>
          <w:szCs w:val="24"/>
        </w:rPr>
        <w:t>s</w:t>
      </w:r>
      <w:r w:rsidR="00292B01" w:rsidRPr="00312746">
        <w:rPr>
          <w:color w:val="000000" w:themeColor="text1"/>
          <w:sz w:val="24"/>
          <w:szCs w:val="24"/>
        </w:rPr>
        <w:t xml:space="preserve"> horaire</w:t>
      </w:r>
      <w:r w:rsidR="00446FC4" w:rsidRPr="00312746">
        <w:rPr>
          <w:color w:val="000000" w:themeColor="text1"/>
          <w:sz w:val="24"/>
          <w:szCs w:val="24"/>
        </w:rPr>
        <w:t>s</w:t>
      </w:r>
      <w:r w:rsidR="00292B01" w:rsidRPr="00312746">
        <w:rPr>
          <w:color w:val="000000" w:themeColor="text1"/>
          <w:sz w:val="24"/>
          <w:szCs w:val="24"/>
        </w:rPr>
        <w:t xml:space="preserve"> avec le concessionnaire pour visiter </w:t>
      </w:r>
      <w:r w:rsidR="00446FC4" w:rsidRPr="00312746">
        <w:rPr>
          <w:color w:val="000000" w:themeColor="text1"/>
          <w:sz w:val="24"/>
          <w:szCs w:val="24"/>
        </w:rPr>
        <w:t>ceux-ci.</w:t>
      </w:r>
    </w:p>
    <w:p w14:paraId="796F947B" w14:textId="3068231B" w:rsidR="00292B01" w:rsidRPr="00312746" w:rsidRDefault="00292B01" w:rsidP="00292B01">
      <w:pPr>
        <w:rPr>
          <w:color w:val="000000" w:themeColor="text1"/>
          <w:sz w:val="24"/>
          <w:szCs w:val="24"/>
        </w:rPr>
      </w:pPr>
    </w:p>
    <w:p w14:paraId="261790BC" w14:textId="1A064C6C" w:rsidR="000D002A" w:rsidRPr="00312746" w:rsidRDefault="000D002A" w:rsidP="00292B01">
      <w:pPr>
        <w:rPr>
          <w:color w:val="000000" w:themeColor="text1"/>
          <w:sz w:val="24"/>
          <w:szCs w:val="24"/>
        </w:rPr>
      </w:pPr>
    </w:p>
    <w:p w14:paraId="7EAE96FC" w14:textId="77777777" w:rsidR="00CF0621" w:rsidRPr="00312746" w:rsidRDefault="00CF0621" w:rsidP="00292B01">
      <w:pPr>
        <w:rPr>
          <w:color w:val="000000" w:themeColor="text1"/>
          <w:sz w:val="24"/>
          <w:szCs w:val="24"/>
        </w:rPr>
      </w:pPr>
    </w:p>
    <w:p w14:paraId="48A02998" w14:textId="77777777" w:rsidR="00292B01" w:rsidRPr="00312746" w:rsidRDefault="00292B01" w:rsidP="00716231">
      <w:pPr>
        <w:tabs>
          <w:tab w:val="left" w:pos="426"/>
        </w:tabs>
        <w:suppressAutoHyphens/>
        <w:ind w:right="-142"/>
        <w:jc w:val="both"/>
        <w:outlineLvl w:val="1"/>
        <w:rPr>
          <w:rFonts w:eastAsia="SimSun"/>
          <w:b/>
          <w:caps/>
          <w:color w:val="000000" w:themeColor="text1"/>
          <w:sz w:val="24"/>
          <w:szCs w:val="24"/>
          <w:u w:val="single"/>
          <w:lang w:eastAsia="ar-SA"/>
        </w:rPr>
      </w:pPr>
      <w:r w:rsidRPr="00312746">
        <w:rPr>
          <w:rFonts w:eastAsia="SimSun"/>
          <w:b/>
          <w:caps/>
          <w:color w:val="000000" w:themeColor="text1"/>
          <w:sz w:val="24"/>
          <w:szCs w:val="24"/>
          <w:u w:val="single"/>
          <w:lang w:eastAsia="ar-SA"/>
        </w:rPr>
        <w:t>ARTICLE IV - CONTENU DES PROPOSITIONS</w:t>
      </w:r>
    </w:p>
    <w:p w14:paraId="43689040" w14:textId="464882D4" w:rsidR="00292B01" w:rsidRDefault="00292B01" w:rsidP="00292B01">
      <w:pPr>
        <w:jc w:val="both"/>
        <w:rPr>
          <w:color w:val="000000" w:themeColor="text1"/>
          <w:sz w:val="24"/>
          <w:szCs w:val="24"/>
        </w:rPr>
      </w:pPr>
    </w:p>
    <w:p w14:paraId="66CFE584" w14:textId="77777777" w:rsidR="00716231" w:rsidRPr="00312746" w:rsidRDefault="00716231" w:rsidP="00292B01">
      <w:pPr>
        <w:jc w:val="both"/>
        <w:rPr>
          <w:color w:val="000000" w:themeColor="text1"/>
          <w:sz w:val="24"/>
          <w:szCs w:val="24"/>
        </w:rPr>
      </w:pPr>
    </w:p>
    <w:p w14:paraId="1D72AD89" w14:textId="77777777" w:rsidR="00292B01" w:rsidRPr="00312746" w:rsidRDefault="00292B01" w:rsidP="00292B01">
      <w:pPr>
        <w:jc w:val="both"/>
        <w:rPr>
          <w:color w:val="000000" w:themeColor="text1"/>
          <w:sz w:val="24"/>
          <w:szCs w:val="24"/>
        </w:rPr>
      </w:pPr>
      <w:r w:rsidRPr="00312746">
        <w:rPr>
          <w:color w:val="000000" w:themeColor="text1"/>
          <w:sz w:val="24"/>
          <w:szCs w:val="24"/>
        </w:rPr>
        <w:t>Les propositions devront obligatoirement être rédigées en français.</w:t>
      </w:r>
    </w:p>
    <w:p w14:paraId="1D618A96" w14:textId="77777777" w:rsidR="001C7155" w:rsidRPr="00312746" w:rsidRDefault="001C7155" w:rsidP="001C4171">
      <w:pPr>
        <w:jc w:val="both"/>
        <w:rPr>
          <w:color w:val="000000" w:themeColor="text1"/>
          <w:sz w:val="24"/>
          <w:szCs w:val="24"/>
          <w:highlight w:val="yellow"/>
        </w:rPr>
      </w:pPr>
    </w:p>
    <w:p w14:paraId="6618F301" w14:textId="771F6BF1" w:rsidR="007B5AE4" w:rsidRPr="00312746" w:rsidRDefault="007B5AE4" w:rsidP="001C4171">
      <w:pPr>
        <w:ind w:firstLine="567"/>
        <w:jc w:val="both"/>
        <w:rPr>
          <w:b/>
          <w:i/>
          <w:color w:val="000000" w:themeColor="text1"/>
          <w:sz w:val="24"/>
          <w:szCs w:val="24"/>
        </w:rPr>
      </w:pPr>
      <w:r w:rsidRPr="00312746">
        <w:rPr>
          <w:b/>
          <w:i/>
          <w:color w:val="000000" w:themeColor="text1"/>
          <w:sz w:val="24"/>
          <w:szCs w:val="24"/>
        </w:rPr>
        <w:t>IV.</w:t>
      </w:r>
      <w:r w:rsidR="00DA326B" w:rsidRPr="00312746">
        <w:rPr>
          <w:b/>
          <w:i/>
          <w:color w:val="000000" w:themeColor="text1"/>
          <w:sz w:val="24"/>
          <w:szCs w:val="24"/>
        </w:rPr>
        <w:t>1</w:t>
      </w:r>
      <w:r w:rsidRPr="00312746">
        <w:rPr>
          <w:b/>
          <w:i/>
          <w:color w:val="000000" w:themeColor="text1"/>
          <w:sz w:val="24"/>
          <w:szCs w:val="24"/>
        </w:rPr>
        <w:t xml:space="preserve"> - Présentation de l’offre</w:t>
      </w:r>
    </w:p>
    <w:p w14:paraId="32D7965C" w14:textId="77777777" w:rsidR="00A374A9" w:rsidRPr="00312746" w:rsidRDefault="00A374A9" w:rsidP="001C4171">
      <w:pPr>
        <w:jc w:val="both"/>
        <w:rPr>
          <w:color w:val="000000" w:themeColor="text1"/>
          <w:sz w:val="24"/>
          <w:szCs w:val="24"/>
          <w:highlight w:val="yellow"/>
        </w:rPr>
      </w:pPr>
    </w:p>
    <w:p w14:paraId="3E048404" w14:textId="77777777" w:rsidR="00292B01" w:rsidRPr="00312746" w:rsidRDefault="00292B01" w:rsidP="00292B01">
      <w:pPr>
        <w:jc w:val="both"/>
        <w:rPr>
          <w:color w:val="000000" w:themeColor="text1"/>
          <w:sz w:val="24"/>
          <w:szCs w:val="24"/>
        </w:rPr>
      </w:pPr>
      <w:r w:rsidRPr="00312746">
        <w:rPr>
          <w:color w:val="000000" w:themeColor="text1"/>
          <w:sz w:val="24"/>
          <w:szCs w:val="24"/>
        </w:rPr>
        <w:t>L'offre devra comporter la notice et les cinq pièces suivantes :</w:t>
      </w:r>
    </w:p>
    <w:p w14:paraId="4E495D1A" w14:textId="77777777" w:rsidR="00292B01" w:rsidRPr="00312746" w:rsidRDefault="00292B01" w:rsidP="00292B01">
      <w:pPr>
        <w:jc w:val="both"/>
        <w:rPr>
          <w:color w:val="000000" w:themeColor="text1"/>
          <w:sz w:val="24"/>
          <w:szCs w:val="24"/>
        </w:rPr>
      </w:pPr>
    </w:p>
    <w:p w14:paraId="6F858B81" w14:textId="00B85E18" w:rsidR="00292B01" w:rsidRPr="00312746" w:rsidRDefault="00292B01" w:rsidP="006B5E3D">
      <w:pPr>
        <w:ind w:left="708"/>
        <w:jc w:val="both"/>
        <w:rPr>
          <w:i/>
          <w:color w:val="000000" w:themeColor="text1"/>
          <w:sz w:val="24"/>
          <w:szCs w:val="24"/>
        </w:rPr>
      </w:pPr>
      <w:r w:rsidRPr="00312746">
        <w:rPr>
          <w:color w:val="000000" w:themeColor="text1"/>
          <w:sz w:val="24"/>
          <w:szCs w:val="24"/>
          <w:u w:val="single"/>
        </w:rPr>
        <w:fldChar w:fldCharType="begin"/>
      </w:r>
      <w:r w:rsidRPr="00312746">
        <w:rPr>
          <w:color w:val="000000" w:themeColor="text1"/>
          <w:sz w:val="24"/>
          <w:szCs w:val="24"/>
          <w:u w:val="single"/>
        </w:rPr>
        <w:instrText>SYMBOL 183 \f "Symbol"</w:instrText>
      </w:r>
      <w:r w:rsidRPr="00312746">
        <w:rPr>
          <w:color w:val="000000" w:themeColor="text1"/>
          <w:sz w:val="24"/>
          <w:szCs w:val="24"/>
          <w:u w:val="single"/>
        </w:rPr>
        <w:fldChar w:fldCharType="end"/>
      </w:r>
      <w:r w:rsidRPr="00312746">
        <w:rPr>
          <w:color w:val="000000" w:themeColor="text1"/>
          <w:sz w:val="24"/>
          <w:szCs w:val="24"/>
          <w:u w:val="single"/>
        </w:rPr>
        <w:t xml:space="preserve"> Une notice </w:t>
      </w:r>
      <w:r w:rsidRPr="00312746">
        <w:rPr>
          <w:color w:val="000000" w:themeColor="text1"/>
          <w:sz w:val="24"/>
          <w:szCs w:val="24"/>
        </w:rPr>
        <w:t xml:space="preserve">résumant les principales caractéristiques de l’offre : </w:t>
      </w:r>
      <w:r w:rsidR="00672691" w:rsidRPr="00312746">
        <w:rPr>
          <w:i/>
          <w:color w:val="000000" w:themeColor="text1"/>
          <w:sz w:val="24"/>
          <w:szCs w:val="24"/>
        </w:rPr>
        <w:t>travaux</w:t>
      </w:r>
      <w:r w:rsidR="000D002A" w:rsidRPr="00312746">
        <w:rPr>
          <w:i/>
          <w:color w:val="000000" w:themeColor="text1"/>
          <w:sz w:val="24"/>
          <w:szCs w:val="24"/>
        </w:rPr>
        <w:t xml:space="preserve"> de</w:t>
      </w:r>
      <w:r w:rsidR="00FB6A52" w:rsidRPr="00312746">
        <w:rPr>
          <w:i/>
          <w:color w:val="000000" w:themeColor="text1"/>
          <w:sz w:val="24"/>
          <w:szCs w:val="24"/>
        </w:rPr>
        <w:t xml:space="preserve"> rénovation</w:t>
      </w:r>
      <w:r w:rsidR="000D002A" w:rsidRPr="00312746">
        <w:rPr>
          <w:i/>
          <w:color w:val="000000" w:themeColor="text1"/>
          <w:sz w:val="24"/>
          <w:szCs w:val="24"/>
        </w:rPr>
        <w:t xml:space="preserve"> </w:t>
      </w:r>
      <w:r w:rsidR="00946B80" w:rsidRPr="00312746">
        <w:rPr>
          <w:i/>
          <w:color w:val="000000" w:themeColor="text1"/>
          <w:sz w:val="24"/>
          <w:szCs w:val="24"/>
        </w:rPr>
        <w:t xml:space="preserve">du parc </w:t>
      </w:r>
      <w:r w:rsidR="00916988" w:rsidRPr="00312746">
        <w:rPr>
          <w:i/>
          <w:color w:val="000000" w:themeColor="text1"/>
          <w:sz w:val="24"/>
          <w:szCs w:val="24"/>
        </w:rPr>
        <w:t>Sèvres Babylone</w:t>
      </w:r>
      <w:r w:rsidRPr="00312746">
        <w:rPr>
          <w:i/>
          <w:color w:val="000000" w:themeColor="text1"/>
          <w:sz w:val="24"/>
          <w:szCs w:val="24"/>
        </w:rPr>
        <w:t>, modalités d’exploitation, proposition</w:t>
      </w:r>
      <w:r w:rsidR="001963AC" w:rsidRPr="00312746">
        <w:rPr>
          <w:i/>
          <w:color w:val="000000" w:themeColor="text1"/>
          <w:sz w:val="24"/>
          <w:szCs w:val="24"/>
        </w:rPr>
        <w:t>s</w:t>
      </w:r>
      <w:r w:rsidRPr="00312746">
        <w:rPr>
          <w:i/>
          <w:color w:val="000000" w:themeColor="text1"/>
          <w:sz w:val="24"/>
          <w:szCs w:val="24"/>
        </w:rPr>
        <w:t xml:space="preserve"> financièr</w:t>
      </w:r>
      <w:r w:rsidR="001963AC" w:rsidRPr="00312746">
        <w:rPr>
          <w:i/>
          <w:color w:val="000000" w:themeColor="text1"/>
          <w:sz w:val="24"/>
          <w:szCs w:val="24"/>
        </w:rPr>
        <w:t>es</w:t>
      </w:r>
      <w:r w:rsidRPr="00312746">
        <w:rPr>
          <w:i/>
          <w:color w:val="000000" w:themeColor="text1"/>
          <w:sz w:val="24"/>
          <w:szCs w:val="24"/>
        </w:rPr>
        <w:t xml:space="preserve"> du candidat avec en particulier le montant total des redevances fournies à la Ville de Paris sur la durée de la concession.</w:t>
      </w:r>
    </w:p>
    <w:p w14:paraId="6B7A0550" w14:textId="77777777" w:rsidR="001C7155" w:rsidRPr="00312746" w:rsidRDefault="001C7155" w:rsidP="00292B01">
      <w:pPr>
        <w:ind w:left="426" w:hanging="142"/>
        <w:jc w:val="both"/>
        <w:rPr>
          <w:color w:val="000000" w:themeColor="text1"/>
          <w:sz w:val="24"/>
          <w:szCs w:val="24"/>
          <w:u w:val="single"/>
        </w:rPr>
      </w:pPr>
    </w:p>
    <w:p w14:paraId="42F59F0A" w14:textId="52530607" w:rsidR="00EE7DCF" w:rsidRPr="00312746" w:rsidRDefault="00292B01" w:rsidP="006B5E3D">
      <w:pPr>
        <w:ind w:left="142"/>
        <w:jc w:val="both"/>
        <w:rPr>
          <w:color w:val="000000" w:themeColor="text1"/>
          <w:sz w:val="24"/>
          <w:szCs w:val="24"/>
        </w:rPr>
      </w:pPr>
      <w:r w:rsidRPr="00312746">
        <w:rPr>
          <w:color w:val="000000" w:themeColor="text1"/>
          <w:sz w:val="24"/>
          <w:szCs w:val="24"/>
        </w:rPr>
        <w:fldChar w:fldCharType="begin"/>
      </w:r>
      <w:r w:rsidRPr="00312746">
        <w:rPr>
          <w:color w:val="000000" w:themeColor="text1"/>
          <w:sz w:val="24"/>
          <w:szCs w:val="24"/>
        </w:rPr>
        <w:instrText>SYMBOL 183 \f "Symbol"</w:instrText>
      </w:r>
      <w:r w:rsidRPr="00312746">
        <w:rPr>
          <w:color w:val="000000" w:themeColor="text1"/>
          <w:sz w:val="24"/>
          <w:szCs w:val="24"/>
        </w:rPr>
        <w:fldChar w:fldCharType="end"/>
      </w:r>
      <w:r w:rsidRPr="00312746">
        <w:rPr>
          <w:color w:val="000000" w:themeColor="text1"/>
          <w:sz w:val="24"/>
          <w:szCs w:val="24"/>
        </w:rPr>
        <w:t> </w:t>
      </w:r>
      <w:r w:rsidRPr="00312746">
        <w:rPr>
          <w:color w:val="000000" w:themeColor="text1"/>
          <w:sz w:val="24"/>
          <w:szCs w:val="24"/>
          <w:u w:val="single"/>
        </w:rPr>
        <w:t>Pièce n° 1</w:t>
      </w:r>
      <w:r w:rsidRPr="00312746">
        <w:rPr>
          <w:color w:val="000000" w:themeColor="text1"/>
          <w:sz w:val="24"/>
          <w:szCs w:val="24"/>
        </w:rPr>
        <w:t> :</w:t>
      </w:r>
      <w:r w:rsidR="00EE7DCF" w:rsidRPr="00312746">
        <w:rPr>
          <w:sz w:val="24"/>
          <w:szCs w:val="24"/>
        </w:rPr>
        <w:t xml:space="preserve"> intitulé </w:t>
      </w:r>
      <w:r w:rsidR="00EE7DCF" w:rsidRPr="00312746">
        <w:rPr>
          <w:b/>
          <w:sz w:val="24"/>
          <w:szCs w:val="24"/>
        </w:rPr>
        <w:t>"</w:t>
      </w:r>
      <w:r w:rsidR="00EE7DCF" w:rsidRPr="00312746">
        <w:rPr>
          <w:sz w:val="24"/>
          <w:szCs w:val="24"/>
        </w:rPr>
        <w:t xml:space="preserve"> </w:t>
      </w:r>
      <w:r w:rsidR="007B1412" w:rsidRPr="00312746">
        <w:rPr>
          <w:b/>
          <w:sz w:val="24"/>
          <w:szCs w:val="24"/>
        </w:rPr>
        <w:t xml:space="preserve">PROJET DE TRAVAUX </w:t>
      </w:r>
      <w:r w:rsidR="00EE7DCF" w:rsidRPr="00312746">
        <w:rPr>
          <w:b/>
          <w:sz w:val="24"/>
          <w:szCs w:val="24"/>
        </w:rPr>
        <w:t xml:space="preserve">" </w:t>
      </w:r>
      <w:r w:rsidR="00674E69" w:rsidRPr="00312746">
        <w:rPr>
          <w:sz w:val="24"/>
          <w:szCs w:val="24"/>
        </w:rPr>
        <w:t>et comprenant</w:t>
      </w:r>
      <w:r w:rsidR="00674E69" w:rsidRPr="00312746">
        <w:rPr>
          <w:b/>
          <w:sz w:val="24"/>
          <w:szCs w:val="24"/>
        </w:rPr>
        <w:t> </w:t>
      </w:r>
      <w:r w:rsidR="00674E69" w:rsidRPr="00312746">
        <w:rPr>
          <w:color w:val="000000" w:themeColor="text1"/>
          <w:sz w:val="24"/>
          <w:szCs w:val="24"/>
        </w:rPr>
        <w:t>:</w:t>
      </w:r>
    </w:p>
    <w:p w14:paraId="25635F04" w14:textId="0C522D9B" w:rsidR="007B1412" w:rsidRPr="00716231" w:rsidRDefault="007B1412" w:rsidP="006B5E3D">
      <w:pPr>
        <w:pStyle w:val="Paragraphedeliste"/>
        <w:numPr>
          <w:ilvl w:val="0"/>
          <w:numId w:val="16"/>
        </w:numPr>
        <w:tabs>
          <w:tab w:val="left" w:pos="1843"/>
        </w:tabs>
        <w:ind w:left="568" w:hanging="284"/>
        <w:jc w:val="both"/>
        <w:rPr>
          <w:color w:val="000000" w:themeColor="text1"/>
          <w:sz w:val="24"/>
          <w:szCs w:val="24"/>
        </w:rPr>
      </w:pPr>
      <w:r w:rsidRPr="00716231">
        <w:rPr>
          <w:color w:val="000000" w:themeColor="text1"/>
          <w:sz w:val="24"/>
          <w:szCs w:val="24"/>
        </w:rPr>
        <w:t xml:space="preserve">un descriptif des travaux </w:t>
      </w:r>
      <w:r w:rsidR="00817FCA" w:rsidRPr="00716231">
        <w:rPr>
          <w:color w:val="000000" w:themeColor="text1"/>
          <w:sz w:val="24"/>
          <w:szCs w:val="24"/>
        </w:rPr>
        <w:t xml:space="preserve">et aménagements </w:t>
      </w:r>
      <w:r w:rsidRPr="00716231">
        <w:rPr>
          <w:color w:val="000000" w:themeColor="text1"/>
          <w:sz w:val="24"/>
          <w:szCs w:val="24"/>
        </w:rPr>
        <w:t>comportant notamment :</w:t>
      </w:r>
    </w:p>
    <w:p w14:paraId="7040E475" w14:textId="0EE101BC" w:rsidR="007B1412" w:rsidRPr="00716231" w:rsidRDefault="007B1412" w:rsidP="006B5E3D">
      <w:pPr>
        <w:pStyle w:val="Paragraphedeliste"/>
        <w:numPr>
          <w:ilvl w:val="0"/>
          <w:numId w:val="16"/>
        </w:numPr>
        <w:tabs>
          <w:tab w:val="left" w:pos="1134"/>
        </w:tabs>
        <w:spacing w:before="60" w:after="60"/>
        <w:ind w:left="568" w:hanging="284"/>
        <w:jc w:val="both"/>
        <w:rPr>
          <w:i/>
          <w:color w:val="000000" w:themeColor="text1"/>
          <w:sz w:val="24"/>
          <w:szCs w:val="24"/>
        </w:rPr>
      </w:pPr>
      <w:r w:rsidRPr="00716231">
        <w:rPr>
          <w:i/>
          <w:color w:val="000000" w:themeColor="text1"/>
          <w:sz w:val="24"/>
          <w:szCs w:val="24"/>
        </w:rPr>
        <w:t>les travaux de rénovation prévus pour le parc Sèvres Babylone, en détaillant plus particulièrement les points du programme fourni dans le dossier 3.</w:t>
      </w:r>
    </w:p>
    <w:p w14:paraId="04895734" w14:textId="78C3A862" w:rsidR="007B1412" w:rsidRPr="00716231" w:rsidRDefault="007B1412" w:rsidP="006B5E3D">
      <w:pPr>
        <w:pStyle w:val="Paragraphedeliste"/>
        <w:numPr>
          <w:ilvl w:val="0"/>
          <w:numId w:val="16"/>
        </w:numPr>
        <w:tabs>
          <w:tab w:val="left" w:pos="851"/>
        </w:tabs>
        <w:spacing w:before="120" w:after="60"/>
        <w:ind w:left="568" w:hanging="284"/>
        <w:jc w:val="both"/>
        <w:rPr>
          <w:color w:val="000000" w:themeColor="text1"/>
          <w:sz w:val="24"/>
          <w:szCs w:val="24"/>
        </w:rPr>
      </w:pPr>
      <w:r w:rsidRPr="00716231">
        <w:rPr>
          <w:color w:val="000000" w:themeColor="text1"/>
          <w:sz w:val="24"/>
          <w:szCs w:val="24"/>
        </w:rPr>
        <w:t xml:space="preserve">un dossier de plans </w:t>
      </w:r>
      <w:r w:rsidRPr="00716231">
        <w:rPr>
          <w:b/>
          <w:color w:val="000000" w:themeColor="text1"/>
          <w:sz w:val="24"/>
          <w:szCs w:val="24"/>
          <w:u w:val="single"/>
        </w:rPr>
        <w:t>fourni au format A3</w:t>
      </w:r>
      <w:r w:rsidRPr="00716231">
        <w:rPr>
          <w:color w:val="000000" w:themeColor="text1"/>
          <w:sz w:val="24"/>
          <w:szCs w:val="24"/>
        </w:rPr>
        <w:t xml:space="preserve"> et à un autre format si nécessaire (plans de surface et de tous les niveaux du parc, coupes, façades du parc, perspectives mettant en valeur le parti architectural, plans d’affectation des places (</w:t>
      </w:r>
      <w:r w:rsidRPr="00716231">
        <w:rPr>
          <w:rFonts w:eastAsia="Calibri"/>
          <w:color w:val="000000" w:themeColor="text1"/>
          <w:sz w:val="24"/>
          <w:szCs w:val="24"/>
          <w:lang w:eastAsia="en-US"/>
        </w:rPr>
        <w:t>au format A3 et au 1/200e, faisant apparaître l’affectation de tous les différents types d’emplacements et les aménagements éventuels proposés)</w:t>
      </w:r>
      <w:r w:rsidRPr="00716231">
        <w:rPr>
          <w:color w:val="000000" w:themeColor="text1"/>
          <w:sz w:val="24"/>
          <w:szCs w:val="24"/>
        </w:rPr>
        <w:t xml:space="preserve">, plan de surface avec l’emprise du projet et le tracé </w:t>
      </w:r>
      <w:r w:rsidRPr="00716231">
        <w:rPr>
          <w:color w:val="000000" w:themeColor="text1"/>
          <w:sz w:val="24"/>
          <w:szCs w:val="24"/>
        </w:rPr>
        <w:lastRenderedPageBreak/>
        <w:t>des réseaux touchés par le projet avec proposition de leur déviation, plan de surface faisant figurer les besoins d'emprises et les différentes phases du chantier).</w:t>
      </w:r>
    </w:p>
    <w:p w14:paraId="23E316F8" w14:textId="65EFAF6F" w:rsidR="007B1412" w:rsidRPr="00716231" w:rsidRDefault="007B1412" w:rsidP="006B5E3D">
      <w:pPr>
        <w:pStyle w:val="Paragraphedeliste"/>
        <w:numPr>
          <w:ilvl w:val="0"/>
          <w:numId w:val="16"/>
        </w:numPr>
        <w:tabs>
          <w:tab w:val="left" w:pos="851"/>
        </w:tabs>
        <w:spacing w:before="120" w:after="60" w:line="240" w:lineRule="atLeast"/>
        <w:ind w:left="568" w:hanging="284"/>
        <w:jc w:val="both"/>
        <w:rPr>
          <w:color w:val="000000" w:themeColor="text1"/>
          <w:sz w:val="24"/>
          <w:szCs w:val="24"/>
        </w:rPr>
      </w:pPr>
      <w:r w:rsidRPr="00716231">
        <w:rPr>
          <w:color w:val="000000" w:themeColor="text1"/>
          <w:sz w:val="24"/>
          <w:szCs w:val="24"/>
        </w:rPr>
        <w:t>la méthodologie prévue et le planning de réalisation des travaux.</w:t>
      </w:r>
    </w:p>
    <w:p w14:paraId="59F500F5" w14:textId="77777777" w:rsidR="007B1412" w:rsidRPr="00716231" w:rsidRDefault="007B1412" w:rsidP="006B5E3D">
      <w:pPr>
        <w:pStyle w:val="Paragraphedeliste"/>
        <w:ind w:left="568"/>
        <w:jc w:val="both"/>
        <w:rPr>
          <w:color w:val="000000" w:themeColor="text1"/>
          <w:sz w:val="24"/>
          <w:szCs w:val="24"/>
        </w:rPr>
      </w:pPr>
      <w:r w:rsidRPr="00716231">
        <w:rPr>
          <w:color w:val="000000" w:themeColor="text1"/>
          <w:sz w:val="24"/>
          <w:szCs w:val="24"/>
        </w:rPr>
        <w:t>(cf. dossier 8 cadre de réponse relatif aux dispositions techniques dans le dossier de consultation)</w:t>
      </w:r>
    </w:p>
    <w:p w14:paraId="012FE4A6" w14:textId="2732A12E" w:rsidR="007B1412" w:rsidRPr="00312746" w:rsidRDefault="007B1412" w:rsidP="001C7155">
      <w:pPr>
        <w:ind w:left="567"/>
        <w:jc w:val="both"/>
        <w:rPr>
          <w:color w:val="000000" w:themeColor="text1"/>
          <w:sz w:val="24"/>
          <w:szCs w:val="24"/>
        </w:rPr>
      </w:pPr>
    </w:p>
    <w:p w14:paraId="171A4209" w14:textId="5A9AF333" w:rsidR="007B1412" w:rsidRPr="00312746" w:rsidRDefault="007B1412" w:rsidP="006B5E3D">
      <w:pPr>
        <w:ind w:left="1843" w:hanging="1276"/>
        <w:jc w:val="both"/>
        <w:rPr>
          <w:color w:val="000000" w:themeColor="text1"/>
          <w:sz w:val="24"/>
          <w:szCs w:val="24"/>
        </w:rPr>
      </w:pPr>
      <w:r w:rsidRPr="00312746">
        <w:rPr>
          <w:color w:val="000000" w:themeColor="text1"/>
          <w:sz w:val="24"/>
          <w:szCs w:val="24"/>
          <w:u w:val="single"/>
        </w:rPr>
        <w:fldChar w:fldCharType="begin"/>
      </w:r>
      <w:r w:rsidRPr="00312746">
        <w:rPr>
          <w:color w:val="000000" w:themeColor="text1"/>
          <w:sz w:val="24"/>
          <w:szCs w:val="24"/>
          <w:u w:val="single"/>
        </w:rPr>
        <w:instrText>SYMBOL 183 \f "Symbol"</w:instrText>
      </w:r>
      <w:r w:rsidRPr="00312746">
        <w:rPr>
          <w:color w:val="000000" w:themeColor="text1"/>
          <w:sz w:val="24"/>
          <w:szCs w:val="24"/>
          <w:u w:val="single"/>
        </w:rPr>
        <w:fldChar w:fldCharType="end"/>
      </w:r>
      <w:r w:rsidRPr="00312746">
        <w:rPr>
          <w:color w:val="000000" w:themeColor="text1"/>
          <w:sz w:val="24"/>
          <w:szCs w:val="24"/>
          <w:u w:val="single"/>
        </w:rPr>
        <w:t xml:space="preserve"> Pièce n° 2 </w:t>
      </w:r>
      <w:r w:rsidRPr="00312746">
        <w:rPr>
          <w:color w:val="000000" w:themeColor="text1"/>
          <w:sz w:val="24"/>
          <w:szCs w:val="24"/>
        </w:rPr>
        <w:t xml:space="preserve">: </w:t>
      </w:r>
      <w:r w:rsidRPr="00312746">
        <w:rPr>
          <w:sz w:val="24"/>
          <w:szCs w:val="24"/>
        </w:rPr>
        <w:t xml:space="preserve">intitulé </w:t>
      </w:r>
      <w:r w:rsidRPr="00312746">
        <w:rPr>
          <w:b/>
          <w:sz w:val="24"/>
          <w:szCs w:val="24"/>
        </w:rPr>
        <w:t>"</w:t>
      </w:r>
      <w:r w:rsidRPr="00312746">
        <w:rPr>
          <w:sz w:val="24"/>
          <w:szCs w:val="24"/>
        </w:rPr>
        <w:t xml:space="preserve"> </w:t>
      </w:r>
      <w:r w:rsidRPr="00312746">
        <w:rPr>
          <w:b/>
          <w:sz w:val="24"/>
          <w:szCs w:val="24"/>
        </w:rPr>
        <w:t>MODALITES D’EXPLOITATION</w:t>
      </w:r>
      <w:r w:rsidRPr="00312746" w:rsidDel="00BB6FE3">
        <w:rPr>
          <w:b/>
          <w:sz w:val="24"/>
          <w:szCs w:val="24"/>
        </w:rPr>
        <w:t xml:space="preserve"> </w:t>
      </w:r>
      <w:r w:rsidRPr="00312746">
        <w:rPr>
          <w:b/>
          <w:sz w:val="24"/>
          <w:szCs w:val="24"/>
        </w:rPr>
        <w:t xml:space="preserve">" </w:t>
      </w:r>
      <w:r w:rsidRPr="00312746">
        <w:rPr>
          <w:sz w:val="24"/>
          <w:szCs w:val="24"/>
        </w:rPr>
        <w:t xml:space="preserve">et comprenant </w:t>
      </w:r>
      <w:r w:rsidRPr="00312746">
        <w:rPr>
          <w:color w:val="000000" w:themeColor="text1"/>
          <w:sz w:val="24"/>
          <w:szCs w:val="24"/>
        </w:rPr>
        <w:t>les propositions d'exploitation avec notamment :</w:t>
      </w:r>
    </w:p>
    <w:p w14:paraId="304769AB" w14:textId="05D02175" w:rsidR="007B1412" w:rsidRPr="00312746" w:rsidRDefault="007B1412" w:rsidP="007B1412">
      <w:pPr>
        <w:tabs>
          <w:tab w:val="left" w:pos="993"/>
        </w:tabs>
        <w:spacing w:before="40" w:after="20"/>
        <w:ind w:left="851" w:hanging="284"/>
        <w:jc w:val="both"/>
        <w:rPr>
          <w:color w:val="000000" w:themeColor="text1"/>
          <w:sz w:val="24"/>
          <w:szCs w:val="24"/>
        </w:rPr>
      </w:pPr>
      <w:r w:rsidRPr="00312746">
        <w:rPr>
          <w:color w:val="000000" w:themeColor="text1"/>
          <w:sz w:val="24"/>
          <w:szCs w:val="24"/>
        </w:rPr>
        <w:t>•</w:t>
      </w:r>
      <w:r w:rsidRPr="00312746">
        <w:rPr>
          <w:color w:val="000000" w:themeColor="text1"/>
          <w:sz w:val="24"/>
          <w:szCs w:val="24"/>
        </w:rPr>
        <w:tab/>
        <w:t xml:space="preserve">une note détaillée précisant les modalités d’exploitation envisagées </w:t>
      </w:r>
      <w:r w:rsidR="003F0027" w:rsidRPr="00312746">
        <w:rPr>
          <w:color w:val="000000" w:themeColor="text1"/>
          <w:sz w:val="24"/>
          <w:szCs w:val="24"/>
        </w:rPr>
        <w:t>(</w:t>
      </w:r>
      <w:r w:rsidRPr="00312746">
        <w:rPr>
          <w:color w:val="000000" w:themeColor="text1"/>
          <w:sz w:val="24"/>
          <w:szCs w:val="24"/>
        </w:rPr>
        <w:t>gestion des circulations automobiles, vélos, deux-roues motorisés et cheminements piétons</w:t>
      </w:r>
      <w:r w:rsidR="003F0027" w:rsidRPr="00312746">
        <w:rPr>
          <w:color w:val="000000" w:themeColor="text1"/>
          <w:sz w:val="24"/>
          <w:szCs w:val="24"/>
        </w:rPr>
        <w:t> ;</w:t>
      </w:r>
      <w:r w:rsidRPr="00312746">
        <w:rPr>
          <w:color w:val="000000" w:themeColor="text1"/>
          <w:sz w:val="24"/>
          <w:szCs w:val="24"/>
        </w:rPr>
        <w:t xml:space="preserve"> utilisation des différents locaux et dispositions pour la mise en œuvre du développement durable, plan climat de la Ville de Paris et du PLU bioclimatique parisien, accompagnée de plans de circulations des niveaux concernés</w:t>
      </w:r>
      <w:r w:rsidR="003F0027" w:rsidRPr="00312746">
        <w:rPr>
          <w:color w:val="000000" w:themeColor="text1"/>
          <w:sz w:val="24"/>
          <w:szCs w:val="24"/>
        </w:rPr>
        <w:t>)</w:t>
      </w:r>
      <w:r w:rsidRPr="00312746">
        <w:rPr>
          <w:color w:val="000000" w:themeColor="text1"/>
          <w:sz w:val="24"/>
          <w:szCs w:val="24"/>
        </w:rPr>
        <w:t> ;</w:t>
      </w:r>
    </w:p>
    <w:p w14:paraId="26113108" w14:textId="451B8294" w:rsidR="007B1412" w:rsidRPr="00312746" w:rsidRDefault="007B1412" w:rsidP="007B1412">
      <w:pPr>
        <w:tabs>
          <w:tab w:val="left" w:pos="993"/>
        </w:tabs>
        <w:spacing w:before="40" w:after="20"/>
        <w:ind w:left="851" w:hanging="284"/>
        <w:jc w:val="both"/>
        <w:rPr>
          <w:color w:val="000000" w:themeColor="text1"/>
          <w:sz w:val="24"/>
          <w:szCs w:val="24"/>
        </w:rPr>
      </w:pPr>
      <w:r w:rsidRPr="00312746">
        <w:rPr>
          <w:color w:val="000000" w:themeColor="text1"/>
          <w:sz w:val="24"/>
          <w:szCs w:val="24"/>
        </w:rPr>
        <w:t>•</w:t>
      </w:r>
      <w:r w:rsidRPr="00312746">
        <w:rPr>
          <w:color w:val="000000" w:themeColor="text1"/>
          <w:sz w:val="24"/>
          <w:szCs w:val="24"/>
        </w:rPr>
        <w:tab/>
        <w:t xml:space="preserve">une fiche relative aux effectifs du personnel </w:t>
      </w:r>
      <w:r w:rsidR="00817FCA" w:rsidRPr="00312746">
        <w:rPr>
          <w:color w:val="000000" w:themeColor="text1"/>
          <w:sz w:val="24"/>
          <w:szCs w:val="24"/>
        </w:rPr>
        <w:t xml:space="preserve">et modalités de surveillance </w:t>
      </w:r>
      <w:r w:rsidRPr="00312746">
        <w:rPr>
          <w:color w:val="000000" w:themeColor="text1"/>
          <w:sz w:val="24"/>
          <w:szCs w:val="24"/>
        </w:rPr>
        <w:t>(planning hebdomadaire de présence de personnel d’exploitation, effectif dédié au nettoyage (délégataire et/ou prestataires extérieurs), formation du personnel et modalités de surveillance (dispositifs, amplitude de surveillance, astreintes, …) ;</w:t>
      </w:r>
    </w:p>
    <w:p w14:paraId="7C92CCA1" w14:textId="561B2DC8" w:rsidR="007B1412" w:rsidRPr="00312746" w:rsidRDefault="007B1412" w:rsidP="007B1412">
      <w:pPr>
        <w:tabs>
          <w:tab w:val="left" w:pos="993"/>
        </w:tabs>
        <w:spacing w:before="40" w:after="20"/>
        <w:ind w:left="851" w:hanging="284"/>
        <w:jc w:val="both"/>
        <w:rPr>
          <w:color w:val="000000" w:themeColor="text1"/>
          <w:sz w:val="24"/>
          <w:szCs w:val="24"/>
        </w:rPr>
      </w:pPr>
      <w:r w:rsidRPr="00312746">
        <w:rPr>
          <w:color w:val="000000" w:themeColor="text1"/>
          <w:sz w:val="24"/>
          <w:szCs w:val="24"/>
        </w:rPr>
        <w:t>•</w:t>
      </w:r>
      <w:r w:rsidRPr="00312746">
        <w:rPr>
          <w:color w:val="000000" w:themeColor="text1"/>
          <w:sz w:val="24"/>
          <w:szCs w:val="24"/>
        </w:rPr>
        <w:tab/>
        <w:t>une fiche relative aux modalités de maintenance (effectif du délégataire et/ou prestataires extérieurs, organisation des moyens humains et techniques et organisation des horaires des équipes d’intervention et en astreinte et liste des contrats de maintenance des équipements en indiquant les années d’installation et de remplacement prévisionnelle</w:t>
      </w:r>
      <w:r w:rsidR="006B5E3D">
        <w:rPr>
          <w:color w:val="000000" w:themeColor="text1"/>
          <w:sz w:val="24"/>
          <w:szCs w:val="24"/>
        </w:rPr>
        <w:t>s</w:t>
      </w:r>
      <w:r w:rsidRPr="00312746">
        <w:rPr>
          <w:color w:val="000000" w:themeColor="text1"/>
          <w:sz w:val="24"/>
          <w:szCs w:val="24"/>
        </w:rPr>
        <w:t xml:space="preserve"> des équipements, la fréquence des contrôles, et la description des interventions préventives) ;</w:t>
      </w:r>
    </w:p>
    <w:p w14:paraId="26C13CB1" w14:textId="01D90D4F" w:rsidR="007B1412" w:rsidRPr="00312746" w:rsidRDefault="007B1412" w:rsidP="007B1412">
      <w:pPr>
        <w:tabs>
          <w:tab w:val="left" w:pos="993"/>
        </w:tabs>
        <w:spacing w:before="40" w:after="20"/>
        <w:ind w:left="851" w:hanging="284"/>
        <w:jc w:val="both"/>
        <w:rPr>
          <w:color w:val="000000" w:themeColor="text1"/>
          <w:sz w:val="24"/>
          <w:szCs w:val="24"/>
        </w:rPr>
      </w:pPr>
      <w:r w:rsidRPr="00312746">
        <w:rPr>
          <w:color w:val="000000" w:themeColor="text1"/>
          <w:sz w:val="24"/>
          <w:szCs w:val="24"/>
        </w:rPr>
        <w:t>•</w:t>
      </w:r>
      <w:r w:rsidRPr="00312746">
        <w:rPr>
          <w:color w:val="000000" w:themeColor="text1"/>
          <w:sz w:val="24"/>
          <w:szCs w:val="24"/>
        </w:rPr>
        <w:tab/>
        <w:t>une fiche de délestage du parc ;</w:t>
      </w:r>
    </w:p>
    <w:p w14:paraId="5E42240C" w14:textId="6BB8396E" w:rsidR="007B1412" w:rsidRPr="00312746" w:rsidRDefault="007B1412" w:rsidP="007B1412">
      <w:pPr>
        <w:tabs>
          <w:tab w:val="left" w:pos="993"/>
        </w:tabs>
        <w:spacing w:before="40" w:after="20"/>
        <w:ind w:left="851" w:hanging="284"/>
        <w:jc w:val="both"/>
        <w:rPr>
          <w:color w:val="000000" w:themeColor="text1"/>
          <w:sz w:val="24"/>
          <w:szCs w:val="24"/>
        </w:rPr>
      </w:pPr>
      <w:r w:rsidRPr="00312746">
        <w:rPr>
          <w:color w:val="000000" w:themeColor="text1"/>
          <w:sz w:val="24"/>
          <w:szCs w:val="24"/>
        </w:rPr>
        <w:t>•</w:t>
      </w:r>
      <w:r w:rsidRPr="00312746">
        <w:rPr>
          <w:color w:val="000000" w:themeColor="text1"/>
          <w:sz w:val="24"/>
          <w:szCs w:val="24"/>
        </w:rPr>
        <w:tab/>
        <w:t>des tableaux d’affectation des places du parc présentant la répartition des places de stationnement par catégorie d’usagers avant et après travaux, accompagnée des plans faisant apparaître les différents types d’emplacements prévu</w:t>
      </w:r>
      <w:r w:rsidR="006B5E3D">
        <w:rPr>
          <w:color w:val="000000" w:themeColor="text1"/>
          <w:sz w:val="24"/>
          <w:szCs w:val="24"/>
        </w:rPr>
        <w:t>s</w:t>
      </w:r>
      <w:r w:rsidRPr="00312746">
        <w:rPr>
          <w:color w:val="000000" w:themeColor="text1"/>
          <w:sz w:val="24"/>
          <w:szCs w:val="24"/>
        </w:rPr>
        <w:t>. Les places avec réservation situées dans des zones spécifiques devront être clairement identifiées ;</w:t>
      </w:r>
    </w:p>
    <w:p w14:paraId="2A6DC0B8" w14:textId="68A27654" w:rsidR="007B1412" w:rsidRPr="00312746" w:rsidRDefault="007B1412" w:rsidP="007B1412">
      <w:pPr>
        <w:tabs>
          <w:tab w:val="left" w:pos="993"/>
        </w:tabs>
        <w:spacing w:before="40" w:after="20"/>
        <w:ind w:left="851" w:hanging="284"/>
        <w:jc w:val="both"/>
        <w:rPr>
          <w:color w:val="000000" w:themeColor="text1"/>
          <w:sz w:val="24"/>
          <w:szCs w:val="24"/>
        </w:rPr>
      </w:pPr>
      <w:r w:rsidRPr="00312746">
        <w:rPr>
          <w:color w:val="000000" w:themeColor="text1"/>
          <w:sz w:val="24"/>
          <w:szCs w:val="24"/>
        </w:rPr>
        <w:t>•</w:t>
      </w:r>
      <w:r w:rsidRPr="00312746">
        <w:rPr>
          <w:color w:val="000000" w:themeColor="text1"/>
          <w:sz w:val="24"/>
          <w:szCs w:val="24"/>
        </w:rPr>
        <w:tab/>
        <w:t>une lettre d'engagement sur le choix de l'exploitant, si nécessaire ;</w:t>
      </w:r>
    </w:p>
    <w:p w14:paraId="47AC05C5" w14:textId="434E013E" w:rsidR="007B1412" w:rsidRPr="00312746" w:rsidRDefault="007B1412" w:rsidP="007B1412">
      <w:pPr>
        <w:tabs>
          <w:tab w:val="left" w:pos="993"/>
        </w:tabs>
        <w:spacing w:before="40" w:after="20"/>
        <w:ind w:left="851" w:hanging="284"/>
        <w:jc w:val="both"/>
        <w:rPr>
          <w:color w:val="000000" w:themeColor="text1"/>
          <w:sz w:val="24"/>
          <w:szCs w:val="24"/>
          <w:highlight w:val="green"/>
        </w:rPr>
      </w:pPr>
      <w:r w:rsidRPr="00312746">
        <w:rPr>
          <w:color w:val="000000" w:themeColor="text1"/>
          <w:sz w:val="24"/>
          <w:szCs w:val="24"/>
        </w:rPr>
        <w:t>(cf. dossier 9 : cadre de réponse relatif aux modalités d'exploitation et dossier 10 : cadre de réponse financière dans le dossier de consultation)</w:t>
      </w:r>
    </w:p>
    <w:p w14:paraId="50A57D71" w14:textId="77777777" w:rsidR="007B1412" w:rsidRPr="00312746" w:rsidRDefault="007B1412" w:rsidP="007B1412">
      <w:pPr>
        <w:jc w:val="both"/>
        <w:rPr>
          <w:color w:val="000000" w:themeColor="text1"/>
          <w:sz w:val="24"/>
          <w:szCs w:val="24"/>
        </w:rPr>
      </w:pPr>
    </w:p>
    <w:p w14:paraId="6EDEB640" w14:textId="573DEAB1" w:rsidR="00292B01" w:rsidRPr="00312746" w:rsidRDefault="00292B01" w:rsidP="006B5E3D">
      <w:pPr>
        <w:ind w:left="1778" w:hanging="1418"/>
        <w:jc w:val="both"/>
        <w:rPr>
          <w:color w:val="000000" w:themeColor="text1"/>
          <w:sz w:val="24"/>
          <w:szCs w:val="24"/>
        </w:rPr>
      </w:pPr>
      <w:r w:rsidRPr="001C4171">
        <w:rPr>
          <w:color w:val="000000" w:themeColor="text1"/>
          <w:sz w:val="24"/>
          <w:szCs w:val="24"/>
          <w:u w:val="single"/>
        </w:rPr>
        <w:fldChar w:fldCharType="begin"/>
      </w:r>
      <w:r w:rsidRPr="001C4171">
        <w:rPr>
          <w:color w:val="000000" w:themeColor="text1"/>
          <w:sz w:val="24"/>
          <w:szCs w:val="24"/>
          <w:u w:val="single"/>
        </w:rPr>
        <w:instrText>SYMBOL 183 \f "Symbol"</w:instrText>
      </w:r>
      <w:r w:rsidRPr="001C4171">
        <w:rPr>
          <w:color w:val="000000" w:themeColor="text1"/>
          <w:sz w:val="24"/>
          <w:szCs w:val="24"/>
          <w:u w:val="single"/>
        </w:rPr>
        <w:fldChar w:fldCharType="end"/>
      </w:r>
      <w:r w:rsidRPr="001C4171">
        <w:rPr>
          <w:color w:val="000000" w:themeColor="text1"/>
          <w:sz w:val="24"/>
          <w:szCs w:val="24"/>
          <w:u w:val="single"/>
        </w:rPr>
        <w:t> </w:t>
      </w:r>
      <w:r w:rsidRPr="00312746">
        <w:rPr>
          <w:color w:val="000000" w:themeColor="text1"/>
          <w:sz w:val="24"/>
          <w:szCs w:val="24"/>
          <w:u w:val="single"/>
        </w:rPr>
        <w:t>Pièce n° 3</w:t>
      </w:r>
      <w:r w:rsidRPr="001C4171">
        <w:rPr>
          <w:color w:val="000000" w:themeColor="text1"/>
          <w:sz w:val="24"/>
          <w:szCs w:val="24"/>
          <w:u w:val="single"/>
        </w:rPr>
        <w:t xml:space="preserve"> : </w:t>
      </w:r>
      <w:r w:rsidRPr="00312746">
        <w:rPr>
          <w:color w:val="000000" w:themeColor="text1"/>
          <w:sz w:val="24"/>
          <w:szCs w:val="24"/>
        </w:rPr>
        <w:tab/>
      </w:r>
      <w:r w:rsidR="00F84B94" w:rsidRPr="00312746">
        <w:rPr>
          <w:sz w:val="24"/>
          <w:szCs w:val="24"/>
        </w:rPr>
        <w:t xml:space="preserve">intitulé </w:t>
      </w:r>
      <w:r w:rsidR="00F84B94" w:rsidRPr="00312746">
        <w:rPr>
          <w:b/>
          <w:sz w:val="24"/>
          <w:szCs w:val="24"/>
        </w:rPr>
        <w:t>"</w:t>
      </w:r>
      <w:r w:rsidR="00EC13CF" w:rsidRPr="00312746">
        <w:rPr>
          <w:b/>
          <w:sz w:val="24"/>
          <w:szCs w:val="24"/>
        </w:rPr>
        <w:t xml:space="preserve"> DOSSIER FINANCIER</w:t>
      </w:r>
      <w:r w:rsidR="00F84B94" w:rsidRPr="00312746" w:rsidDel="00BB6FE3">
        <w:rPr>
          <w:b/>
          <w:sz w:val="24"/>
          <w:szCs w:val="24"/>
        </w:rPr>
        <w:t xml:space="preserve"> </w:t>
      </w:r>
      <w:r w:rsidR="00F84B94" w:rsidRPr="00312746">
        <w:rPr>
          <w:b/>
          <w:sz w:val="24"/>
          <w:szCs w:val="24"/>
        </w:rPr>
        <w:t xml:space="preserve">" </w:t>
      </w:r>
      <w:r w:rsidR="00F84B94" w:rsidRPr="00312746">
        <w:rPr>
          <w:sz w:val="24"/>
          <w:szCs w:val="24"/>
        </w:rPr>
        <w:t>et comprenant</w:t>
      </w:r>
      <w:r w:rsidR="007B1412" w:rsidRPr="00312746">
        <w:rPr>
          <w:b/>
          <w:sz w:val="24"/>
          <w:szCs w:val="24"/>
        </w:rPr>
        <w:t xml:space="preserve"> </w:t>
      </w:r>
      <w:r w:rsidR="007B1412" w:rsidRPr="006B5E3D">
        <w:rPr>
          <w:sz w:val="24"/>
          <w:szCs w:val="24"/>
        </w:rPr>
        <w:t>l</w:t>
      </w:r>
      <w:r w:rsidR="00F84B94" w:rsidRPr="00312746">
        <w:rPr>
          <w:color w:val="000000" w:themeColor="text1"/>
          <w:sz w:val="24"/>
          <w:szCs w:val="24"/>
        </w:rPr>
        <w:t xml:space="preserve">es </w:t>
      </w:r>
      <w:r w:rsidRPr="00312746">
        <w:rPr>
          <w:color w:val="000000" w:themeColor="text1"/>
          <w:sz w:val="24"/>
          <w:szCs w:val="24"/>
        </w:rPr>
        <w:t>propositions et prévisions financières comportant notamment :</w:t>
      </w:r>
    </w:p>
    <w:p w14:paraId="71029A07" w14:textId="77777777" w:rsidR="00292B01" w:rsidRPr="001C4171" w:rsidRDefault="00292B01" w:rsidP="00292B01">
      <w:pPr>
        <w:ind w:left="1701" w:hanging="141"/>
        <w:jc w:val="both"/>
        <w:rPr>
          <w:color w:val="000000" w:themeColor="text1"/>
          <w:sz w:val="24"/>
          <w:szCs w:val="24"/>
        </w:rPr>
      </w:pPr>
    </w:p>
    <w:p w14:paraId="6764140E" w14:textId="3BFCA143" w:rsidR="007B1412" w:rsidRPr="00312746" w:rsidRDefault="007B1412" w:rsidP="007B1412">
      <w:pPr>
        <w:pStyle w:val="Paragraphedeliste"/>
        <w:numPr>
          <w:ilvl w:val="0"/>
          <w:numId w:val="14"/>
        </w:numPr>
        <w:tabs>
          <w:tab w:val="left" w:pos="993"/>
        </w:tabs>
        <w:spacing w:before="40" w:after="20"/>
        <w:jc w:val="both"/>
        <w:rPr>
          <w:color w:val="000000" w:themeColor="text1"/>
          <w:sz w:val="24"/>
          <w:szCs w:val="24"/>
        </w:rPr>
      </w:pPr>
      <w:r w:rsidRPr="00312746">
        <w:rPr>
          <w:color w:val="000000" w:themeColor="text1"/>
          <w:sz w:val="24"/>
          <w:szCs w:val="24"/>
        </w:rPr>
        <w:t>la fiche synthèse des futures données contractuelles ;</w:t>
      </w:r>
    </w:p>
    <w:p w14:paraId="05625101" w14:textId="149A657B" w:rsidR="007B1412" w:rsidRPr="00312746" w:rsidRDefault="007B1412" w:rsidP="007B1412">
      <w:pPr>
        <w:pStyle w:val="Paragraphedeliste"/>
        <w:numPr>
          <w:ilvl w:val="0"/>
          <w:numId w:val="14"/>
        </w:numPr>
        <w:tabs>
          <w:tab w:val="left" w:pos="993"/>
        </w:tabs>
        <w:spacing w:before="40" w:after="20"/>
        <w:jc w:val="both"/>
        <w:rPr>
          <w:color w:val="000000" w:themeColor="text1"/>
          <w:sz w:val="24"/>
          <w:szCs w:val="24"/>
        </w:rPr>
      </w:pPr>
      <w:r w:rsidRPr="00312746">
        <w:rPr>
          <w:color w:val="000000" w:themeColor="text1"/>
          <w:sz w:val="24"/>
          <w:szCs w:val="24"/>
        </w:rPr>
        <w:t>les coûts des travaux, le récapitulatif des coûts de l’opération, des hypothèses de montage financier et le calendrier prévisionnel de renouvellement ;</w:t>
      </w:r>
    </w:p>
    <w:p w14:paraId="27CA46C4" w14:textId="54933843" w:rsidR="007B1412" w:rsidRPr="00312746" w:rsidRDefault="007B1412" w:rsidP="007B1412">
      <w:pPr>
        <w:pStyle w:val="Paragraphedeliste"/>
        <w:numPr>
          <w:ilvl w:val="0"/>
          <w:numId w:val="14"/>
        </w:numPr>
        <w:tabs>
          <w:tab w:val="left" w:pos="993"/>
        </w:tabs>
        <w:spacing w:before="40" w:after="20"/>
        <w:jc w:val="both"/>
        <w:rPr>
          <w:color w:val="000000" w:themeColor="text1"/>
          <w:sz w:val="24"/>
          <w:szCs w:val="24"/>
        </w:rPr>
      </w:pPr>
      <w:r w:rsidRPr="00312746">
        <w:rPr>
          <w:color w:val="000000" w:themeColor="text1"/>
          <w:sz w:val="24"/>
          <w:szCs w:val="24"/>
        </w:rPr>
        <w:t>les prévisions d'exploitation (grilles tarifaires, fréquentations et recettes et note explicative des charges d’exploitation) ;</w:t>
      </w:r>
    </w:p>
    <w:p w14:paraId="160997E9" w14:textId="125372F7" w:rsidR="007B1412" w:rsidRPr="00312746" w:rsidRDefault="007B1412" w:rsidP="007B1412">
      <w:pPr>
        <w:pStyle w:val="Paragraphedeliste"/>
        <w:numPr>
          <w:ilvl w:val="0"/>
          <w:numId w:val="14"/>
        </w:numPr>
        <w:tabs>
          <w:tab w:val="left" w:pos="993"/>
        </w:tabs>
        <w:spacing w:before="40" w:after="20"/>
        <w:jc w:val="both"/>
        <w:rPr>
          <w:color w:val="000000" w:themeColor="text1"/>
          <w:sz w:val="24"/>
          <w:szCs w:val="24"/>
        </w:rPr>
      </w:pPr>
      <w:r w:rsidRPr="00312746">
        <w:rPr>
          <w:color w:val="000000" w:themeColor="text1"/>
          <w:sz w:val="24"/>
          <w:szCs w:val="24"/>
        </w:rPr>
        <w:t>le montage financier (compte de résultat prévisionnel, compte de trésorerie et évaluation du taux de rentabilité interne de l'opération) ;</w:t>
      </w:r>
    </w:p>
    <w:p w14:paraId="16C1D857" w14:textId="572B62D9" w:rsidR="007B1412" w:rsidRPr="00312746" w:rsidRDefault="007B1412" w:rsidP="007B1412">
      <w:pPr>
        <w:pStyle w:val="Paragraphedeliste"/>
        <w:numPr>
          <w:ilvl w:val="0"/>
          <w:numId w:val="14"/>
        </w:numPr>
        <w:tabs>
          <w:tab w:val="left" w:pos="993"/>
        </w:tabs>
        <w:spacing w:before="40" w:after="20"/>
        <w:jc w:val="both"/>
        <w:rPr>
          <w:color w:val="000000" w:themeColor="text1"/>
          <w:sz w:val="24"/>
          <w:szCs w:val="24"/>
        </w:rPr>
      </w:pPr>
      <w:r w:rsidRPr="00312746">
        <w:rPr>
          <w:color w:val="000000" w:themeColor="text1"/>
          <w:sz w:val="24"/>
          <w:szCs w:val="24"/>
        </w:rPr>
        <w:t>la garantie financière confirmant la couverture du financement de l’intégralité de l’opération ;</w:t>
      </w:r>
    </w:p>
    <w:p w14:paraId="22AC4571" w14:textId="50C87C05" w:rsidR="00292B01" w:rsidRPr="00312746" w:rsidRDefault="007B1412" w:rsidP="007B1412">
      <w:pPr>
        <w:pStyle w:val="Paragraphedeliste"/>
        <w:numPr>
          <w:ilvl w:val="0"/>
          <w:numId w:val="14"/>
        </w:numPr>
        <w:tabs>
          <w:tab w:val="left" w:pos="993"/>
        </w:tabs>
        <w:spacing w:before="40" w:after="100"/>
        <w:jc w:val="both"/>
        <w:rPr>
          <w:color w:val="000000" w:themeColor="text1"/>
          <w:sz w:val="24"/>
          <w:szCs w:val="24"/>
        </w:rPr>
      </w:pPr>
      <w:r w:rsidRPr="00312746">
        <w:rPr>
          <w:color w:val="000000" w:themeColor="text1"/>
          <w:sz w:val="24"/>
          <w:szCs w:val="24"/>
        </w:rPr>
        <w:t>l</w:t>
      </w:r>
      <w:r w:rsidR="00292B01" w:rsidRPr="00312746">
        <w:rPr>
          <w:color w:val="000000" w:themeColor="text1"/>
          <w:sz w:val="24"/>
          <w:szCs w:val="24"/>
        </w:rPr>
        <w:t>es relations de groupe du soumissionnaire</w:t>
      </w:r>
      <w:r w:rsidRPr="00312746">
        <w:rPr>
          <w:color w:val="000000" w:themeColor="text1"/>
          <w:sz w:val="24"/>
          <w:szCs w:val="24"/>
        </w:rPr>
        <w:t>.</w:t>
      </w:r>
    </w:p>
    <w:p w14:paraId="41E148A6" w14:textId="6668AE93" w:rsidR="00292B01" w:rsidRPr="00312746" w:rsidRDefault="00292B01" w:rsidP="00052CBA">
      <w:pPr>
        <w:ind w:left="567"/>
        <w:jc w:val="both"/>
        <w:rPr>
          <w:color w:val="000000" w:themeColor="text1"/>
          <w:sz w:val="24"/>
          <w:szCs w:val="24"/>
        </w:rPr>
      </w:pPr>
      <w:r w:rsidRPr="00312746">
        <w:rPr>
          <w:color w:val="000000" w:themeColor="text1"/>
          <w:sz w:val="24"/>
          <w:szCs w:val="24"/>
        </w:rPr>
        <w:t>(cf. dossier 10 cadre de réponse financière dans le dossier de consultation)</w:t>
      </w:r>
    </w:p>
    <w:p w14:paraId="7AACEA75" w14:textId="77777777" w:rsidR="00292B01" w:rsidRPr="00312746" w:rsidRDefault="00292B01" w:rsidP="00292B01">
      <w:pPr>
        <w:ind w:left="2127"/>
        <w:jc w:val="both"/>
        <w:rPr>
          <w:color w:val="000000" w:themeColor="text1"/>
          <w:sz w:val="24"/>
          <w:szCs w:val="24"/>
          <w:highlight w:val="yellow"/>
        </w:rPr>
      </w:pPr>
    </w:p>
    <w:p w14:paraId="56AB88C2" w14:textId="77777777" w:rsidR="00292B01" w:rsidRPr="00312746" w:rsidRDefault="00292B01" w:rsidP="001C4171">
      <w:pPr>
        <w:tabs>
          <w:tab w:val="left" w:pos="1843"/>
        </w:tabs>
        <w:ind w:left="1843" w:hanging="1559"/>
        <w:rPr>
          <w:color w:val="000000" w:themeColor="text1"/>
          <w:sz w:val="24"/>
          <w:szCs w:val="24"/>
        </w:rPr>
      </w:pPr>
      <w:r w:rsidRPr="00312746">
        <w:rPr>
          <w:color w:val="000000" w:themeColor="text1"/>
          <w:sz w:val="24"/>
          <w:szCs w:val="24"/>
        </w:rPr>
        <w:fldChar w:fldCharType="begin"/>
      </w:r>
      <w:r w:rsidRPr="00312746">
        <w:rPr>
          <w:color w:val="000000" w:themeColor="text1"/>
          <w:sz w:val="24"/>
          <w:szCs w:val="24"/>
        </w:rPr>
        <w:instrText>SYMBOL 183 \f "Symbol"</w:instrText>
      </w:r>
      <w:r w:rsidRPr="00312746">
        <w:rPr>
          <w:color w:val="000000" w:themeColor="text1"/>
          <w:sz w:val="24"/>
          <w:szCs w:val="24"/>
        </w:rPr>
        <w:fldChar w:fldCharType="end"/>
      </w:r>
      <w:r w:rsidRPr="00312746">
        <w:rPr>
          <w:color w:val="000000" w:themeColor="text1"/>
          <w:sz w:val="24"/>
          <w:szCs w:val="24"/>
        </w:rPr>
        <w:t xml:space="preserve"> </w:t>
      </w:r>
      <w:r w:rsidRPr="00312746">
        <w:rPr>
          <w:color w:val="000000" w:themeColor="text1"/>
          <w:sz w:val="24"/>
          <w:szCs w:val="24"/>
          <w:u w:val="single"/>
        </w:rPr>
        <w:t>Pièce n° 4</w:t>
      </w:r>
      <w:r w:rsidRPr="00312746">
        <w:rPr>
          <w:color w:val="000000" w:themeColor="text1"/>
          <w:sz w:val="24"/>
          <w:szCs w:val="24"/>
        </w:rPr>
        <w:t xml:space="preserve"> : </w:t>
      </w:r>
      <w:r w:rsidRPr="00312746">
        <w:rPr>
          <w:color w:val="000000" w:themeColor="text1"/>
          <w:sz w:val="24"/>
          <w:szCs w:val="24"/>
        </w:rPr>
        <w:tab/>
        <w:t xml:space="preserve">les "propositions du candidat et principales dispositions" à remplir et à </w:t>
      </w:r>
      <w:r w:rsidRPr="00312746">
        <w:rPr>
          <w:b/>
          <w:color w:val="000000" w:themeColor="text1"/>
          <w:sz w:val="24"/>
          <w:szCs w:val="24"/>
        </w:rPr>
        <w:t>signer</w:t>
      </w:r>
      <w:r w:rsidRPr="00312746">
        <w:rPr>
          <w:color w:val="000000" w:themeColor="text1"/>
          <w:sz w:val="24"/>
          <w:szCs w:val="24"/>
        </w:rPr>
        <w:t xml:space="preserve"> (cf. cadre de réponse dans le dossier n° 7)</w:t>
      </w:r>
      <w:r w:rsidRPr="00312746">
        <w:rPr>
          <w:b/>
          <w:color w:val="000000" w:themeColor="text1"/>
          <w:sz w:val="24"/>
          <w:szCs w:val="24"/>
        </w:rPr>
        <w:t>.</w:t>
      </w:r>
    </w:p>
    <w:p w14:paraId="0DAA56DE" w14:textId="77777777" w:rsidR="00292B01" w:rsidRPr="00312746" w:rsidRDefault="00292B01" w:rsidP="001C4171">
      <w:pPr>
        <w:ind w:left="1276" w:hanging="142"/>
        <w:jc w:val="both"/>
        <w:rPr>
          <w:color w:val="000000" w:themeColor="text1"/>
          <w:sz w:val="24"/>
          <w:szCs w:val="24"/>
          <w:highlight w:val="yellow"/>
        </w:rPr>
      </w:pPr>
    </w:p>
    <w:p w14:paraId="5AD334B3" w14:textId="77777777" w:rsidR="00292B01" w:rsidRPr="00312746" w:rsidRDefault="00292B01" w:rsidP="00292B01">
      <w:pPr>
        <w:tabs>
          <w:tab w:val="left" w:pos="1843"/>
        </w:tabs>
        <w:ind w:left="1843" w:hanging="1559"/>
        <w:rPr>
          <w:color w:val="000000" w:themeColor="text1"/>
          <w:sz w:val="24"/>
          <w:szCs w:val="24"/>
        </w:rPr>
      </w:pPr>
      <w:r w:rsidRPr="00312746">
        <w:rPr>
          <w:color w:val="000000" w:themeColor="text1"/>
          <w:sz w:val="24"/>
          <w:szCs w:val="24"/>
        </w:rPr>
        <w:fldChar w:fldCharType="begin"/>
      </w:r>
      <w:r w:rsidRPr="00312746">
        <w:rPr>
          <w:color w:val="000000" w:themeColor="text1"/>
          <w:sz w:val="24"/>
          <w:szCs w:val="24"/>
        </w:rPr>
        <w:instrText>SYMBOL 183 \f "Symbol"</w:instrText>
      </w:r>
      <w:r w:rsidRPr="00312746">
        <w:rPr>
          <w:color w:val="000000" w:themeColor="text1"/>
          <w:sz w:val="24"/>
          <w:szCs w:val="24"/>
        </w:rPr>
        <w:fldChar w:fldCharType="end"/>
      </w:r>
      <w:r w:rsidRPr="00312746">
        <w:rPr>
          <w:color w:val="000000" w:themeColor="text1"/>
          <w:sz w:val="24"/>
          <w:szCs w:val="24"/>
        </w:rPr>
        <w:t xml:space="preserve"> </w:t>
      </w:r>
      <w:r w:rsidRPr="00312746">
        <w:rPr>
          <w:color w:val="000000" w:themeColor="text1"/>
          <w:sz w:val="24"/>
          <w:szCs w:val="24"/>
          <w:u w:val="single"/>
        </w:rPr>
        <w:t>Pièce n° 5</w:t>
      </w:r>
      <w:r w:rsidRPr="00312746">
        <w:rPr>
          <w:color w:val="000000" w:themeColor="text1"/>
          <w:sz w:val="24"/>
          <w:szCs w:val="24"/>
        </w:rPr>
        <w:t xml:space="preserve"> : </w:t>
      </w:r>
      <w:r w:rsidRPr="00312746">
        <w:rPr>
          <w:color w:val="000000" w:themeColor="text1"/>
          <w:sz w:val="24"/>
          <w:szCs w:val="24"/>
        </w:rPr>
        <w:tab/>
        <w:t>le projet de convention de concession dûment complété.</w:t>
      </w:r>
    </w:p>
    <w:p w14:paraId="73999DC0" w14:textId="77777777" w:rsidR="00292B01" w:rsidRPr="00312746" w:rsidRDefault="00292B01" w:rsidP="00292B01">
      <w:pPr>
        <w:tabs>
          <w:tab w:val="left" w:pos="1843"/>
        </w:tabs>
        <w:ind w:left="1843"/>
        <w:rPr>
          <w:b/>
          <w:i/>
          <w:color w:val="000000" w:themeColor="text1"/>
          <w:sz w:val="24"/>
          <w:szCs w:val="24"/>
        </w:rPr>
      </w:pPr>
      <w:r w:rsidRPr="00312746">
        <w:rPr>
          <w:color w:val="000000" w:themeColor="text1"/>
          <w:sz w:val="24"/>
          <w:szCs w:val="24"/>
        </w:rPr>
        <w:t>(cf. projet de convention dans le dossier n°5)</w:t>
      </w:r>
    </w:p>
    <w:p w14:paraId="1955334D" w14:textId="77777777" w:rsidR="00292B01" w:rsidRPr="00312746" w:rsidRDefault="00292B01" w:rsidP="00292B01">
      <w:pPr>
        <w:jc w:val="both"/>
        <w:rPr>
          <w:color w:val="000000" w:themeColor="text1"/>
          <w:sz w:val="24"/>
          <w:szCs w:val="24"/>
          <w:highlight w:val="yellow"/>
        </w:rPr>
      </w:pPr>
    </w:p>
    <w:p w14:paraId="336AE40C" w14:textId="47AA0CBA" w:rsidR="00FB75D1" w:rsidRPr="00312746" w:rsidRDefault="00FB75D1" w:rsidP="00716231">
      <w:pPr>
        <w:spacing w:line="259" w:lineRule="auto"/>
        <w:rPr>
          <w:rFonts w:eastAsia="Calibri"/>
          <w:b/>
          <w:bCs/>
          <w:i/>
          <w:color w:val="000000" w:themeColor="text1"/>
          <w:sz w:val="24"/>
          <w:szCs w:val="24"/>
          <w:lang w:eastAsia="en-US"/>
        </w:rPr>
      </w:pPr>
      <w:r w:rsidRPr="00312746">
        <w:rPr>
          <w:rFonts w:eastAsia="Calibri"/>
          <w:b/>
          <w:bCs/>
          <w:i/>
          <w:color w:val="000000" w:themeColor="text1"/>
          <w:sz w:val="24"/>
          <w:szCs w:val="24"/>
          <w:lang w:eastAsia="en-US"/>
        </w:rPr>
        <w:t>IV. 2 - Proposition variante</w:t>
      </w:r>
    </w:p>
    <w:p w14:paraId="26BB74E1" w14:textId="77777777" w:rsidR="00FB75D1" w:rsidRPr="00312746" w:rsidRDefault="00FB75D1" w:rsidP="00FB75D1">
      <w:pPr>
        <w:jc w:val="both"/>
        <w:rPr>
          <w:color w:val="000000" w:themeColor="text1"/>
          <w:sz w:val="24"/>
          <w:szCs w:val="24"/>
        </w:rPr>
      </w:pPr>
    </w:p>
    <w:p w14:paraId="007FB163" w14:textId="77777777" w:rsidR="00FB75D1" w:rsidRPr="00312746" w:rsidRDefault="00FB75D1" w:rsidP="00FB75D1">
      <w:pPr>
        <w:jc w:val="both"/>
        <w:rPr>
          <w:color w:val="000000" w:themeColor="text1"/>
          <w:sz w:val="24"/>
          <w:szCs w:val="24"/>
        </w:rPr>
      </w:pPr>
      <w:r w:rsidRPr="00312746">
        <w:rPr>
          <w:color w:val="000000" w:themeColor="text1"/>
          <w:sz w:val="24"/>
          <w:szCs w:val="24"/>
        </w:rPr>
        <w:t>Ne seront examinées que les variantes ne portant pas atteinte aux prestations minimales attendues, telle que définies dans les dossiers joints.</w:t>
      </w:r>
    </w:p>
    <w:p w14:paraId="34B6DD22" w14:textId="77777777" w:rsidR="00FB75D1" w:rsidRPr="001C4171" w:rsidRDefault="00FB75D1" w:rsidP="00FB75D1">
      <w:pPr>
        <w:jc w:val="both"/>
        <w:rPr>
          <w:color w:val="000000" w:themeColor="text1"/>
          <w:sz w:val="24"/>
          <w:szCs w:val="24"/>
          <w:highlight w:val="yellow"/>
        </w:rPr>
      </w:pPr>
    </w:p>
    <w:p w14:paraId="7C4C5685" w14:textId="77777777" w:rsidR="00292B01" w:rsidRPr="00312746" w:rsidRDefault="00292B01" w:rsidP="00292B01">
      <w:pPr>
        <w:jc w:val="both"/>
        <w:rPr>
          <w:b/>
          <w:color w:val="000000" w:themeColor="text1"/>
          <w:sz w:val="24"/>
          <w:szCs w:val="24"/>
        </w:rPr>
      </w:pPr>
      <w:r w:rsidRPr="00312746">
        <w:rPr>
          <w:b/>
          <w:color w:val="000000" w:themeColor="text1"/>
          <w:sz w:val="24"/>
          <w:szCs w:val="24"/>
        </w:rPr>
        <w:t>Chaque document constitutif de l’offre devra être daté, signé, ou paraphé par un représentant de la société ayant pouvoir d’engager celle-ci.</w:t>
      </w:r>
    </w:p>
    <w:p w14:paraId="4F09AFE3" w14:textId="77777777" w:rsidR="00292B01" w:rsidRPr="001C4171" w:rsidRDefault="00292B01" w:rsidP="00292B01">
      <w:pPr>
        <w:jc w:val="both"/>
        <w:rPr>
          <w:color w:val="000000" w:themeColor="text1"/>
          <w:sz w:val="24"/>
          <w:szCs w:val="24"/>
        </w:rPr>
      </w:pPr>
    </w:p>
    <w:p w14:paraId="41AD750D" w14:textId="0AE333E4" w:rsidR="00292B01" w:rsidRPr="001C4171" w:rsidRDefault="00292B01" w:rsidP="00292B01">
      <w:pPr>
        <w:jc w:val="both"/>
        <w:rPr>
          <w:color w:val="000000" w:themeColor="text1"/>
          <w:sz w:val="24"/>
          <w:szCs w:val="24"/>
        </w:rPr>
      </w:pPr>
    </w:p>
    <w:p w14:paraId="494A6C7F" w14:textId="77777777" w:rsidR="00CF0621" w:rsidRPr="001C4171" w:rsidRDefault="00CF0621" w:rsidP="00292B01">
      <w:pPr>
        <w:jc w:val="both"/>
        <w:rPr>
          <w:color w:val="000000" w:themeColor="text1"/>
          <w:sz w:val="24"/>
          <w:szCs w:val="24"/>
        </w:rPr>
      </w:pPr>
    </w:p>
    <w:p w14:paraId="3670488B" w14:textId="63FDBB8B" w:rsidR="00292B01" w:rsidRPr="00312746" w:rsidRDefault="00292B01" w:rsidP="001C4171">
      <w:pPr>
        <w:tabs>
          <w:tab w:val="left" w:pos="426"/>
        </w:tabs>
        <w:suppressAutoHyphens/>
        <w:ind w:right="-142"/>
        <w:jc w:val="both"/>
        <w:outlineLvl w:val="1"/>
        <w:rPr>
          <w:rFonts w:eastAsia="SimSun"/>
          <w:b/>
          <w:caps/>
          <w:color w:val="000000" w:themeColor="text1"/>
          <w:sz w:val="24"/>
          <w:szCs w:val="24"/>
          <w:u w:val="single"/>
          <w:lang w:eastAsia="ar-SA"/>
        </w:rPr>
      </w:pPr>
      <w:r w:rsidRPr="00312746">
        <w:rPr>
          <w:rFonts w:eastAsia="SimSun"/>
          <w:b/>
          <w:caps/>
          <w:color w:val="000000" w:themeColor="text1"/>
          <w:sz w:val="24"/>
          <w:szCs w:val="24"/>
          <w:u w:val="single"/>
          <w:lang w:eastAsia="ar-SA"/>
        </w:rPr>
        <w:t>ARTICLE V - JUGEMENT DES OFFRES</w:t>
      </w:r>
    </w:p>
    <w:p w14:paraId="0C9BC7A7" w14:textId="420E6FAA" w:rsidR="00292B01" w:rsidRPr="00312746" w:rsidRDefault="00292B01" w:rsidP="00292B01">
      <w:pPr>
        <w:jc w:val="both"/>
        <w:rPr>
          <w:color w:val="000000" w:themeColor="text1"/>
          <w:sz w:val="24"/>
          <w:szCs w:val="24"/>
        </w:rPr>
      </w:pPr>
    </w:p>
    <w:p w14:paraId="3EDE9810" w14:textId="77777777" w:rsidR="001C7155" w:rsidRPr="00312746" w:rsidRDefault="001C7155" w:rsidP="00292B01">
      <w:pPr>
        <w:jc w:val="both"/>
        <w:rPr>
          <w:color w:val="000000" w:themeColor="text1"/>
          <w:sz w:val="24"/>
          <w:szCs w:val="24"/>
        </w:rPr>
      </w:pPr>
    </w:p>
    <w:p w14:paraId="4F470C43" w14:textId="77777777" w:rsidR="00292B01" w:rsidRPr="00312746" w:rsidRDefault="00292B01" w:rsidP="00292B01">
      <w:pPr>
        <w:ind w:firstLine="567"/>
        <w:jc w:val="both"/>
        <w:rPr>
          <w:b/>
          <w:i/>
          <w:color w:val="000000" w:themeColor="text1"/>
          <w:sz w:val="24"/>
          <w:szCs w:val="24"/>
        </w:rPr>
      </w:pPr>
      <w:r w:rsidRPr="00312746">
        <w:rPr>
          <w:b/>
          <w:i/>
          <w:color w:val="000000" w:themeColor="text1"/>
          <w:sz w:val="24"/>
          <w:szCs w:val="24"/>
        </w:rPr>
        <w:t>V.1 - Les critères</w:t>
      </w:r>
    </w:p>
    <w:p w14:paraId="73AE41D3" w14:textId="77777777" w:rsidR="00292B01" w:rsidRPr="00312746" w:rsidRDefault="00292B01" w:rsidP="00716231">
      <w:pPr>
        <w:jc w:val="both"/>
        <w:rPr>
          <w:color w:val="000000" w:themeColor="text1"/>
          <w:sz w:val="24"/>
          <w:szCs w:val="24"/>
        </w:rPr>
      </w:pPr>
    </w:p>
    <w:p w14:paraId="0F11AB19" w14:textId="6F756640" w:rsidR="00DE6A8B" w:rsidRPr="00312746" w:rsidRDefault="00DE6A8B" w:rsidP="00DE6A8B">
      <w:pPr>
        <w:pStyle w:val="Paragraphe"/>
        <w:ind w:firstLine="0"/>
        <w:rPr>
          <w:color w:val="000000" w:themeColor="text1"/>
        </w:rPr>
      </w:pPr>
      <w:r w:rsidRPr="00312746">
        <w:rPr>
          <w:color w:val="000000" w:themeColor="text1"/>
        </w:rPr>
        <w:t>Les critères de choix du concessionnaire par ordre décroissant sont les suivants, étant toutefois précisé qu’une offre qui ne présenterait pas une crédibilité financière avérée ne pourrait in fine être retenue comme offre lauréate :</w:t>
      </w:r>
    </w:p>
    <w:p w14:paraId="33DDA1F8" w14:textId="77777777" w:rsidR="00DE6A8B" w:rsidRPr="00312746" w:rsidRDefault="00DE6A8B" w:rsidP="00DE6A8B">
      <w:pPr>
        <w:pStyle w:val="Paragraphe"/>
        <w:ind w:firstLine="0"/>
        <w:rPr>
          <w:color w:val="000000" w:themeColor="text1"/>
        </w:rPr>
      </w:pPr>
    </w:p>
    <w:p w14:paraId="589B704C" w14:textId="4B6D3EFB" w:rsidR="00DE6A8B" w:rsidRPr="00312746" w:rsidRDefault="00DE6A8B" w:rsidP="00716231">
      <w:pPr>
        <w:pStyle w:val="Paragraphe"/>
        <w:numPr>
          <w:ilvl w:val="0"/>
          <w:numId w:val="9"/>
        </w:numPr>
        <w:ind w:left="284" w:hanging="284"/>
        <w:rPr>
          <w:b/>
          <w:color w:val="000000" w:themeColor="text1"/>
        </w:rPr>
      </w:pPr>
      <w:r w:rsidRPr="00312746">
        <w:rPr>
          <w:b/>
          <w:color w:val="000000" w:themeColor="text1"/>
        </w:rPr>
        <w:t xml:space="preserve">La qualité technique et architecturale du projet de </w:t>
      </w:r>
      <w:r w:rsidR="0054448A" w:rsidRPr="00312746">
        <w:rPr>
          <w:b/>
          <w:color w:val="000000" w:themeColor="text1"/>
        </w:rPr>
        <w:t xml:space="preserve">travaux </w:t>
      </w:r>
      <w:r w:rsidRPr="00312746">
        <w:rPr>
          <w:b/>
          <w:color w:val="000000" w:themeColor="text1"/>
        </w:rPr>
        <w:t xml:space="preserve">du parc </w:t>
      </w:r>
      <w:r w:rsidR="00916988" w:rsidRPr="00312746">
        <w:rPr>
          <w:b/>
          <w:color w:val="000000" w:themeColor="text1"/>
        </w:rPr>
        <w:t>Sèvres Babylone</w:t>
      </w:r>
    </w:p>
    <w:p w14:paraId="5E2FFF34" w14:textId="7348E7DE" w:rsidR="00DE6A8B" w:rsidRPr="00312746" w:rsidRDefault="00DE6A8B" w:rsidP="001C4171">
      <w:pPr>
        <w:pStyle w:val="Paragraphe"/>
        <w:spacing w:before="120"/>
        <w:ind w:left="709" w:firstLine="0"/>
        <w:rPr>
          <w:color w:val="000000" w:themeColor="text1"/>
        </w:rPr>
      </w:pPr>
      <w:r w:rsidRPr="00312746">
        <w:rPr>
          <w:color w:val="000000" w:themeColor="text1"/>
          <w:u w:val="single"/>
        </w:rPr>
        <w:t>Analyse basée sur</w:t>
      </w:r>
      <w:r w:rsidRPr="00312746">
        <w:rPr>
          <w:color w:val="000000" w:themeColor="text1"/>
        </w:rPr>
        <w:t xml:space="preserve"> l’examen d</w:t>
      </w:r>
      <w:r w:rsidR="005608F3" w:rsidRPr="00312746">
        <w:rPr>
          <w:color w:val="000000" w:themeColor="text1"/>
        </w:rPr>
        <w:t>u</w:t>
      </w:r>
      <w:r w:rsidRPr="00312746">
        <w:rPr>
          <w:color w:val="000000" w:themeColor="text1"/>
        </w:rPr>
        <w:t xml:space="preserve"> programme détaillé des travaux envisagés, de leur méthodologie, d</w:t>
      </w:r>
      <w:r w:rsidR="005608F3" w:rsidRPr="00312746">
        <w:rPr>
          <w:color w:val="000000" w:themeColor="text1"/>
        </w:rPr>
        <w:t>u</w:t>
      </w:r>
      <w:r w:rsidRPr="00312746">
        <w:rPr>
          <w:color w:val="000000" w:themeColor="text1"/>
        </w:rPr>
        <w:t xml:space="preserve"> planning, de la gestion des chantiers… ;</w:t>
      </w:r>
    </w:p>
    <w:p w14:paraId="725E67CC" w14:textId="77777777" w:rsidR="00DE6A8B" w:rsidRPr="00312746" w:rsidRDefault="00DE6A8B" w:rsidP="00716231">
      <w:pPr>
        <w:pStyle w:val="Paragraphe"/>
        <w:numPr>
          <w:ilvl w:val="0"/>
          <w:numId w:val="9"/>
        </w:numPr>
        <w:spacing w:before="120"/>
        <w:ind w:left="284" w:hanging="284"/>
        <w:rPr>
          <w:b/>
          <w:color w:val="000000" w:themeColor="text1"/>
        </w:rPr>
      </w:pPr>
      <w:r w:rsidRPr="00312746">
        <w:rPr>
          <w:b/>
          <w:color w:val="000000" w:themeColor="text1"/>
        </w:rPr>
        <w:t>La qualité et le dynamisme du service proposé en exploitation</w:t>
      </w:r>
    </w:p>
    <w:p w14:paraId="2AC0EB41" w14:textId="43A4CD6C" w:rsidR="00DE6A8B" w:rsidRPr="00312746" w:rsidRDefault="00DE6A8B" w:rsidP="001C4171">
      <w:pPr>
        <w:pStyle w:val="Paragraphe"/>
        <w:spacing w:before="120"/>
        <w:ind w:left="709" w:firstLine="0"/>
        <w:rPr>
          <w:color w:val="000000" w:themeColor="text1"/>
        </w:rPr>
      </w:pPr>
      <w:r w:rsidRPr="00312746">
        <w:rPr>
          <w:color w:val="000000" w:themeColor="text1"/>
          <w:u w:val="single"/>
        </w:rPr>
        <w:t>Analyse basée sur</w:t>
      </w:r>
      <w:r w:rsidRPr="00312746">
        <w:rPr>
          <w:color w:val="000000" w:themeColor="text1"/>
        </w:rPr>
        <w:t xml:space="preserve"> les conditions d’accès et affectation des places pour les différentes catégories d’usagers et de véhicules, l’organisation et les moyens mis en œuvre pour garantir le niveau d’exploitation requis (notamment, gestion de la clientèle, niveaux des tarifs, effectif et qualité du personnel, nettoyage, surveillance et maintenance, services divers</w:t>
      </w:r>
      <w:r w:rsidR="00A562DC" w:rsidRPr="00312746">
        <w:rPr>
          <w:color w:val="000000" w:themeColor="text1"/>
        </w:rPr>
        <w:t>)</w:t>
      </w:r>
      <w:r w:rsidRPr="00312746">
        <w:rPr>
          <w:color w:val="000000" w:themeColor="text1"/>
        </w:rPr>
        <w:t> ;</w:t>
      </w:r>
    </w:p>
    <w:p w14:paraId="460DF70D" w14:textId="77777777" w:rsidR="00DE6A8B" w:rsidRPr="00312746" w:rsidRDefault="00DE6A8B" w:rsidP="00716231">
      <w:pPr>
        <w:pStyle w:val="Paragraphe"/>
        <w:numPr>
          <w:ilvl w:val="0"/>
          <w:numId w:val="9"/>
        </w:numPr>
        <w:spacing w:before="120"/>
        <w:ind w:left="284" w:hanging="284"/>
        <w:rPr>
          <w:b/>
          <w:color w:val="000000" w:themeColor="text1"/>
        </w:rPr>
      </w:pPr>
      <w:r w:rsidRPr="00312746">
        <w:rPr>
          <w:b/>
          <w:color w:val="000000" w:themeColor="text1"/>
        </w:rPr>
        <w:t>La cohérence du plan d’affaires</w:t>
      </w:r>
    </w:p>
    <w:p w14:paraId="20CB90C8" w14:textId="3300DEE8" w:rsidR="00DE6A8B" w:rsidRPr="00312746" w:rsidRDefault="00DE6A8B" w:rsidP="001C4171">
      <w:pPr>
        <w:pStyle w:val="Paragraphe"/>
        <w:spacing w:before="120"/>
        <w:ind w:left="709" w:firstLine="0"/>
        <w:rPr>
          <w:color w:val="000000" w:themeColor="text1"/>
          <w:u w:val="single"/>
        </w:rPr>
      </w:pPr>
      <w:r w:rsidRPr="00312746">
        <w:rPr>
          <w:color w:val="000000" w:themeColor="text1"/>
          <w:u w:val="single"/>
        </w:rPr>
        <w:t>Analyse basée sur l’examen</w:t>
      </w:r>
      <w:r w:rsidRPr="00312746">
        <w:rPr>
          <w:color w:val="000000" w:themeColor="text1"/>
        </w:rPr>
        <w:t xml:space="preserve"> du coût des travaux de </w:t>
      </w:r>
      <w:r w:rsidR="005608F3" w:rsidRPr="00312746">
        <w:rPr>
          <w:color w:val="000000" w:themeColor="text1"/>
        </w:rPr>
        <w:t>l’</w:t>
      </w:r>
      <w:r w:rsidRPr="00312746">
        <w:rPr>
          <w:color w:val="000000" w:themeColor="text1"/>
        </w:rPr>
        <w:t>ouvrage à réaliser, des coûts des prestations d’exploitation, des fréquen</w:t>
      </w:r>
      <w:r w:rsidR="005608F3" w:rsidRPr="00312746">
        <w:rPr>
          <w:color w:val="000000" w:themeColor="text1"/>
        </w:rPr>
        <w:t>tations</w:t>
      </w:r>
      <w:r w:rsidRPr="00312746">
        <w:rPr>
          <w:color w:val="000000" w:themeColor="text1"/>
        </w:rPr>
        <w:t xml:space="preserve"> projetées, des recettes perçues, du niveau des redevances proposées et de la durée de concession dans le cas où elle pourrait être inférieure à celle mentionnée par la Ville de Paris.</w:t>
      </w:r>
    </w:p>
    <w:p w14:paraId="3C7E0114" w14:textId="77777777" w:rsidR="00DE6A8B" w:rsidRPr="00312746" w:rsidRDefault="00DE6A8B" w:rsidP="00716231">
      <w:pPr>
        <w:pStyle w:val="Paragraphe"/>
        <w:ind w:left="284" w:hanging="284"/>
        <w:rPr>
          <w:color w:val="000000" w:themeColor="text1"/>
        </w:rPr>
      </w:pPr>
    </w:p>
    <w:p w14:paraId="48FC2D7D" w14:textId="7C19A3BB" w:rsidR="00DE6A8B" w:rsidRPr="00312746" w:rsidRDefault="00DE6A8B" w:rsidP="00DE6A8B">
      <w:pPr>
        <w:pStyle w:val="Paragraphe"/>
        <w:rPr>
          <w:color w:val="000000" w:themeColor="text1"/>
        </w:rPr>
      </w:pPr>
      <w:r w:rsidRPr="00312746">
        <w:rPr>
          <w:color w:val="000000" w:themeColor="text1"/>
        </w:rPr>
        <w:t xml:space="preserve">Au vu des offres remises, la </w:t>
      </w:r>
      <w:r w:rsidR="005608F3" w:rsidRPr="00312746">
        <w:rPr>
          <w:color w:val="000000" w:themeColor="text1"/>
        </w:rPr>
        <w:t>V</w:t>
      </w:r>
      <w:r w:rsidRPr="00312746">
        <w:rPr>
          <w:color w:val="000000" w:themeColor="text1"/>
        </w:rPr>
        <w:t>ille examinera la robustesse des propositions des soumissionnaires sur une fourchette pouvant être de plus ou moins 20 %.</w:t>
      </w:r>
    </w:p>
    <w:p w14:paraId="7BCF19F3" w14:textId="611A9FB0" w:rsidR="00292B01" w:rsidRPr="00312746" w:rsidRDefault="00292B01" w:rsidP="00292B01">
      <w:pPr>
        <w:jc w:val="both"/>
        <w:rPr>
          <w:color w:val="000000" w:themeColor="text1"/>
          <w:sz w:val="24"/>
          <w:szCs w:val="24"/>
          <w:highlight w:val="yellow"/>
        </w:rPr>
      </w:pPr>
    </w:p>
    <w:p w14:paraId="042BB3BC" w14:textId="77777777" w:rsidR="00292B01" w:rsidRPr="00312746" w:rsidRDefault="00292B01" w:rsidP="00292B01">
      <w:pPr>
        <w:ind w:firstLine="567"/>
        <w:jc w:val="both"/>
        <w:rPr>
          <w:b/>
          <w:i/>
          <w:color w:val="000000" w:themeColor="text1"/>
          <w:sz w:val="24"/>
          <w:szCs w:val="24"/>
        </w:rPr>
      </w:pPr>
      <w:r w:rsidRPr="00312746">
        <w:rPr>
          <w:b/>
          <w:i/>
          <w:color w:val="000000" w:themeColor="text1"/>
          <w:sz w:val="24"/>
          <w:szCs w:val="24"/>
        </w:rPr>
        <w:t>V.2 - Suites données à la consultation</w:t>
      </w:r>
    </w:p>
    <w:p w14:paraId="1B9AF769" w14:textId="77777777" w:rsidR="00292B01" w:rsidRPr="001C4171" w:rsidRDefault="00292B01" w:rsidP="00292B01">
      <w:pPr>
        <w:jc w:val="both"/>
        <w:rPr>
          <w:color w:val="000000" w:themeColor="text1"/>
          <w:sz w:val="24"/>
          <w:szCs w:val="24"/>
          <w:highlight w:val="yellow"/>
        </w:rPr>
      </w:pPr>
    </w:p>
    <w:p w14:paraId="23122EE5" w14:textId="77777777" w:rsidR="00292B01" w:rsidRPr="00312746" w:rsidRDefault="00292B01" w:rsidP="00292B01">
      <w:pPr>
        <w:jc w:val="both"/>
        <w:rPr>
          <w:color w:val="000000" w:themeColor="text1"/>
          <w:sz w:val="24"/>
          <w:szCs w:val="24"/>
        </w:rPr>
      </w:pPr>
      <w:r w:rsidRPr="00312746">
        <w:rPr>
          <w:color w:val="000000" w:themeColor="text1"/>
          <w:sz w:val="24"/>
          <w:szCs w:val="24"/>
        </w:rPr>
        <w:t>Après que la commission décrite à l'article III.2 ci-dessus a donné son avis sur les offres reçues, la Ville de Paris, Direction de la Voirie et des Déplacements, engage librement une négociation avec un ou plusieurs soumissionnaires.</w:t>
      </w:r>
    </w:p>
    <w:p w14:paraId="0B9DC011" w14:textId="77777777" w:rsidR="00292B01" w:rsidRPr="00312746" w:rsidRDefault="00292B01" w:rsidP="00292B01">
      <w:pPr>
        <w:jc w:val="both"/>
        <w:rPr>
          <w:color w:val="000000" w:themeColor="text1"/>
          <w:sz w:val="24"/>
          <w:szCs w:val="24"/>
        </w:rPr>
      </w:pPr>
    </w:p>
    <w:p w14:paraId="3DDDFA7B" w14:textId="78F70324" w:rsidR="00292B01" w:rsidRPr="00312746" w:rsidRDefault="00292B01" w:rsidP="00292B01">
      <w:pPr>
        <w:jc w:val="both"/>
        <w:rPr>
          <w:color w:val="000000" w:themeColor="text1"/>
          <w:sz w:val="24"/>
          <w:szCs w:val="24"/>
        </w:rPr>
      </w:pPr>
      <w:r w:rsidRPr="00312746">
        <w:rPr>
          <w:color w:val="000000" w:themeColor="text1"/>
          <w:sz w:val="24"/>
          <w:szCs w:val="24"/>
        </w:rPr>
        <w:lastRenderedPageBreak/>
        <w:t>Les négociations permettront de sélectionner la meilleure offre au regard de l’avantage économique global et de mettre au point, avec le soumissionnaire l'ayant présentée, le contrat de con</w:t>
      </w:r>
      <w:r w:rsidR="006B5E3D">
        <w:rPr>
          <w:color w:val="000000" w:themeColor="text1"/>
          <w:sz w:val="24"/>
          <w:szCs w:val="24"/>
        </w:rPr>
        <w:t>cession</w:t>
      </w:r>
      <w:r w:rsidRPr="00312746">
        <w:rPr>
          <w:color w:val="000000" w:themeColor="text1"/>
          <w:sz w:val="24"/>
          <w:szCs w:val="24"/>
        </w:rPr>
        <w:t xml:space="preserve"> pour </w:t>
      </w:r>
      <w:r w:rsidR="00947264" w:rsidRPr="00312746">
        <w:rPr>
          <w:color w:val="000000" w:themeColor="text1"/>
          <w:sz w:val="24"/>
          <w:szCs w:val="24"/>
        </w:rPr>
        <w:t>la</w:t>
      </w:r>
      <w:r w:rsidR="00FC07BC" w:rsidRPr="00312746">
        <w:rPr>
          <w:color w:val="000000" w:themeColor="text1"/>
          <w:sz w:val="24"/>
          <w:szCs w:val="24"/>
        </w:rPr>
        <w:t xml:space="preserve"> rénovation </w:t>
      </w:r>
      <w:r w:rsidR="00DE6A8B" w:rsidRPr="00312746">
        <w:rPr>
          <w:color w:val="000000" w:themeColor="text1"/>
          <w:sz w:val="24"/>
          <w:szCs w:val="24"/>
        </w:rPr>
        <w:t xml:space="preserve">et l’exploitation </w:t>
      </w:r>
      <w:r w:rsidR="002D6C0A" w:rsidRPr="00312746">
        <w:rPr>
          <w:color w:val="000000" w:themeColor="text1"/>
          <w:sz w:val="24"/>
          <w:szCs w:val="24"/>
        </w:rPr>
        <w:t>d</w:t>
      </w:r>
      <w:r w:rsidR="00FC07BC" w:rsidRPr="00312746">
        <w:rPr>
          <w:color w:val="000000" w:themeColor="text1"/>
          <w:sz w:val="24"/>
          <w:szCs w:val="24"/>
        </w:rPr>
        <w:t>u</w:t>
      </w:r>
      <w:r w:rsidR="00CB0E37" w:rsidRPr="00312746">
        <w:rPr>
          <w:color w:val="000000" w:themeColor="text1"/>
          <w:sz w:val="24"/>
          <w:szCs w:val="24"/>
        </w:rPr>
        <w:t xml:space="preserve"> </w:t>
      </w:r>
      <w:r w:rsidR="00947264" w:rsidRPr="00312746">
        <w:rPr>
          <w:color w:val="000000" w:themeColor="text1"/>
          <w:sz w:val="24"/>
          <w:szCs w:val="24"/>
        </w:rPr>
        <w:t>parc</w:t>
      </w:r>
      <w:r w:rsidR="00FC07BC" w:rsidRPr="00312746">
        <w:rPr>
          <w:color w:val="000000" w:themeColor="text1"/>
          <w:sz w:val="24"/>
          <w:szCs w:val="24"/>
        </w:rPr>
        <w:t xml:space="preserve"> </w:t>
      </w:r>
      <w:r w:rsidR="00947264" w:rsidRPr="00312746">
        <w:rPr>
          <w:color w:val="000000" w:themeColor="text1"/>
          <w:sz w:val="24"/>
          <w:szCs w:val="24"/>
        </w:rPr>
        <w:t xml:space="preserve">de stationnement </w:t>
      </w:r>
      <w:r w:rsidR="00916988" w:rsidRPr="00312746">
        <w:rPr>
          <w:color w:val="000000" w:themeColor="text1"/>
          <w:sz w:val="24"/>
          <w:szCs w:val="24"/>
        </w:rPr>
        <w:t>Sèvres Babylone</w:t>
      </w:r>
      <w:r w:rsidR="00FC07BC" w:rsidRPr="00312746">
        <w:rPr>
          <w:color w:val="000000" w:themeColor="text1"/>
          <w:sz w:val="24"/>
          <w:szCs w:val="24"/>
        </w:rPr>
        <w:t xml:space="preserve"> </w:t>
      </w:r>
      <w:r w:rsidR="00B46C74" w:rsidRPr="00312746">
        <w:rPr>
          <w:color w:val="000000" w:themeColor="text1"/>
          <w:sz w:val="24"/>
          <w:szCs w:val="24"/>
        </w:rPr>
        <w:t>(</w:t>
      </w:r>
      <w:r w:rsidR="00947264" w:rsidRPr="00312746">
        <w:rPr>
          <w:color w:val="000000" w:themeColor="text1"/>
          <w:sz w:val="24"/>
          <w:szCs w:val="24"/>
        </w:rPr>
        <w:t xml:space="preserve">Paris </w:t>
      </w:r>
      <w:r w:rsidR="00916988" w:rsidRPr="00312746">
        <w:rPr>
          <w:color w:val="000000" w:themeColor="text1"/>
          <w:sz w:val="24"/>
          <w:szCs w:val="24"/>
        </w:rPr>
        <w:t>7</w:t>
      </w:r>
      <w:r w:rsidR="00947264" w:rsidRPr="00312746">
        <w:rPr>
          <w:color w:val="000000" w:themeColor="text1"/>
          <w:sz w:val="24"/>
          <w:szCs w:val="24"/>
        </w:rPr>
        <w:t>e)</w:t>
      </w:r>
      <w:r w:rsidRPr="00312746">
        <w:rPr>
          <w:color w:val="000000" w:themeColor="text1"/>
          <w:sz w:val="24"/>
          <w:szCs w:val="24"/>
        </w:rPr>
        <w:t>, qui sera soumis au Conseil de Paris en même temps que le choix du délégataire, deux mois au moins après l’avis donné par la Commission susvisée.</w:t>
      </w:r>
    </w:p>
    <w:p w14:paraId="07DF2444" w14:textId="77777777" w:rsidR="00292B01" w:rsidRPr="00312746" w:rsidRDefault="00292B01" w:rsidP="00292B01">
      <w:pPr>
        <w:jc w:val="both"/>
        <w:rPr>
          <w:color w:val="000000" w:themeColor="text1"/>
          <w:sz w:val="24"/>
          <w:szCs w:val="24"/>
          <w:highlight w:val="yellow"/>
        </w:rPr>
      </w:pPr>
    </w:p>
    <w:p w14:paraId="167F078B" w14:textId="77777777" w:rsidR="00292B01" w:rsidRPr="00312746" w:rsidRDefault="00292B01" w:rsidP="00292B01">
      <w:pPr>
        <w:jc w:val="both"/>
        <w:rPr>
          <w:color w:val="000000" w:themeColor="text1"/>
          <w:sz w:val="24"/>
          <w:szCs w:val="24"/>
        </w:rPr>
      </w:pPr>
      <w:r w:rsidRPr="00312746">
        <w:rPr>
          <w:color w:val="000000" w:themeColor="text1"/>
          <w:sz w:val="24"/>
          <w:szCs w:val="24"/>
        </w:rPr>
        <w:t>Lorsque les négociations auront abouti, les soumissionnaires seront avisés de la fin de la consultation.</w:t>
      </w:r>
    </w:p>
    <w:p w14:paraId="225113E0" w14:textId="77777777" w:rsidR="00292B01" w:rsidRPr="00312746" w:rsidRDefault="00292B01" w:rsidP="00292B01">
      <w:pPr>
        <w:jc w:val="both"/>
        <w:rPr>
          <w:color w:val="000000" w:themeColor="text1"/>
          <w:sz w:val="24"/>
          <w:szCs w:val="24"/>
        </w:rPr>
      </w:pPr>
    </w:p>
    <w:p w14:paraId="1B742A94" w14:textId="77777777" w:rsidR="00292B01" w:rsidRPr="00312746" w:rsidRDefault="00292B01" w:rsidP="00292B01">
      <w:pPr>
        <w:jc w:val="both"/>
        <w:rPr>
          <w:color w:val="000000" w:themeColor="text1"/>
          <w:sz w:val="24"/>
          <w:szCs w:val="24"/>
        </w:rPr>
      </w:pPr>
      <w:r w:rsidRPr="00312746">
        <w:rPr>
          <w:color w:val="000000" w:themeColor="text1"/>
          <w:sz w:val="24"/>
          <w:szCs w:val="24"/>
        </w:rPr>
        <w:t>Si l'opération ne peut être finalisée dans les conditions souhaitées par la Ville de Paris, les soumissionnaires en seront informés. La Ville pourra soit ne pas donner suite aux offres, soit relancer une consultation, ou encore négocier avec la société de son choix.</w:t>
      </w:r>
    </w:p>
    <w:p w14:paraId="52923E11" w14:textId="77777777" w:rsidR="00292B01" w:rsidRPr="00312746" w:rsidRDefault="00292B01" w:rsidP="00292B01">
      <w:pPr>
        <w:jc w:val="both"/>
        <w:rPr>
          <w:color w:val="000000" w:themeColor="text1"/>
          <w:sz w:val="24"/>
          <w:szCs w:val="24"/>
        </w:rPr>
      </w:pPr>
    </w:p>
    <w:p w14:paraId="4F63E4E5" w14:textId="77777777" w:rsidR="00292B01" w:rsidRPr="00312746" w:rsidRDefault="00292B01" w:rsidP="00292B01">
      <w:pPr>
        <w:jc w:val="both"/>
        <w:rPr>
          <w:color w:val="000000" w:themeColor="text1"/>
          <w:sz w:val="24"/>
          <w:szCs w:val="24"/>
        </w:rPr>
      </w:pPr>
      <w:r w:rsidRPr="00312746">
        <w:rPr>
          <w:color w:val="000000" w:themeColor="text1"/>
          <w:sz w:val="24"/>
          <w:szCs w:val="24"/>
        </w:rPr>
        <w:t>Aucune indemnité ne sera versée aux concurrents, qu'ils aient ou non été retenus.</w:t>
      </w:r>
    </w:p>
    <w:p w14:paraId="46511369" w14:textId="77777777" w:rsidR="00292B01" w:rsidRPr="00312746" w:rsidRDefault="00292B01" w:rsidP="00292B01">
      <w:pPr>
        <w:jc w:val="both"/>
        <w:rPr>
          <w:color w:val="000000" w:themeColor="text1"/>
          <w:sz w:val="24"/>
          <w:szCs w:val="24"/>
        </w:rPr>
      </w:pPr>
    </w:p>
    <w:p w14:paraId="2F628467" w14:textId="34E619F9" w:rsidR="00292B01" w:rsidRPr="00312746" w:rsidRDefault="00292B01" w:rsidP="00292B01">
      <w:pPr>
        <w:jc w:val="both"/>
        <w:rPr>
          <w:color w:val="000000" w:themeColor="text1"/>
          <w:sz w:val="24"/>
          <w:szCs w:val="24"/>
        </w:rPr>
      </w:pPr>
      <w:r w:rsidRPr="00312746">
        <w:rPr>
          <w:color w:val="000000" w:themeColor="text1"/>
          <w:sz w:val="24"/>
          <w:szCs w:val="24"/>
        </w:rPr>
        <w:t>Il est précisé que les éléments statistiques et techniques sur la situation actuelle de</w:t>
      </w:r>
      <w:r w:rsidR="00DE6A8B" w:rsidRPr="00312746">
        <w:rPr>
          <w:color w:val="000000" w:themeColor="text1"/>
          <w:sz w:val="24"/>
          <w:szCs w:val="24"/>
        </w:rPr>
        <w:t xml:space="preserve"> </w:t>
      </w:r>
      <w:r w:rsidR="00C94952" w:rsidRPr="00312746">
        <w:rPr>
          <w:color w:val="000000" w:themeColor="text1"/>
          <w:sz w:val="24"/>
          <w:szCs w:val="24"/>
        </w:rPr>
        <w:t>l’</w:t>
      </w:r>
      <w:r w:rsidRPr="00312746">
        <w:rPr>
          <w:color w:val="000000" w:themeColor="text1"/>
          <w:sz w:val="24"/>
          <w:szCs w:val="24"/>
        </w:rPr>
        <w:t>ouvrage, communiqués dans le dossier de consultation, sont donnés à titre indicatif et ne sauraient engager l'Administration en cas d'omission ou d'inexactitude.</w:t>
      </w:r>
    </w:p>
    <w:p w14:paraId="717E346A" w14:textId="77777777" w:rsidR="00292B01" w:rsidRPr="00312746" w:rsidRDefault="00292B01" w:rsidP="00292B01">
      <w:pPr>
        <w:jc w:val="both"/>
        <w:rPr>
          <w:color w:val="000000" w:themeColor="text1"/>
          <w:sz w:val="24"/>
          <w:szCs w:val="24"/>
        </w:rPr>
      </w:pPr>
    </w:p>
    <w:p w14:paraId="11ADADE9" w14:textId="77777777" w:rsidR="00292B01" w:rsidRPr="00312746" w:rsidRDefault="00292B01" w:rsidP="00292B01">
      <w:pPr>
        <w:jc w:val="both"/>
        <w:rPr>
          <w:color w:val="000000" w:themeColor="text1"/>
          <w:sz w:val="24"/>
          <w:szCs w:val="24"/>
        </w:rPr>
      </w:pPr>
      <w:r w:rsidRPr="00312746">
        <w:rPr>
          <w:color w:val="000000" w:themeColor="text1"/>
          <w:sz w:val="24"/>
          <w:szCs w:val="24"/>
        </w:rPr>
        <w:t>Il est souligné que le projet pressenti par la Direction de la Voirie et des Déplacements, est susceptible d'être soumis à l'autorisation préalable de différents services externes ou internes à la Ville de Paris et d'être présentés aux élus d'arrondissement.</w:t>
      </w:r>
    </w:p>
    <w:p w14:paraId="4EF59098" w14:textId="77777777" w:rsidR="00292B01" w:rsidRPr="00312746" w:rsidRDefault="00292B01" w:rsidP="00292B01">
      <w:pPr>
        <w:jc w:val="both"/>
        <w:rPr>
          <w:color w:val="000000" w:themeColor="text1"/>
          <w:sz w:val="24"/>
          <w:szCs w:val="24"/>
        </w:rPr>
      </w:pPr>
    </w:p>
    <w:p w14:paraId="3DB905F7" w14:textId="367A86FC" w:rsidR="00292B01" w:rsidRPr="00312746" w:rsidRDefault="00292B01" w:rsidP="00292B01">
      <w:pPr>
        <w:jc w:val="both"/>
        <w:rPr>
          <w:color w:val="000000" w:themeColor="text1"/>
          <w:sz w:val="24"/>
          <w:szCs w:val="24"/>
        </w:rPr>
      </w:pPr>
      <w:r w:rsidRPr="00312746">
        <w:rPr>
          <w:color w:val="000000" w:themeColor="text1"/>
          <w:sz w:val="24"/>
          <w:szCs w:val="24"/>
        </w:rPr>
        <w:t>Le soumissionnaire retenu fera par ailleurs son affaire de toutes autorisations administratives nécessaires</w:t>
      </w:r>
      <w:r w:rsidR="00FC07BC" w:rsidRPr="00312746">
        <w:rPr>
          <w:color w:val="000000" w:themeColor="text1"/>
          <w:sz w:val="24"/>
          <w:szCs w:val="24"/>
        </w:rPr>
        <w:t xml:space="preserve"> à la rénovation</w:t>
      </w:r>
      <w:r w:rsidR="002D6C0A" w:rsidRPr="00312746">
        <w:rPr>
          <w:color w:val="000000" w:themeColor="text1"/>
          <w:sz w:val="24"/>
          <w:szCs w:val="24"/>
        </w:rPr>
        <w:t xml:space="preserve"> et</w:t>
      </w:r>
      <w:r w:rsidR="00FC07BC" w:rsidRPr="00312746">
        <w:rPr>
          <w:color w:val="000000" w:themeColor="text1"/>
          <w:sz w:val="24"/>
          <w:szCs w:val="24"/>
        </w:rPr>
        <w:t xml:space="preserve"> l</w:t>
      </w:r>
      <w:r w:rsidR="002D6C0A" w:rsidRPr="00312746">
        <w:rPr>
          <w:color w:val="000000" w:themeColor="text1"/>
          <w:sz w:val="24"/>
          <w:szCs w:val="24"/>
        </w:rPr>
        <w:t xml:space="preserve"> </w:t>
      </w:r>
      <w:r w:rsidRPr="00312746">
        <w:rPr>
          <w:color w:val="000000" w:themeColor="text1"/>
          <w:sz w:val="24"/>
          <w:szCs w:val="24"/>
        </w:rPr>
        <w:t>'exploitation d</w:t>
      </w:r>
      <w:r w:rsidR="00FC07BC" w:rsidRPr="00312746">
        <w:rPr>
          <w:color w:val="000000" w:themeColor="text1"/>
          <w:sz w:val="24"/>
          <w:szCs w:val="24"/>
        </w:rPr>
        <w:t>u</w:t>
      </w:r>
      <w:r w:rsidRPr="00312746">
        <w:rPr>
          <w:color w:val="000000" w:themeColor="text1"/>
          <w:sz w:val="24"/>
          <w:szCs w:val="24"/>
        </w:rPr>
        <w:t xml:space="preserve"> parc.</w:t>
      </w:r>
    </w:p>
    <w:p w14:paraId="7E269A09" w14:textId="77777777" w:rsidR="00292B01" w:rsidRPr="001C4171" w:rsidRDefault="00292B01" w:rsidP="00292B01">
      <w:pPr>
        <w:jc w:val="both"/>
        <w:rPr>
          <w:color w:val="000000" w:themeColor="text1"/>
          <w:sz w:val="24"/>
          <w:szCs w:val="24"/>
        </w:rPr>
      </w:pPr>
    </w:p>
    <w:p w14:paraId="29F04C26" w14:textId="7C7C6657" w:rsidR="00292B01" w:rsidRPr="001C4171" w:rsidRDefault="00292B01" w:rsidP="00292B01">
      <w:pPr>
        <w:jc w:val="both"/>
        <w:rPr>
          <w:color w:val="000000" w:themeColor="text1"/>
          <w:sz w:val="24"/>
          <w:szCs w:val="24"/>
        </w:rPr>
      </w:pPr>
    </w:p>
    <w:p w14:paraId="4B6F1137" w14:textId="77777777" w:rsidR="001C7155" w:rsidRPr="001C4171" w:rsidRDefault="001C7155" w:rsidP="00292B01">
      <w:pPr>
        <w:jc w:val="both"/>
        <w:rPr>
          <w:color w:val="000000" w:themeColor="text1"/>
          <w:sz w:val="24"/>
          <w:szCs w:val="24"/>
        </w:rPr>
      </w:pPr>
    </w:p>
    <w:p w14:paraId="02A61178" w14:textId="77777777" w:rsidR="00292B01" w:rsidRPr="00312746" w:rsidRDefault="00292B01" w:rsidP="00716231">
      <w:pPr>
        <w:tabs>
          <w:tab w:val="left" w:pos="426"/>
        </w:tabs>
        <w:suppressAutoHyphens/>
        <w:ind w:right="-142"/>
        <w:jc w:val="both"/>
        <w:outlineLvl w:val="1"/>
        <w:rPr>
          <w:rFonts w:eastAsia="SimSun"/>
          <w:b/>
          <w:caps/>
          <w:color w:val="000000" w:themeColor="text1"/>
          <w:sz w:val="24"/>
          <w:szCs w:val="24"/>
          <w:u w:val="single"/>
          <w:lang w:eastAsia="ar-SA"/>
        </w:rPr>
      </w:pPr>
      <w:r w:rsidRPr="00312746">
        <w:rPr>
          <w:rFonts w:eastAsia="SimSun"/>
          <w:b/>
          <w:caps/>
          <w:color w:val="000000" w:themeColor="text1"/>
          <w:sz w:val="24"/>
          <w:szCs w:val="24"/>
          <w:u w:val="single"/>
          <w:lang w:eastAsia="ar-SA"/>
        </w:rPr>
        <w:t>ARTICLE VI - CONDITIONS DE REMISE DES OFFRES</w:t>
      </w:r>
    </w:p>
    <w:p w14:paraId="37F8DCE5" w14:textId="486EDFEC" w:rsidR="00292B01" w:rsidRPr="001C4171" w:rsidRDefault="00292B01" w:rsidP="00716231">
      <w:pPr>
        <w:jc w:val="both"/>
        <w:rPr>
          <w:color w:val="000000" w:themeColor="text1"/>
          <w:sz w:val="24"/>
          <w:szCs w:val="24"/>
        </w:rPr>
      </w:pPr>
    </w:p>
    <w:p w14:paraId="60913507" w14:textId="77777777" w:rsidR="00716231" w:rsidRPr="001C4171" w:rsidRDefault="00716231" w:rsidP="00716231">
      <w:pPr>
        <w:jc w:val="both"/>
        <w:rPr>
          <w:color w:val="000000" w:themeColor="text1"/>
          <w:sz w:val="24"/>
          <w:szCs w:val="24"/>
        </w:rPr>
      </w:pPr>
    </w:p>
    <w:p w14:paraId="613F0ECA" w14:textId="1E80BFF7" w:rsidR="00292B01" w:rsidRPr="00312746" w:rsidRDefault="00292B01" w:rsidP="00292B01">
      <w:pPr>
        <w:pStyle w:val="Standard"/>
        <w:jc w:val="both"/>
      </w:pPr>
      <w:r w:rsidRPr="00312746">
        <w:rPr>
          <w:bCs/>
        </w:rPr>
        <w:t>Les plis devront parvenir à la Ville de Paris</w:t>
      </w:r>
      <w:r w:rsidRPr="00312746">
        <w:rPr>
          <w:b/>
          <w:bCs/>
        </w:rPr>
        <w:t xml:space="preserve"> </w:t>
      </w:r>
      <w:r w:rsidRPr="00312746">
        <w:rPr>
          <w:b/>
          <w:bCs/>
          <w:u w:val="single"/>
        </w:rPr>
        <w:t>avant le</w:t>
      </w:r>
      <w:r w:rsidR="000B4F82" w:rsidRPr="00312746">
        <w:rPr>
          <w:b/>
          <w:bCs/>
          <w:u w:val="single"/>
        </w:rPr>
        <w:t xml:space="preserve"> </w:t>
      </w:r>
      <w:r w:rsidR="001A66B2" w:rsidRPr="00312746">
        <w:rPr>
          <w:b/>
          <w:bCs/>
          <w:u w:val="single"/>
        </w:rPr>
        <w:t xml:space="preserve">vendredi </w:t>
      </w:r>
      <w:r w:rsidR="002C2AA8" w:rsidRPr="00312746">
        <w:rPr>
          <w:b/>
          <w:bCs/>
          <w:u w:val="single"/>
        </w:rPr>
        <w:t>19</w:t>
      </w:r>
      <w:r w:rsidR="001A66B2" w:rsidRPr="00312746">
        <w:rPr>
          <w:b/>
          <w:bCs/>
          <w:u w:val="single"/>
        </w:rPr>
        <w:t xml:space="preserve"> juin</w:t>
      </w:r>
      <w:r w:rsidR="00AB0A2D" w:rsidRPr="00312746">
        <w:rPr>
          <w:b/>
          <w:bCs/>
          <w:u w:val="single"/>
        </w:rPr>
        <w:t xml:space="preserve"> </w:t>
      </w:r>
      <w:r w:rsidRPr="00312746">
        <w:rPr>
          <w:b/>
          <w:bCs/>
          <w:u w:val="single"/>
        </w:rPr>
        <w:t>202</w:t>
      </w:r>
      <w:r w:rsidR="00AB0A2D" w:rsidRPr="00312746">
        <w:rPr>
          <w:b/>
          <w:bCs/>
          <w:u w:val="single"/>
        </w:rPr>
        <w:t>6</w:t>
      </w:r>
      <w:r w:rsidRPr="00312746">
        <w:rPr>
          <w:b/>
          <w:bCs/>
          <w:u w:val="single"/>
        </w:rPr>
        <w:t xml:space="preserve"> </w:t>
      </w:r>
      <w:r w:rsidR="009E1768" w:rsidRPr="00312746">
        <w:rPr>
          <w:b/>
          <w:bCs/>
          <w:u w:val="single"/>
        </w:rPr>
        <w:t>à</w:t>
      </w:r>
      <w:r w:rsidRPr="00312746">
        <w:rPr>
          <w:b/>
          <w:bCs/>
          <w:u w:val="single"/>
        </w:rPr>
        <w:t xml:space="preserve"> 16</w:t>
      </w:r>
      <w:r w:rsidR="00916988" w:rsidRPr="00312746">
        <w:rPr>
          <w:b/>
          <w:bCs/>
          <w:u w:val="single"/>
        </w:rPr>
        <w:t xml:space="preserve"> </w:t>
      </w:r>
      <w:r w:rsidRPr="00312746">
        <w:rPr>
          <w:b/>
          <w:bCs/>
          <w:u w:val="single"/>
        </w:rPr>
        <w:t>heures</w:t>
      </w:r>
      <w:r w:rsidRPr="00312746">
        <w:rPr>
          <w:b/>
          <w:bCs/>
        </w:rPr>
        <w:t>.</w:t>
      </w:r>
    </w:p>
    <w:p w14:paraId="4B2744CE" w14:textId="77777777" w:rsidR="00292B01" w:rsidRPr="00312746" w:rsidRDefault="00292B01" w:rsidP="00292B01">
      <w:pPr>
        <w:pStyle w:val="Standard"/>
        <w:jc w:val="both"/>
      </w:pPr>
    </w:p>
    <w:p w14:paraId="3C87827B" w14:textId="77777777" w:rsidR="00292B01" w:rsidRPr="00312746" w:rsidRDefault="00292B01" w:rsidP="00292B01">
      <w:pPr>
        <w:pStyle w:val="Standard"/>
        <w:jc w:val="both"/>
        <w:rPr>
          <w:color w:val="000000" w:themeColor="text1"/>
        </w:rPr>
      </w:pPr>
      <w:r w:rsidRPr="00312746">
        <w:rPr>
          <w:color w:val="000000" w:themeColor="text1"/>
        </w:rPr>
        <w:t xml:space="preserve">Les </w:t>
      </w:r>
      <w:r w:rsidRPr="00312746">
        <w:rPr>
          <w:color w:val="000000" w:themeColor="text1"/>
          <w:shd w:val="clear" w:color="auto" w:fill="FFFFFF"/>
        </w:rPr>
        <w:t xml:space="preserve">candidats devront remettre leur pli </w:t>
      </w:r>
      <w:r w:rsidRPr="00312746">
        <w:rPr>
          <w:color w:val="000000" w:themeColor="text1"/>
        </w:rPr>
        <w:t>par voie électronique.</w:t>
      </w:r>
    </w:p>
    <w:p w14:paraId="35A574E3" w14:textId="77777777" w:rsidR="00292B01" w:rsidRPr="00312746" w:rsidRDefault="00292B01" w:rsidP="00292B01">
      <w:pPr>
        <w:jc w:val="both"/>
        <w:rPr>
          <w:color w:val="000000" w:themeColor="text1"/>
          <w:sz w:val="24"/>
          <w:szCs w:val="24"/>
        </w:rPr>
      </w:pPr>
    </w:p>
    <w:p w14:paraId="2781F7E4" w14:textId="77777777" w:rsidR="00292B01" w:rsidRPr="00312746" w:rsidRDefault="00292B01" w:rsidP="00292B01">
      <w:pPr>
        <w:pStyle w:val="Standard"/>
        <w:jc w:val="both"/>
        <w:rPr>
          <w:color w:val="000000" w:themeColor="text1"/>
        </w:rPr>
      </w:pPr>
      <w:r w:rsidRPr="00312746">
        <w:rPr>
          <w:color w:val="000000" w:themeColor="text1"/>
        </w:rPr>
        <w:t xml:space="preserve">La transmission dématérialisée ne pourra être exécutée que sur le site internet suivant : </w:t>
      </w:r>
      <w:hyperlink r:id="rId11" w:history="1">
        <w:r w:rsidRPr="00312746">
          <w:rPr>
            <w:b/>
            <w:color w:val="000000" w:themeColor="text1"/>
            <w:u w:val="single"/>
          </w:rPr>
          <w:t>https://www.maximilien.fr/</w:t>
        </w:r>
      </w:hyperlink>
      <w:r w:rsidRPr="00312746">
        <w:rPr>
          <w:color w:val="000000" w:themeColor="text1"/>
        </w:rPr>
        <w:t>, celle-ci étant considéré comme l’offre originale et faisant foi du respect de la date limite de remise des offres.</w:t>
      </w:r>
    </w:p>
    <w:p w14:paraId="400FADFC" w14:textId="2BEFE756" w:rsidR="00292B01" w:rsidRPr="00312746" w:rsidRDefault="00292B01" w:rsidP="00292B01">
      <w:pPr>
        <w:pStyle w:val="Standard"/>
        <w:jc w:val="both"/>
        <w:rPr>
          <w:color w:val="000000" w:themeColor="text1"/>
        </w:rPr>
      </w:pPr>
    </w:p>
    <w:p w14:paraId="789D729D" w14:textId="77777777" w:rsidR="00A80D71" w:rsidRPr="00312746" w:rsidRDefault="00A80D71" w:rsidP="00A80D71">
      <w:pPr>
        <w:jc w:val="both"/>
        <w:rPr>
          <w:color w:val="000000" w:themeColor="text1"/>
          <w:sz w:val="24"/>
          <w:szCs w:val="24"/>
        </w:rPr>
      </w:pPr>
      <w:r w:rsidRPr="00312746">
        <w:rPr>
          <w:color w:val="000000" w:themeColor="text1"/>
          <w:sz w:val="24"/>
          <w:szCs w:val="24"/>
          <w:lang w:eastAsia="fr-FR"/>
        </w:rPr>
        <w:t xml:space="preserve">Pour des raisons techniques liées à la sécurité informatique, </w:t>
      </w:r>
      <w:r w:rsidRPr="00312746">
        <w:rPr>
          <w:b/>
          <w:color w:val="000000" w:themeColor="text1"/>
          <w:sz w:val="24"/>
          <w:szCs w:val="24"/>
          <w:lang w:eastAsia="fr-FR"/>
        </w:rPr>
        <w:t>il n’est plus possible de déposer sur la plateforme Maximilien des fichiers excédant la taille de 1Go dans les offres déposées par les opérateurs économiques</w:t>
      </w:r>
      <w:r w:rsidRPr="00312746">
        <w:rPr>
          <w:color w:val="000000" w:themeColor="text1"/>
          <w:sz w:val="24"/>
          <w:szCs w:val="24"/>
          <w:lang w:eastAsia="fr-FR"/>
        </w:rPr>
        <w:t>. La taille maximale globale des dépôts n'évolue pas et reste à 4Go.</w:t>
      </w:r>
    </w:p>
    <w:p w14:paraId="4B42F8A8" w14:textId="77777777" w:rsidR="00A80D71" w:rsidRPr="00312746" w:rsidRDefault="00A80D71" w:rsidP="00A80D71">
      <w:pPr>
        <w:pStyle w:val="Standard"/>
        <w:jc w:val="both"/>
        <w:rPr>
          <w:color w:val="000000" w:themeColor="text1"/>
        </w:rPr>
      </w:pPr>
    </w:p>
    <w:p w14:paraId="03E1FC50" w14:textId="77777777" w:rsidR="00A80D71" w:rsidRPr="00312746" w:rsidRDefault="00292B01" w:rsidP="00292B01">
      <w:pPr>
        <w:pStyle w:val="Standard"/>
        <w:jc w:val="both"/>
        <w:rPr>
          <w:b/>
          <w:color w:val="000000" w:themeColor="text1"/>
        </w:rPr>
      </w:pPr>
      <w:r w:rsidRPr="00312746">
        <w:rPr>
          <w:color w:val="000000" w:themeColor="text1"/>
        </w:rPr>
        <w:t xml:space="preserve">De plus, en complément de ces documents sous forme dématérialisée, les candidats devront adresser </w:t>
      </w:r>
      <w:r w:rsidRPr="00312746">
        <w:rPr>
          <w:b/>
          <w:color w:val="000000" w:themeColor="text1"/>
        </w:rPr>
        <w:t xml:space="preserve">exclusivement par courrier </w:t>
      </w:r>
      <w:r w:rsidRPr="00312746">
        <w:rPr>
          <w:color w:val="000000" w:themeColor="text1"/>
        </w:rPr>
        <w:t xml:space="preserve">à la Section du Stationnement Concédé </w:t>
      </w:r>
      <w:r w:rsidRPr="00312746">
        <w:rPr>
          <w:b/>
          <w:color w:val="000000" w:themeColor="text1"/>
        </w:rPr>
        <w:t xml:space="preserve">une copie papier intégrale du dossier remis sur la plateforme. </w:t>
      </w:r>
    </w:p>
    <w:p w14:paraId="01F12B9F" w14:textId="77777777" w:rsidR="00A80D71" w:rsidRPr="00312746" w:rsidRDefault="00A80D71" w:rsidP="00292B01">
      <w:pPr>
        <w:pStyle w:val="Standard"/>
        <w:jc w:val="both"/>
        <w:rPr>
          <w:color w:val="000000" w:themeColor="text1"/>
        </w:rPr>
      </w:pPr>
    </w:p>
    <w:p w14:paraId="34927351" w14:textId="0F992A1C" w:rsidR="00292B01" w:rsidRPr="00312746" w:rsidRDefault="00292B01" w:rsidP="00292B01">
      <w:pPr>
        <w:pStyle w:val="Standard"/>
        <w:jc w:val="both"/>
        <w:rPr>
          <w:color w:val="000000" w:themeColor="text1"/>
        </w:rPr>
      </w:pPr>
      <w:r w:rsidRPr="00312746">
        <w:rPr>
          <w:color w:val="000000" w:themeColor="text1"/>
        </w:rPr>
        <w:t>Ce dossier étant considéré comme une copie de l’offre devra parvenir sous pli cacheté à l'adresse suivante :</w:t>
      </w:r>
    </w:p>
    <w:p w14:paraId="715EAAF0" w14:textId="77777777" w:rsidR="00292B01" w:rsidRPr="00312746" w:rsidRDefault="00292B01" w:rsidP="00716231">
      <w:pPr>
        <w:pStyle w:val="Standard"/>
        <w:jc w:val="both"/>
        <w:rPr>
          <w:color w:val="000000" w:themeColor="text1"/>
        </w:rPr>
      </w:pPr>
    </w:p>
    <w:p w14:paraId="57D0A216" w14:textId="77777777" w:rsidR="00292B01" w:rsidRPr="00312746" w:rsidRDefault="00292B01" w:rsidP="00292B01">
      <w:pPr>
        <w:pStyle w:val="Standard"/>
        <w:tabs>
          <w:tab w:val="left" w:pos="2836"/>
        </w:tabs>
        <w:ind w:left="426" w:hanging="142"/>
        <w:jc w:val="center"/>
        <w:rPr>
          <w:color w:val="000000" w:themeColor="text1"/>
        </w:rPr>
      </w:pPr>
      <w:r w:rsidRPr="00312746">
        <w:rPr>
          <w:b/>
          <w:color w:val="000000" w:themeColor="text1"/>
        </w:rPr>
        <w:lastRenderedPageBreak/>
        <w:t>VILLE DE PARIS</w:t>
      </w:r>
    </w:p>
    <w:p w14:paraId="79E70B38" w14:textId="77777777" w:rsidR="00292B01" w:rsidRPr="00312746" w:rsidRDefault="00292B01" w:rsidP="00292B01">
      <w:pPr>
        <w:pStyle w:val="Standard"/>
        <w:ind w:left="426" w:hanging="142"/>
        <w:jc w:val="center"/>
        <w:rPr>
          <w:color w:val="000000" w:themeColor="text1"/>
        </w:rPr>
      </w:pPr>
      <w:r w:rsidRPr="00312746">
        <w:rPr>
          <w:smallCaps/>
          <w:color w:val="000000" w:themeColor="text1"/>
        </w:rPr>
        <w:t xml:space="preserve">Direction de la voirie et des déplacements </w:t>
      </w:r>
    </w:p>
    <w:p w14:paraId="2FA64C65" w14:textId="77777777" w:rsidR="00292B01" w:rsidRPr="00312746" w:rsidRDefault="00292B01" w:rsidP="00292B01">
      <w:pPr>
        <w:pStyle w:val="Standard"/>
        <w:ind w:left="426" w:hanging="142"/>
        <w:jc w:val="center"/>
        <w:rPr>
          <w:color w:val="000000" w:themeColor="text1"/>
        </w:rPr>
      </w:pPr>
      <w:r w:rsidRPr="00312746">
        <w:rPr>
          <w:smallCaps/>
          <w:color w:val="000000" w:themeColor="text1"/>
        </w:rPr>
        <w:t>Service des déplacements</w:t>
      </w:r>
    </w:p>
    <w:p w14:paraId="19CD8BA5" w14:textId="77777777" w:rsidR="00292B01" w:rsidRPr="00312746" w:rsidRDefault="00292B01" w:rsidP="00292B01">
      <w:pPr>
        <w:pStyle w:val="Standard"/>
        <w:tabs>
          <w:tab w:val="left" w:pos="2836"/>
        </w:tabs>
        <w:ind w:left="426" w:hanging="142"/>
        <w:jc w:val="center"/>
        <w:rPr>
          <w:color w:val="000000" w:themeColor="text1"/>
        </w:rPr>
      </w:pPr>
      <w:r w:rsidRPr="00312746">
        <w:rPr>
          <w:color w:val="000000" w:themeColor="text1"/>
        </w:rPr>
        <w:t xml:space="preserve">Section du Stationnement Concédé </w:t>
      </w:r>
    </w:p>
    <w:p w14:paraId="7D730152" w14:textId="77777777" w:rsidR="00292B01" w:rsidRPr="00312746" w:rsidRDefault="00292B01" w:rsidP="00292B01">
      <w:pPr>
        <w:pStyle w:val="Standard"/>
        <w:ind w:left="426" w:hanging="142"/>
        <w:jc w:val="center"/>
        <w:rPr>
          <w:color w:val="000000" w:themeColor="text1"/>
        </w:rPr>
      </w:pPr>
      <w:r w:rsidRPr="00312746">
        <w:rPr>
          <w:color w:val="000000" w:themeColor="text1"/>
        </w:rPr>
        <w:t>2e étage - Bureau 232</w:t>
      </w:r>
    </w:p>
    <w:p w14:paraId="40069276" w14:textId="77777777" w:rsidR="00292B01" w:rsidRPr="00312746" w:rsidRDefault="00292B01" w:rsidP="00292B01">
      <w:pPr>
        <w:pStyle w:val="Standard"/>
        <w:ind w:left="426" w:hanging="142"/>
        <w:jc w:val="center"/>
        <w:rPr>
          <w:color w:val="000000" w:themeColor="text1"/>
        </w:rPr>
      </w:pPr>
      <w:r w:rsidRPr="00312746">
        <w:rPr>
          <w:color w:val="000000" w:themeColor="text1"/>
        </w:rPr>
        <w:t>86, rue de Regnault - 75013 Paris</w:t>
      </w:r>
    </w:p>
    <w:p w14:paraId="572D9374" w14:textId="77777777" w:rsidR="00292B01" w:rsidRPr="00312746" w:rsidRDefault="00292B01" w:rsidP="00716231">
      <w:pPr>
        <w:pStyle w:val="Standard"/>
        <w:jc w:val="both"/>
        <w:rPr>
          <w:color w:val="000000" w:themeColor="text1"/>
        </w:rPr>
      </w:pPr>
    </w:p>
    <w:p w14:paraId="0A7EBA23" w14:textId="77777777" w:rsidR="00292B01" w:rsidRPr="00312746" w:rsidRDefault="00292B01" w:rsidP="00716231">
      <w:pPr>
        <w:ind w:left="567"/>
        <w:jc w:val="both"/>
        <w:rPr>
          <w:color w:val="000000" w:themeColor="text1"/>
          <w:sz w:val="24"/>
          <w:szCs w:val="24"/>
        </w:rPr>
      </w:pPr>
      <w:r w:rsidRPr="00312746">
        <w:rPr>
          <w:color w:val="000000" w:themeColor="text1"/>
          <w:sz w:val="24"/>
          <w:szCs w:val="24"/>
        </w:rPr>
        <w:t>Outre l'adresse mentionnée ci-dessus, le pli portera les mentions :</w:t>
      </w:r>
    </w:p>
    <w:p w14:paraId="3AB780E5" w14:textId="77777777" w:rsidR="00292B01" w:rsidRPr="00312746" w:rsidRDefault="00292B01" w:rsidP="00716231">
      <w:pPr>
        <w:jc w:val="both"/>
        <w:rPr>
          <w:color w:val="000000" w:themeColor="text1"/>
          <w:sz w:val="24"/>
          <w:szCs w:val="24"/>
          <w:highlight w:val="yellow"/>
        </w:rPr>
      </w:pPr>
    </w:p>
    <w:p w14:paraId="42B69818" w14:textId="77777777" w:rsidR="001C4171" w:rsidRDefault="001C4171" w:rsidP="001C4171">
      <w:pPr>
        <w:pBdr>
          <w:top w:val="single" w:sz="4" w:space="0" w:color="auto"/>
          <w:left w:val="single" w:sz="4" w:space="4" w:color="auto"/>
          <w:bottom w:val="single" w:sz="4" w:space="1" w:color="auto"/>
          <w:right w:val="single" w:sz="4" w:space="4" w:color="auto"/>
        </w:pBdr>
        <w:jc w:val="center"/>
        <w:rPr>
          <w:b/>
          <w:color w:val="000000" w:themeColor="text1"/>
          <w:sz w:val="24"/>
          <w:szCs w:val="24"/>
        </w:rPr>
      </w:pPr>
    </w:p>
    <w:p w14:paraId="0DF85129" w14:textId="3D3F5BEE" w:rsidR="00292B01" w:rsidRPr="00312746" w:rsidRDefault="00292B01" w:rsidP="00716231">
      <w:pPr>
        <w:pBdr>
          <w:top w:val="single" w:sz="4" w:space="0" w:color="auto"/>
          <w:left w:val="single" w:sz="4" w:space="4" w:color="auto"/>
          <w:bottom w:val="single" w:sz="4" w:space="1" w:color="auto"/>
          <w:right w:val="single" w:sz="4" w:space="4" w:color="auto"/>
        </w:pBdr>
        <w:spacing w:before="120" w:after="120"/>
        <w:jc w:val="center"/>
        <w:rPr>
          <w:b/>
          <w:color w:val="000000" w:themeColor="text1"/>
          <w:sz w:val="24"/>
          <w:szCs w:val="24"/>
          <w:highlight w:val="yellow"/>
        </w:rPr>
      </w:pPr>
      <w:r w:rsidRPr="00312746">
        <w:rPr>
          <w:b/>
          <w:color w:val="000000" w:themeColor="text1"/>
          <w:sz w:val="24"/>
          <w:szCs w:val="24"/>
        </w:rPr>
        <w:t xml:space="preserve">Offre </w:t>
      </w:r>
      <w:r w:rsidR="00947264" w:rsidRPr="00312746">
        <w:rPr>
          <w:b/>
          <w:color w:val="000000" w:themeColor="text1"/>
          <w:sz w:val="24"/>
          <w:szCs w:val="24"/>
        </w:rPr>
        <w:t>pour la</w:t>
      </w:r>
      <w:r w:rsidR="00FC07BC" w:rsidRPr="00312746">
        <w:rPr>
          <w:b/>
          <w:color w:val="000000" w:themeColor="text1"/>
          <w:sz w:val="24"/>
          <w:szCs w:val="24"/>
        </w:rPr>
        <w:t xml:space="preserve"> rénovation</w:t>
      </w:r>
      <w:r w:rsidR="00947264" w:rsidRPr="00312746">
        <w:rPr>
          <w:b/>
          <w:color w:val="000000" w:themeColor="text1"/>
          <w:sz w:val="24"/>
          <w:szCs w:val="24"/>
        </w:rPr>
        <w:t xml:space="preserve"> </w:t>
      </w:r>
      <w:r w:rsidR="00F81773" w:rsidRPr="00312746">
        <w:rPr>
          <w:b/>
          <w:color w:val="000000" w:themeColor="text1"/>
          <w:sz w:val="24"/>
          <w:szCs w:val="24"/>
        </w:rPr>
        <w:t xml:space="preserve">et l’exploitation </w:t>
      </w:r>
      <w:r w:rsidR="002D6C0A" w:rsidRPr="00312746">
        <w:rPr>
          <w:b/>
          <w:color w:val="000000" w:themeColor="text1"/>
          <w:sz w:val="24"/>
          <w:szCs w:val="24"/>
        </w:rPr>
        <w:t>d</w:t>
      </w:r>
      <w:r w:rsidR="00FC07BC" w:rsidRPr="00312746">
        <w:rPr>
          <w:b/>
          <w:color w:val="000000" w:themeColor="text1"/>
          <w:sz w:val="24"/>
          <w:szCs w:val="24"/>
        </w:rPr>
        <w:t>u</w:t>
      </w:r>
      <w:r w:rsidR="002D6C0A" w:rsidRPr="00312746">
        <w:rPr>
          <w:b/>
          <w:color w:val="000000" w:themeColor="text1"/>
          <w:sz w:val="24"/>
          <w:szCs w:val="24"/>
        </w:rPr>
        <w:t xml:space="preserve"> parc</w:t>
      </w:r>
      <w:r w:rsidR="00FC07BC" w:rsidRPr="00312746">
        <w:rPr>
          <w:b/>
          <w:color w:val="000000" w:themeColor="text1"/>
          <w:sz w:val="24"/>
          <w:szCs w:val="24"/>
        </w:rPr>
        <w:t xml:space="preserve"> </w:t>
      </w:r>
      <w:r w:rsidR="00947264" w:rsidRPr="00312746">
        <w:rPr>
          <w:b/>
          <w:color w:val="000000" w:themeColor="text1"/>
          <w:sz w:val="24"/>
          <w:szCs w:val="24"/>
        </w:rPr>
        <w:t xml:space="preserve">de stationnement </w:t>
      </w:r>
      <w:r w:rsidR="00916988" w:rsidRPr="00312746">
        <w:rPr>
          <w:b/>
          <w:color w:val="000000" w:themeColor="text1"/>
          <w:sz w:val="24"/>
          <w:szCs w:val="24"/>
        </w:rPr>
        <w:t>Sèvres Babylone</w:t>
      </w:r>
      <w:r w:rsidR="00947264" w:rsidRPr="00312746">
        <w:rPr>
          <w:b/>
          <w:color w:val="000000" w:themeColor="text1"/>
          <w:sz w:val="24"/>
          <w:szCs w:val="24"/>
        </w:rPr>
        <w:t xml:space="preserve"> </w:t>
      </w:r>
      <w:r w:rsidR="006C6EE9" w:rsidRPr="00312746">
        <w:rPr>
          <w:b/>
          <w:color w:val="000000" w:themeColor="text1"/>
          <w:sz w:val="24"/>
          <w:szCs w:val="24"/>
        </w:rPr>
        <w:t xml:space="preserve">(Paris </w:t>
      </w:r>
      <w:r w:rsidR="00916988" w:rsidRPr="00312746">
        <w:rPr>
          <w:b/>
          <w:color w:val="000000" w:themeColor="text1"/>
          <w:sz w:val="24"/>
          <w:szCs w:val="24"/>
        </w:rPr>
        <w:t>7</w:t>
      </w:r>
      <w:r w:rsidR="00947264" w:rsidRPr="00312746">
        <w:rPr>
          <w:b/>
          <w:color w:val="000000" w:themeColor="text1"/>
          <w:sz w:val="24"/>
          <w:szCs w:val="24"/>
        </w:rPr>
        <w:t>e)</w:t>
      </w:r>
    </w:p>
    <w:p w14:paraId="570FD27C" w14:textId="77777777" w:rsidR="00292B01" w:rsidRPr="00312746" w:rsidRDefault="00292B01" w:rsidP="00716231">
      <w:pPr>
        <w:pBdr>
          <w:top w:val="single" w:sz="4" w:space="0" w:color="auto"/>
          <w:left w:val="single" w:sz="4" w:space="4" w:color="auto"/>
          <w:bottom w:val="single" w:sz="4" w:space="1" w:color="auto"/>
          <w:right w:val="single" w:sz="4" w:space="4" w:color="auto"/>
        </w:pBdr>
        <w:spacing w:before="120" w:after="120"/>
        <w:jc w:val="center"/>
        <w:rPr>
          <w:b/>
          <w:i/>
          <w:color w:val="000000" w:themeColor="text1"/>
          <w:sz w:val="24"/>
          <w:szCs w:val="24"/>
          <w:u w:val="single"/>
        </w:rPr>
      </w:pPr>
      <w:r w:rsidRPr="00312746">
        <w:rPr>
          <w:b/>
          <w:i/>
          <w:color w:val="000000" w:themeColor="text1"/>
          <w:sz w:val="24"/>
          <w:szCs w:val="24"/>
          <w:u w:val="single"/>
        </w:rPr>
        <w:t>COPIE</w:t>
      </w:r>
    </w:p>
    <w:p w14:paraId="579D2B8D" w14:textId="6A395565" w:rsidR="00292B01" w:rsidRDefault="00292B01" w:rsidP="00716231">
      <w:pPr>
        <w:pBdr>
          <w:top w:val="single" w:sz="4" w:space="0" w:color="auto"/>
          <w:left w:val="single" w:sz="4" w:space="4" w:color="auto"/>
          <w:bottom w:val="single" w:sz="4" w:space="1" w:color="auto"/>
          <w:right w:val="single" w:sz="4" w:space="4" w:color="auto"/>
        </w:pBdr>
        <w:spacing w:before="120" w:after="120"/>
        <w:jc w:val="center"/>
        <w:rPr>
          <w:b/>
          <w:i/>
          <w:color w:val="000000" w:themeColor="text1"/>
          <w:sz w:val="24"/>
          <w:szCs w:val="24"/>
          <w:u w:val="single"/>
        </w:rPr>
      </w:pPr>
      <w:r w:rsidRPr="00312746">
        <w:rPr>
          <w:b/>
          <w:i/>
          <w:color w:val="000000" w:themeColor="text1"/>
          <w:sz w:val="24"/>
          <w:szCs w:val="24"/>
          <w:u w:val="single"/>
        </w:rPr>
        <w:t>Ne pas ouvrir avant la commission</w:t>
      </w:r>
    </w:p>
    <w:p w14:paraId="348DEF70" w14:textId="77777777" w:rsidR="001C4171" w:rsidRPr="00312746" w:rsidRDefault="001C4171" w:rsidP="001C4171">
      <w:pPr>
        <w:pBdr>
          <w:top w:val="single" w:sz="4" w:space="0" w:color="auto"/>
          <w:left w:val="single" w:sz="4" w:space="4" w:color="auto"/>
          <w:bottom w:val="single" w:sz="4" w:space="1" w:color="auto"/>
          <w:right w:val="single" w:sz="4" w:space="4" w:color="auto"/>
        </w:pBdr>
        <w:jc w:val="center"/>
        <w:rPr>
          <w:b/>
          <w:i/>
          <w:color w:val="000000" w:themeColor="text1"/>
          <w:sz w:val="24"/>
          <w:szCs w:val="24"/>
          <w:u w:val="single"/>
        </w:rPr>
      </w:pPr>
    </w:p>
    <w:p w14:paraId="78E96866" w14:textId="77777777" w:rsidR="00292B01" w:rsidRPr="00312746" w:rsidRDefault="00292B01" w:rsidP="001C4171">
      <w:pPr>
        <w:pStyle w:val="Standard"/>
        <w:jc w:val="both"/>
        <w:rPr>
          <w:color w:val="000000" w:themeColor="text1"/>
          <w:highlight w:val="yellow"/>
        </w:rPr>
      </w:pPr>
    </w:p>
    <w:p w14:paraId="2D570D4A" w14:textId="77777777" w:rsidR="00292B01" w:rsidRPr="00312746" w:rsidRDefault="00292B01" w:rsidP="00292B01">
      <w:pPr>
        <w:pStyle w:val="Standard"/>
        <w:jc w:val="both"/>
        <w:rPr>
          <w:color w:val="000000" w:themeColor="text1"/>
        </w:rPr>
      </w:pPr>
      <w:r w:rsidRPr="00312746">
        <w:rPr>
          <w:color w:val="000000" w:themeColor="text1"/>
        </w:rPr>
        <w:t xml:space="preserve">Dans tous les cas, les versions au format numérique et papier devront être rigoureusement identiques. En cas de divergence entre les documents remis, les mentions de l’exemplaire </w:t>
      </w:r>
      <w:r w:rsidRPr="00312746">
        <w:rPr>
          <w:b/>
          <w:color w:val="000000" w:themeColor="text1"/>
        </w:rPr>
        <w:t>« original »</w:t>
      </w:r>
      <w:r w:rsidRPr="00312746">
        <w:rPr>
          <w:color w:val="000000" w:themeColor="text1"/>
        </w:rPr>
        <w:t xml:space="preserve"> prévalent sur celles du dossier papier.</w:t>
      </w:r>
    </w:p>
    <w:p w14:paraId="7FA589A6" w14:textId="658B4ED4" w:rsidR="00292B01" w:rsidRPr="00312746" w:rsidRDefault="00292B01" w:rsidP="00292B01">
      <w:pPr>
        <w:jc w:val="both"/>
        <w:rPr>
          <w:color w:val="000000" w:themeColor="text1"/>
          <w:sz w:val="24"/>
          <w:szCs w:val="24"/>
          <w:highlight w:val="yellow"/>
        </w:rPr>
      </w:pPr>
    </w:p>
    <w:p w14:paraId="2C5C0F02" w14:textId="77777777" w:rsidR="00312746" w:rsidRPr="00312746" w:rsidRDefault="00312746" w:rsidP="00292B01">
      <w:pPr>
        <w:jc w:val="both"/>
        <w:rPr>
          <w:color w:val="000000" w:themeColor="text1"/>
          <w:sz w:val="24"/>
          <w:szCs w:val="24"/>
          <w:highlight w:val="yellow"/>
        </w:rPr>
      </w:pPr>
    </w:p>
    <w:p w14:paraId="1F98FF9E" w14:textId="77777777" w:rsidR="00292B01" w:rsidRPr="00312746" w:rsidRDefault="00292B01" w:rsidP="00292B01">
      <w:pPr>
        <w:jc w:val="both"/>
        <w:rPr>
          <w:color w:val="000000" w:themeColor="text1"/>
          <w:sz w:val="24"/>
          <w:szCs w:val="24"/>
          <w:highlight w:val="yellow"/>
        </w:rPr>
      </w:pPr>
    </w:p>
    <w:p w14:paraId="4B9302AD" w14:textId="77777777" w:rsidR="00292B01" w:rsidRPr="00312746" w:rsidRDefault="00292B01" w:rsidP="00716231">
      <w:pPr>
        <w:tabs>
          <w:tab w:val="left" w:pos="426"/>
        </w:tabs>
        <w:suppressAutoHyphens/>
        <w:ind w:right="-142"/>
        <w:jc w:val="both"/>
        <w:outlineLvl w:val="1"/>
        <w:rPr>
          <w:rFonts w:eastAsia="SimSun"/>
          <w:b/>
          <w:caps/>
          <w:color w:val="000000" w:themeColor="text1"/>
          <w:sz w:val="24"/>
          <w:szCs w:val="24"/>
          <w:u w:val="single"/>
          <w:lang w:eastAsia="ar-SA"/>
        </w:rPr>
      </w:pPr>
      <w:r w:rsidRPr="00312746">
        <w:rPr>
          <w:rFonts w:eastAsia="SimSun"/>
          <w:b/>
          <w:caps/>
          <w:color w:val="000000" w:themeColor="text1"/>
          <w:sz w:val="24"/>
          <w:szCs w:val="24"/>
          <w:u w:val="single"/>
          <w:lang w:eastAsia="ar-SA"/>
        </w:rPr>
        <w:t>ARTICLE VII – INFORMATIONS COMPLEMENTAIRES</w:t>
      </w:r>
    </w:p>
    <w:p w14:paraId="126C7563" w14:textId="77777777" w:rsidR="00716231" w:rsidRDefault="00716231" w:rsidP="00292B01">
      <w:pPr>
        <w:jc w:val="both"/>
        <w:rPr>
          <w:color w:val="000000" w:themeColor="text1"/>
          <w:sz w:val="24"/>
          <w:szCs w:val="24"/>
        </w:rPr>
      </w:pPr>
    </w:p>
    <w:p w14:paraId="5ED80467" w14:textId="77777777" w:rsidR="00716231" w:rsidRDefault="00716231" w:rsidP="00292B01">
      <w:pPr>
        <w:jc w:val="both"/>
        <w:rPr>
          <w:color w:val="000000" w:themeColor="text1"/>
          <w:sz w:val="24"/>
          <w:szCs w:val="24"/>
        </w:rPr>
      </w:pPr>
    </w:p>
    <w:p w14:paraId="61DA931E" w14:textId="65E00977" w:rsidR="00292B01" w:rsidRPr="00312746" w:rsidRDefault="00292B01" w:rsidP="00292B01">
      <w:pPr>
        <w:jc w:val="both"/>
        <w:rPr>
          <w:color w:val="000000" w:themeColor="text1"/>
          <w:sz w:val="24"/>
          <w:szCs w:val="24"/>
        </w:rPr>
      </w:pPr>
      <w:r w:rsidRPr="00312746">
        <w:rPr>
          <w:color w:val="000000" w:themeColor="text1"/>
          <w:sz w:val="24"/>
          <w:szCs w:val="24"/>
        </w:rPr>
        <w:t xml:space="preserve">Toute précision complémentaire relative au dossier devra faire l'objet d'une demande écrite 15 jours au moins avant la date limite fixée pour la remise des offres. </w:t>
      </w:r>
      <w:r w:rsidR="00947264" w:rsidRPr="00312746">
        <w:rPr>
          <w:color w:val="000000" w:themeColor="text1"/>
          <w:sz w:val="24"/>
          <w:szCs w:val="24"/>
        </w:rPr>
        <w:t>À</w:t>
      </w:r>
      <w:r w:rsidRPr="00312746">
        <w:rPr>
          <w:color w:val="000000" w:themeColor="text1"/>
          <w:sz w:val="24"/>
          <w:szCs w:val="24"/>
        </w:rPr>
        <w:t xml:space="preserve"> compter de cette date, aucune demande ne pourra être formulée.</w:t>
      </w:r>
    </w:p>
    <w:p w14:paraId="194AD1CC" w14:textId="77777777" w:rsidR="00292B01" w:rsidRPr="00312746" w:rsidRDefault="00292B01" w:rsidP="00292B01">
      <w:pPr>
        <w:jc w:val="both"/>
        <w:rPr>
          <w:color w:val="000000" w:themeColor="text1"/>
          <w:sz w:val="24"/>
          <w:szCs w:val="24"/>
        </w:rPr>
      </w:pPr>
    </w:p>
    <w:p w14:paraId="665F482A" w14:textId="6D54C999" w:rsidR="00292B01" w:rsidRPr="00312746" w:rsidRDefault="00292B01" w:rsidP="00292B01">
      <w:pPr>
        <w:jc w:val="both"/>
        <w:rPr>
          <w:color w:val="000000" w:themeColor="text1"/>
          <w:sz w:val="24"/>
          <w:szCs w:val="24"/>
        </w:rPr>
      </w:pPr>
      <w:r w:rsidRPr="00312746">
        <w:rPr>
          <w:color w:val="000000" w:themeColor="text1"/>
          <w:sz w:val="24"/>
          <w:szCs w:val="24"/>
        </w:rPr>
        <w:t xml:space="preserve">Elle sera adressée via la plateforme </w:t>
      </w:r>
      <w:hyperlink r:id="rId12" w:history="1">
        <w:r w:rsidRPr="00312746">
          <w:rPr>
            <w:color w:val="000000" w:themeColor="text1"/>
            <w:sz w:val="24"/>
            <w:szCs w:val="24"/>
            <w:u w:val="single"/>
          </w:rPr>
          <w:t>https://www.maximilien.fr/</w:t>
        </w:r>
      </w:hyperlink>
      <w:r w:rsidRPr="00312746">
        <w:rPr>
          <w:color w:val="000000" w:themeColor="text1"/>
          <w:sz w:val="24"/>
          <w:szCs w:val="24"/>
        </w:rPr>
        <w:t xml:space="preserve"> </w:t>
      </w:r>
    </w:p>
    <w:p w14:paraId="706050EA" w14:textId="77777777" w:rsidR="00292B01" w:rsidRPr="00312746" w:rsidRDefault="00292B01" w:rsidP="00312746">
      <w:pPr>
        <w:jc w:val="both"/>
        <w:rPr>
          <w:color w:val="000000" w:themeColor="text1"/>
          <w:sz w:val="24"/>
          <w:szCs w:val="24"/>
        </w:rPr>
      </w:pPr>
    </w:p>
    <w:p w14:paraId="3A0D2329" w14:textId="77777777" w:rsidR="00292B01" w:rsidRPr="00312746" w:rsidRDefault="00292B01" w:rsidP="00292B01">
      <w:pPr>
        <w:widowControl w:val="0"/>
        <w:autoSpaceDE w:val="0"/>
        <w:autoSpaceDN w:val="0"/>
        <w:adjustRightInd w:val="0"/>
        <w:jc w:val="both"/>
        <w:rPr>
          <w:b/>
          <w:color w:val="000000" w:themeColor="text1"/>
          <w:sz w:val="24"/>
          <w:szCs w:val="24"/>
          <w:lang w:eastAsia="fr-FR"/>
        </w:rPr>
      </w:pPr>
      <w:r w:rsidRPr="00312746">
        <w:rPr>
          <w:b/>
          <w:color w:val="000000" w:themeColor="text1"/>
          <w:sz w:val="24"/>
          <w:szCs w:val="24"/>
          <w:lang w:eastAsia="fr-FR"/>
        </w:rPr>
        <w:t>Les demandes de précisions ne devront se faire que par voie électronique.</w:t>
      </w:r>
    </w:p>
    <w:p w14:paraId="250AA301" w14:textId="7EF43D53" w:rsidR="00292B01" w:rsidRPr="00312746" w:rsidRDefault="00292B01" w:rsidP="00292B01">
      <w:pPr>
        <w:widowControl w:val="0"/>
        <w:autoSpaceDE w:val="0"/>
        <w:autoSpaceDN w:val="0"/>
        <w:adjustRightInd w:val="0"/>
        <w:jc w:val="both"/>
        <w:rPr>
          <w:color w:val="000000" w:themeColor="text1"/>
          <w:sz w:val="24"/>
          <w:szCs w:val="24"/>
          <w:lang w:eastAsia="fr-FR"/>
        </w:rPr>
      </w:pPr>
    </w:p>
    <w:p w14:paraId="7AE18AE4" w14:textId="77777777" w:rsidR="001C7155" w:rsidRPr="00312746" w:rsidRDefault="001C7155" w:rsidP="00292B01">
      <w:pPr>
        <w:widowControl w:val="0"/>
        <w:autoSpaceDE w:val="0"/>
        <w:autoSpaceDN w:val="0"/>
        <w:adjustRightInd w:val="0"/>
        <w:jc w:val="both"/>
        <w:rPr>
          <w:color w:val="000000" w:themeColor="text1"/>
          <w:sz w:val="24"/>
          <w:szCs w:val="24"/>
          <w:lang w:eastAsia="fr-FR"/>
        </w:rPr>
      </w:pPr>
    </w:p>
    <w:p w14:paraId="241C1F4D" w14:textId="77777777" w:rsidR="00292B01" w:rsidRPr="00312746" w:rsidRDefault="00292B01" w:rsidP="00292B01">
      <w:pPr>
        <w:widowControl w:val="0"/>
        <w:autoSpaceDE w:val="0"/>
        <w:autoSpaceDN w:val="0"/>
        <w:adjustRightInd w:val="0"/>
        <w:jc w:val="both"/>
        <w:rPr>
          <w:color w:val="000000" w:themeColor="text1"/>
          <w:sz w:val="24"/>
          <w:szCs w:val="24"/>
          <w:lang w:eastAsia="fr-FR"/>
        </w:rPr>
      </w:pPr>
    </w:p>
    <w:p w14:paraId="65E9A0D1" w14:textId="77777777" w:rsidR="00292B01" w:rsidRPr="00312746" w:rsidRDefault="00292B01" w:rsidP="00716231">
      <w:pPr>
        <w:tabs>
          <w:tab w:val="left" w:pos="426"/>
        </w:tabs>
        <w:suppressAutoHyphens/>
        <w:ind w:right="-142"/>
        <w:jc w:val="both"/>
        <w:outlineLvl w:val="1"/>
        <w:rPr>
          <w:rFonts w:eastAsia="SimSun"/>
          <w:b/>
          <w:caps/>
          <w:color w:val="000000" w:themeColor="text1"/>
          <w:sz w:val="24"/>
          <w:szCs w:val="24"/>
          <w:u w:val="single"/>
          <w:lang w:eastAsia="ar-SA"/>
        </w:rPr>
      </w:pPr>
      <w:r w:rsidRPr="00312746">
        <w:rPr>
          <w:rFonts w:eastAsia="SimSun"/>
          <w:b/>
          <w:caps/>
          <w:color w:val="000000" w:themeColor="text1"/>
          <w:sz w:val="24"/>
          <w:szCs w:val="24"/>
          <w:u w:val="single"/>
          <w:lang w:eastAsia="ar-SA"/>
        </w:rPr>
        <w:t>ARTICLE VIII – MODIFICATIONS DU DOSSIER DE CONSULTATION</w:t>
      </w:r>
    </w:p>
    <w:p w14:paraId="4ECB5594" w14:textId="202DCC05" w:rsidR="00292B01" w:rsidRDefault="00292B01" w:rsidP="00292B01">
      <w:pPr>
        <w:jc w:val="both"/>
        <w:rPr>
          <w:color w:val="000000" w:themeColor="text1"/>
          <w:sz w:val="24"/>
          <w:szCs w:val="24"/>
        </w:rPr>
      </w:pPr>
    </w:p>
    <w:p w14:paraId="17F8A52D" w14:textId="77777777" w:rsidR="00716231" w:rsidRPr="00312746" w:rsidRDefault="00716231" w:rsidP="00292B01">
      <w:pPr>
        <w:jc w:val="both"/>
        <w:rPr>
          <w:color w:val="000000" w:themeColor="text1"/>
          <w:sz w:val="24"/>
          <w:szCs w:val="24"/>
        </w:rPr>
      </w:pPr>
    </w:p>
    <w:p w14:paraId="699EFEEE" w14:textId="77777777" w:rsidR="00292B01" w:rsidRPr="00312746" w:rsidRDefault="00292B01" w:rsidP="00292B01">
      <w:pPr>
        <w:jc w:val="both"/>
        <w:rPr>
          <w:color w:val="000000" w:themeColor="text1"/>
          <w:sz w:val="24"/>
          <w:szCs w:val="24"/>
        </w:rPr>
      </w:pPr>
      <w:r w:rsidRPr="00312746">
        <w:rPr>
          <w:color w:val="000000" w:themeColor="text1"/>
          <w:sz w:val="24"/>
          <w:szCs w:val="24"/>
        </w:rPr>
        <w:t>La Ville se réserve le droit d’apporter des modifications ou compléments au dossier de consultation au plus tard 6 jours calendaires avant la date limite de remise des offres.</w:t>
      </w:r>
    </w:p>
    <w:p w14:paraId="13A6ED72" w14:textId="77777777" w:rsidR="00292B01" w:rsidRPr="00312746" w:rsidRDefault="00292B01" w:rsidP="00292B01">
      <w:pPr>
        <w:jc w:val="both"/>
        <w:rPr>
          <w:color w:val="000000" w:themeColor="text1"/>
          <w:sz w:val="24"/>
          <w:szCs w:val="24"/>
          <w:highlight w:val="yellow"/>
        </w:rPr>
      </w:pPr>
    </w:p>
    <w:p w14:paraId="05EFE0FF" w14:textId="77777777" w:rsidR="00292B01" w:rsidRPr="00312746" w:rsidRDefault="00292B01" w:rsidP="00292B01">
      <w:pPr>
        <w:jc w:val="both"/>
        <w:rPr>
          <w:color w:val="000000" w:themeColor="text1"/>
          <w:sz w:val="24"/>
          <w:szCs w:val="24"/>
        </w:rPr>
      </w:pPr>
      <w:r w:rsidRPr="00312746">
        <w:rPr>
          <w:color w:val="000000" w:themeColor="text1"/>
          <w:sz w:val="24"/>
          <w:szCs w:val="24"/>
        </w:rPr>
        <w:t>Les candidats devront répondre en prenant en compte ces modifications, sans pouvoir élever une quelconque réclamation.</w:t>
      </w:r>
    </w:p>
    <w:p w14:paraId="5E973B0D" w14:textId="77777777" w:rsidR="00292B01" w:rsidRPr="00312746" w:rsidRDefault="00292B01" w:rsidP="00292B01">
      <w:pPr>
        <w:jc w:val="both"/>
        <w:rPr>
          <w:color w:val="000000" w:themeColor="text1"/>
          <w:sz w:val="24"/>
          <w:szCs w:val="24"/>
        </w:rPr>
      </w:pPr>
    </w:p>
    <w:p w14:paraId="6AC14633" w14:textId="0742D9DA" w:rsidR="00FE4ED1" w:rsidRPr="00312746" w:rsidRDefault="00292B01" w:rsidP="00292B01">
      <w:pPr>
        <w:jc w:val="both"/>
        <w:rPr>
          <w:color w:val="000000" w:themeColor="text1"/>
          <w:sz w:val="24"/>
          <w:szCs w:val="24"/>
        </w:rPr>
      </w:pPr>
      <w:r w:rsidRPr="00312746">
        <w:rPr>
          <w:color w:val="000000" w:themeColor="text1"/>
          <w:sz w:val="24"/>
          <w:szCs w:val="24"/>
        </w:rPr>
        <w:t>Selon la modification ou le complément réalisé, la Ville de Paris se réserve le droit de modifier le délai de remise des offres.</w:t>
      </w:r>
    </w:p>
    <w:p w14:paraId="2AAC26A3" w14:textId="2952F5A9" w:rsidR="00D26400" w:rsidRPr="00312746" w:rsidRDefault="00D26400" w:rsidP="00292B01">
      <w:pPr>
        <w:jc w:val="both"/>
        <w:rPr>
          <w:color w:val="000000" w:themeColor="text1"/>
          <w:sz w:val="24"/>
          <w:szCs w:val="24"/>
        </w:rPr>
      </w:pPr>
    </w:p>
    <w:p w14:paraId="269E36C0" w14:textId="03D2E41E" w:rsidR="00D26400" w:rsidRPr="00916988" w:rsidRDefault="00D26400" w:rsidP="00292B01">
      <w:pPr>
        <w:jc w:val="both"/>
        <w:rPr>
          <w:b/>
          <w:sz w:val="24"/>
          <w:szCs w:val="24"/>
        </w:rPr>
      </w:pPr>
      <w:r w:rsidRPr="00312746">
        <w:rPr>
          <w:b/>
          <w:sz w:val="24"/>
          <w:szCs w:val="24"/>
        </w:rPr>
        <w:t>La Ville de Paris s'engage, en toute situation, à respecter le principe d'égalité des candidats et soumissionnaires à la consultation.</w:t>
      </w:r>
    </w:p>
    <w:sectPr w:rsidR="00D26400" w:rsidRPr="00916988" w:rsidSect="00FE4ED1">
      <w:headerReference w:type="default" r:id="rId13"/>
      <w:footerReference w:type="default" r:id="rId14"/>
      <w:headerReference w:type="first" r:id="rId15"/>
      <w:pgSz w:w="11906" w:h="16838"/>
      <w:pgMar w:top="1417" w:right="1417" w:bottom="1276"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A3BC9" w14:textId="77777777" w:rsidR="00BA2309" w:rsidRDefault="00BA2309" w:rsidP="00947264">
      <w:r>
        <w:separator/>
      </w:r>
    </w:p>
  </w:endnote>
  <w:endnote w:type="continuationSeparator" w:id="0">
    <w:p w14:paraId="5E179C39" w14:textId="77777777" w:rsidR="00BA2309" w:rsidRDefault="00BA2309" w:rsidP="00947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Light">
    <w:panose1 w:val="00000400000000000000"/>
    <w:charset w:val="00"/>
    <w:family w:val="modern"/>
    <w:notTrueType/>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A82C8" w14:textId="0FB89148" w:rsidR="00FE4ED1" w:rsidRDefault="00863669">
    <w:pPr>
      <w:pStyle w:val="Pieddepage"/>
      <w:jc w:val="center"/>
    </w:pPr>
    <w:sdt>
      <w:sdtPr>
        <w:id w:val="110409830"/>
        <w:docPartObj>
          <w:docPartGallery w:val="Page Numbers (Bottom of Page)"/>
          <w:docPartUnique/>
        </w:docPartObj>
      </w:sdtPr>
      <w:sdtEndPr/>
      <w:sdtContent>
        <w:r w:rsidR="00FE4ED1">
          <w:fldChar w:fldCharType="begin"/>
        </w:r>
        <w:r w:rsidR="00FE4ED1">
          <w:instrText>PAGE   \* MERGEFORMAT</w:instrText>
        </w:r>
        <w:r w:rsidR="00FE4ED1">
          <w:fldChar w:fldCharType="separate"/>
        </w:r>
        <w:r w:rsidR="00F237DE">
          <w:rPr>
            <w:noProof/>
          </w:rPr>
          <w:t>11</w:t>
        </w:r>
        <w:r w:rsidR="00FE4ED1">
          <w:fldChar w:fldCharType="end"/>
        </w:r>
      </w:sdtContent>
    </w:sdt>
    <w:r w:rsidR="00FE4ED1">
      <w:t>/</w:t>
    </w:r>
    <w:sdt>
      <w:sdtPr>
        <w:id w:val="-1026175497"/>
        <w:docPartObj>
          <w:docPartGallery w:val="Page Numbers (Bottom of Page)"/>
          <w:docPartUnique/>
        </w:docPartObj>
      </w:sdtPr>
      <w:sdtEndPr/>
      <w:sdtContent>
        <w:fldSimple w:instr=" NUMPAGES   \* MERGEFORMAT ">
          <w:r w:rsidR="00F237DE">
            <w:rPr>
              <w:noProof/>
            </w:rPr>
            <w:t>11</w:t>
          </w:r>
        </w:fldSimple>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82831" w14:textId="77777777" w:rsidR="00BA2309" w:rsidRDefault="00BA2309" w:rsidP="00947264">
      <w:r>
        <w:separator/>
      </w:r>
    </w:p>
  </w:footnote>
  <w:footnote w:type="continuationSeparator" w:id="0">
    <w:p w14:paraId="3D2D8478" w14:textId="77777777" w:rsidR="00BA2309" w:rsidRDefault="00BA2309" w:rsidP="009472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19" w:type="dxa"/>
      <w:tblLayout w:type="fixed"/>
      <w:tblCellMar>
        <w:left w:w="70" w:type="dxa"/>
        <w:right w:w="70" w:type="dxa"/>
      </w:tblCellMar>
      <w:tblLook w:val="0000" w:firstRow="0" w:lastRow="0" w:firstColumn="0" w:lastColumn="0" w:noHBand="0" w:noVBand="0"/>
    </w:tblPr>
    <w:tblGrid>
      <w:gridCol w:w="5103"/>
      <w:gridCol w:w="4616"/>
    </w:tblGrid>
    <w:tr w:rsidR="00FE4ED1" w:rsidRPr="00C52ECA" w14:paraId="280D20EA" w14:textId="77777777" w:rsidTr="006C6EE9">
      <w:trPr>
        <w:cantSplit/>
      </w:trPr>
      <w:tc>
        <w:tcPr>
          <w:tcW w:w="5103" w:type="dxa"/>
        </w:tcPr>
        <w:p w14:paraId="760A47E0" w14:textId="099426FC" w:rsidR="006C6EE9" w:rsidRPr="005E1CD4" w:rsidRDefault="006C6EE9" w:rsidP="006C6EE9">
          <w:pPr>
            <w:suppressAutoHyphens/>
            <w:jc w:val="both"/>
            <w:rPr>
              <w:rFonts w:ascii="Calibri" w:hAnsi="Calibri"/>
              <w:b/>
              <w:i/>
              <w:sz w:val="18"/>
              <w:szCs w:val="22"/>
              <w:lang w:eastAsia="ar-SA"/>
            </w:rPr>
          </w:pPr>
          <w:r w:rsidRPr="005E1CD4">
            <w:rPr>
              <w:rFonts w:ascii="Calibri" w:hAnsi="Calibri"/>
              <w:b/>
              <w:i/>
              <w:sz w:val="18"/>
              <w:szCs w:val="22"/>
              <w:lang w:eastAsia="ar-SA"/>
            </w:rPr>
            <w:t>DOSSIER DE CONSULTATION D</w:t>
          </w:r>
          <w:r w:rsidR="00B6768F">
            <w:rPr>
              <w:rFonts w:ascii="Calibri" w:hAnsi="Calibri"/>
              <w:b/>
              <w:i/>
              <w:sz w:val="18"/>
              <w:szCs w:val="22"/>
              <w:lang w:eastAsia="ar-SA"/>
            </w:rPr>
            <w:t>U</w:t>
          </w:r>
          <w:r w:rsidRPr="005E1CD4">
            <w:rPr>
              <w:rFonts w:ascii="Calibri" w:hAnsi="Calibri"/>
              <w:b/>
              <w:i/>
              <w:sz w:val="18"/>
              <w:szCs w:val="22"/>
              <w:lang w:eastAsia="ar-SA"/>
            </w:rPr>
            <w:t xml:space="preserve"> PARC</w:t>
          </w:r>
          <w:r w:rsidR="00B6768F">
            <w:rPr>
              <w:rFonts w:ascii="Calibri" w:hAnsi="Calibri"/>
              <w:b/>
              <w:i/>
              <w:sz w:val="18"/>
              <w:szCs w:val="22"/>
              <w:lang w:eastAsia="ar-SA"/>
            </w:rPr>
            <w:t xml:space="preserve"> </w:t>
          </w:r>
          <w:r w:rsidRPr="005E1CD4">
            <w:rPr>
              <w:rFonts w:ascii="Calibri" w:hAnsi="Calibri"/>
              <w:b/>
              <w:i/>
              <w:sz w:val="18"/>
              <w:szCs w:val="22"/>
              <w:lang w:eastAsia="ar-SA"/>
            </w:rPr>
            <w:t xml:space="preserve">DE STATIONNEMENT </w:t>
          </w:r>
        </w:p>
        <w:p w14:paraId="11C92FD5" w14:textId="44EE5E23" w:rsidR="00FE4ED1" w:rsidRPr="00C52ECA" w:rsidRDefault="00916988" w:rsidP="006C6EE9">
          <w:pPr>
            <w:pStyle w:val="En-tte"/>
            <w:tabs>
              <w:tab w:val="center" w:pos="8506"/>
            </w:tabs>
            <w:rPr>
              <w:b/>
              <w:i/>
              <w:sz w:val="18"/>
            </w:rPr>
          </w:pPr>
          <w:r w:rsidRPr="00916988">
            <w:rPr>
              <w:rFonts w:ascii="Calibri" w:hAnsi="Calibri"/>
              <w:b/>
              <w:i/>
              <w:sz w:val="18"/>
              <w:szCs w:val="22"/>
              <w:lang w:eastAsia="ar-SA"/>
            </w:rPr>
            <w:t>SEVRES BABYLONE (7e)</w:t>
          </w:r>
        </w:p>
      </w:tc>
      <w:tc>
        <w:tcPr>
          <w:tcW w:w="4616" w:type="dxa"/>
        </w:tcPr>
        <w:p w14:paraId="6E3CA830" w14:textId="77777777" w:rsidR="00FE4ED1" w:rsidRPr="00C52ECA" w:rsidRDefault="00FE4ED1" w:rsidP="00FE4ED1">
          <w:pPr>
            <w:pStyle w:val="En-tte"/>
            <w:tabs>
              <w:tab w:val="center" w:pos="8506"/>
            </w:tabs>
            <w:jc w:val="center"/>
            <w:rPr>
              <w:b/>
              <w:i/>
              <w:sz w:val="18"/>
            </w:rPr>
          </w:pPr>
          <w:r w:rsidRPr="00C52ECA">
            <w:rPr>
              <w:b/>
              <w:i/>
              <w:sz w:val="18"/>
            </w:rPr>
            <w:t>REGLEMENT DE LA CONSULTATION</w:t>
          </w:r>
        </w:p>
      </w:tc>
    </w:tr>
  </w:tbl>
  <w:p w14:paraId="1AB48501" w14:textId="77777777" w:rsidR="00FE4ED1" w:rsidRPr="009A50DE" w:rsidRDefault="00FE4ED1" w:rsidP="00FE4ED1">
    <w:pPr>
      <w:pStyle w:val="En-tte"/>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55A14" w14:textId="77777777" w:rsidR="00FE4ED1" w:rsidRDefault="00FE4ED1">
    <w:pPr>
      <w:pStyle w:val="En-tte"/>
    </w:pPr>
    <w:r>
      <w:rPr>
        <w:noProof/>
        <w:lang w:eastAsia="fr-FR"/>
      </w:rPr>
      <w:drawing>
        <wp:inline distT="0" distB="0" distL="0" distR="0" wp14:anchorId="68D1AB8C" wp14:editId="4EAF1A5C">
          <wp:extent cx="1345565" cy="431165"/>
          <wp:effectExtent l="0" t="0" r="6985" b="6985"/>
          <wp:docPr id="1"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1">
                    <a:extLst>
                      <a:ext uri="{28A0092B-C50C-407E-A947-70E740481C1C}">
                        <a14:useLocalDpi xmlns:a14="http://schemas.microsoft.com/office/drawing/2010/main" val="0"/>
                      </a:ext>
                    </a:extLst>
                  </a:blip>
                  <a:srcRect l="5789" t="14807" r="5898" b="14862"/>
                  <a:stretch>
                    <a:fillRect/>
                  </a:stretch>
                </pic:blipFill>
                <pic:spPr bwMode="auto">
                  <a:xfrm>
                    <a:off x="0" y="0"/>
                    <a:ext cx="1345565" cy="431165"/>
                  </a:xfrm>
                  <a:prstGeom prst="rect">
                    <a:avLst/>
                  </a:prstGeom>
                  <a:noFill/>
                  <a:ln>
                    <a:noFill/>
                  </a:ln>
                </pic:spPr>
              </pic:pic>
            </a:graphicData>
          </a:graphic>
        </wp:inline>
      </w:drawing>
    </w:r>
  </w:p>
  <w:p w14:paraId="15CD7933" w14:textId="77777777" w:rsidR="00FE4ED1" w:rsidRDefault="00FE4ED1">
    <w:pPr>
      <w:pStyle w:val="En-tte"/>
      <w:rPr>
        <w:rFonts w:eastAsia="SimSun"/>
        <w:b/>
        <w:sz w:val="24"/>
        <w:szCs w:val="24"/>
        <w:lang w:eastAsia="zh-CN"/>
      </w:rPr>
    </w:pPr>
    <w:r w:rsidRPr="000D10DB">
      <w:rPr>
        <w:rFonts w:eastAsia="SimSun"/>
        <w:b/>
        <w:sz w:val="24"/>
        <w:szCs w:val="24"/>
        <w:lang w:eastAsia="zh-CN"/>
      </w:rPr>
      <w:t>Direction de la voirie et des déplacements</w:t>
    </w:r>
  </w:p>
  <w:p w14:paraId="06AF5B65" w14:textId="77777777" w:rsidR="00FE4ED1" w:rsidRDefault="00FE4ED1">
    <w:pPr>
      <w:pStyle w:val="En-tte"/>
    </w:pPr>
    <w:r>
      <w:rPr>
        <w:rFonts w:eastAsia="SimSun"/>
        <w:lang w:eastAsia="zh-CN"/>
      </w:rPr>
      <w:t>Service des Déplacements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E6D54"/>
    <w:multiLevelType w:val="hybridMultilevel"/>
    <w:tmpl w:val="72604F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765647D"/>
    <w:multiLevelType w:val="hybridMultilevel"/>
    <w:tmpl w:val="DD5E0C0E"/>
    <w:lvl w:ilvl="0" w:tplc="B9489B84">
      <w:start w:val="17"/>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7EA54F8"/>
    <w:multiLevelType w:val="hybridMultilevel"/>
    <w:tmpl w:val="5DE6B16A"/>
    <w:lvl w:ilvl="0" w:tplc="7FD2083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EC018D4"/>
    <w:multiLevelType w:val="hybridMultilevel"/>
    <w:tmpl w:val="62D03B26"/>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 w15:restartNumberingAfterBreak="0">
    <w:nsid w:val="137C407A"/>
    <w:multiLevelType w:val="hybridMultilevel"/>
    <w:tmpl w:val="B4FA7D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3942541"/>
    <w:multiLevelType w:val="hybridMultilevel"/>
    <w:tmpl w:val="5DE6B16A"/>
    <w:lvl w:ilvl="0" w:tplc="7FD2083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4033F4A"/>
    <w:multiLevelType w:val="hybridMultilevel"/>
    <w:tmpl w:val="81AAD0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5810355"/>
    <w:multiLevelType w:val="hybridMultilevel"/>
    <w:tmpl w:val="C7F82516"/>
    <w:lvl w:ilvl="0" w:tplc="040C0001">
      <w:start w:val="1"/>
      <w:numFmt w:val="bullet"/>
      <w:lvlText w:val=""/>
      <w:lvlJc w:val="left"/>
      <w:pPr>
        <w:ind w:left="1664" w:hanging="360"/>
      </w:pPr>
      <w:rPr>
        <w:rFonts w:ascii="Symbol" w:hAnsi="Symbol" w:hint="default"/>
        <w:b w:val="0"/>
      </w:rPr>
    </w:lvl>
    <w:lvl w:ilvl="1" w:tplc="040C0001">
      <w:start w:val="1"/>
      <w:numFmt w:val="bullet"/>
      <w:lvlText w:val=""/>
      <w:lvlJc w:val="left"/>
      <w:pPr>
        <w:ind w:left="2460" w:hanging="360"/>
      </w:pPr>
      <w:rPr>
        <w:rFonts w:ascii="Symbol" w:hAnsi="Symbol" w:hint="default"/>
        <w:b w:val="0"/>
      </w:rPr>
    </w:lvl>
    <w:lvl w:ilvl="2" w:tplc="040C0001">
      <w:start w:val="1"/>
      <w:numFmt w:val="bullet"/>
      <w:lvlText w:val=""/>
      <w:lvlJc w:val="left"/>
      <w:pPr>
        <w:ind w:left="3180" w:hanging="360"/>
      </w:pPr>
      <w:rPr>
        <w:rFonts w:ascii="Symbol" w:hAnsi="Symbol" w:hint="default"/>
      </w:rPr>
    </w:lvl>
    <w:lvl w:ilvl="3" w:tplc="040C0001" w:tentative="1">
      <w:start w:val="1"/>
      <w:numFmt w:val="bullet"/>
      <w:lvlText w:val=""/>
      <w:lvlJc w:val="left"/>
      <w:pPr>
        <w:ind w:left="3900" w:hanging="360"/>
      </w:pPr>
      <w:rPr>
        <w:rFonts w:ascii="Symbol" w:hAnsi="Symbol" w:hint="default"/>
      </w:rPr>
    </w:lvl>
    <w:lvl w:ilvl="4" w:tplc="040C0003" w:tentative="1">
      <w:start w:val="1"/>
      <w:numFmt w:val="bullet"/>
      <w:lvlText w:val="o"/>
      <w:lvlJc w:val="left"/>
      <w:pPr>
        <w:ind w:left="4620" w:hanging="360"/>
      </w:pPr>
      <w:rPr>
        <w:rFonts w:ascii="Courier New" w:hAnsi="Courier New" w:cs="Courier New" w:hint="default"/>
      </w:rPr>
    </w:lvl>
    <w:lvl w:ilvl="5" w:tplc="040C0005" w:tentative="1">
      <w:start w:val="1"/>
      <w:numFmt w:val="bullet"/>
      <w:lvlText w:val=""/>
      <w:lvlJc w:val="left"/>
      <w:pPr>
        <w:ind w:left="5340" w:hanging="360"/>
      </w:pPr>
      <w:rPr>
        <w:rFonts w:ascii="Wingdings" w:hAnsi="Wingdings" w:hint="default"/>
      </w:rPr>
    </w:lvl>
    <w:lvl w:ilvl="6" w:tplc="040C0001" w:tentative="1">
      <w:start w:val="1"/>
      <w:numFmt w:val="bullet"/>
      <w:lvlText w:val=""/>
      <w:lvlJc w:val="left"/>
      <w:pPr>
        <w:ind w:left="6060" w:hanging="360"/>
      </w:pPr>
      <w:rPr>
        <w:rFonts w:ascii="Symbol" w:hAnsi="Symbol" w:hint="default"/>
      </w:rPr>
    </w:lvl>
    <w:lvl w:ilvl="7" w:tplc="040C0003" w:tentative="1">
      <w:start w:val="1"/>
      <w:numFmt w:val="bullet"/>
      <w:lvlText w:val="o"/>
      <w:lvlJc w:val="left"/>
      <w:pPr>
        <w:ind w:left="6780" w:hanging="360"/>
      </w:pPr>
      <w:rPr>
        <w:rFonts w:ascii="Courier New" w:hAnsi="Courier New" w:cs="Courier New" w:hint="default"/>
      </w:rPr>
    </w:lvl>
    <w:lvl w:ilvl="8" w:tplc="040C0005" w:tentative="1">
      <w:start w:val="1"/>
      <w:numFmt w:val="bullet"/>
      <w:lvlText w:val=""/>
      <w:lvlJc w:val="left"/>
      <w:pPr>
        <w:ind w:left="7500" w:hanging="360"/>
      </w:pPr>
      <w:rPr>
        <w:rFonts w:ascii="Wingdings" w:hAnsi="Wingdings" w:hint="default"/>
      </w:rPr>
    </w:lvl>
  </w:abstractNum>
  <w:abstractNum w:abstractNumId="8" w15:restartNumberingAfterBreak="0">
    <w:nsid w:val="292F2AC6"/>
    <w:multiLevelType w:val="hybridMultilevel"/>
    <w:tmpl w:val="AB685930"/>
    <w:lvl w:ilvl="0" w:tplc="747643E2">
      <w:numFmt w:val="bullet"/>
      <w:lvlText w:val="-"/>
      <w:lvlJc w:val="left"/>
      <w:pPr>
        <w:ind w:left="1065" w:hanging="705"/>
      </w:pPr>
      <w:rPr>
        <w:rFonts w:ascii="Times New Roman" w:eastAsia="Montserrat Light"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ABC2C9C"/>
    <w:multiLevelType w:val="hybridMultilevel"/>
    <w:tmpl w:val="514A0E88"/>
    <w:lvl w:ilvl="0" w:tplc="B9489B84">
      <w:start w:val="17"/>
      <w:numFmt w:val="bullet"/>
      <w:lvlText w:val="-"/>
      <w:lvlJc w:val="left"/>
      <w:pPr>
        <w:ind w:left="927"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D2B0CA6"/>
    <w:multiLevelType w:val="hybridMultilevel"/>
    <w:tmpl w:val="4ACAA0D0"/>
    <w:lvl w:ilvl="0" w:tplc="B9489B84">
      <w:start w:val="17"/>
      <w:numFmt w:val="bullet"/>
      <w:lvlText w:val="-"/>
      <w:lvlJc w:val="left"/>
      <w:pPr>
        <w:ind w:left="927" w:hanging="360"/>
      </w:pPr>
      <w:rPr>
        <w:rFonts w:ascii="Times New Roman" w:eastAsia="Times New Roman" w:hAnsi="Times New Roman" w:cs="Times New Roman" w:hint="default"/>
      </w:rPr>
    </w:lvl>
    <w:lvl w:ilvl="1" w:tplc="F3E4015A">
      <w:start w:val="17"/>
      <w:numFmt w:val="bullet"/>
      <w:lvlText w:val="•"/>
      <w:lvlJc w:val="left"/>
      <w:pPr>
        <w:ind w:left="1647" w:hanging="360"/>
      </w:pPr>
      <w:rPr>
        <w:rFonts w:ascii="Times New Roman" w:eastAsia="Times New Roman" w:hAnsi="Times New Roman" w:cs="Times New Roman"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1" w15:restartNumberingAfterBreak="0">
    <w:nsid w:val="476E1C75"/>
    <w:multiLevelType w:val="hybridMultilevel"/>
    <w:tmpl w:val="F07E8F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7AB3580"/>
    <w:multiLevelType w:val="hybridMultilevel"/>
    <w:tmpl w:val="D9B0F5A2"/>
    <w:lvl w:ilvl="0" w:tplc="7A326FE4">
      <w:numFmt w:val="bullet"/>
      <w:lvlText w:val="-"/>
      <w:lvlJc w:val="left"/>
      <w:pPr>
        <w:ind w:left="786" w:hanging="360"/>
      </w:pPr>
      <w:rPr>
        <w:rFonts w:ascii="Times New Roman" w:eastAsia="Times New Roman" w:hAnsi="Times New Roman" w:cs="Times New Roman"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13" w15:restartNumberingAfterBreak="0">
    <w:nsid w:val="537A2B91"/>
    <w:multiLevelType w:val="hybridMultilevel"/>
    <w:tmpl w:val="3188A656"/>
    <w:lvl w:ilvl="0" w:tplc="747643E2">
      <w:numFmt w:val="bullet"/>
      <w:lvlText w:val="-"/>
      <w:lvlJc w:val="left"/>
      <w:pPr>
        <w:ind w:left="1065" w:hanging="705"/>
      </w:pPr>
      <w:rPr>
        <w:rFonts w:ascii="Times New Roman" w:eastAsia="Montserrat Light"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99F799A"/>
    <w:multiLevelType w:val="hybridMultilevel"/>
    <w:tmpl w:val="ABDE05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FD50AA7"/>
    <w:multiLevelType w:val="hybridMultilevel"/>
    <w:tmpl w:val="9DD691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8"/>
  </w:num>
  <w:num w:numId="4">
    <w:abstractNumId w:val="13"/>
  </w:num>
  <w:num w:numId="5">
    <w:abstractNumId w:val="6"/>
  </w:num>
  <w:num w:numId="6">
    <w:abstractNumId w:val="5"/>
  </w:num>
  <w:num w:numId="7">
    <w:abstractNumId w:val="2"/>
  </w:num>
  <w:num w:numId="8">
    <w:abstractNumId w:val="4"/>
  </w:num>
  <w:num w:numId="9">
    <w:abstractNumId w:val="7"/>
  </w:num>
  <w:num w:numId="10">
    <w:abstractNumId w:val="15"/>
  </w:num>
  <w:num w:numId="11">
    <w:abstractNumId w:val="3"/>
  </w:num>
  <w:num w:numId="12">
    <w:abstractNumId w:val="10"/>
  </w:num>
  <w:num w:numId="13">
    <w:abstractNumId w:val="9"/>
  </w:num>
  <w:num w:numId="14">
    <w:abstractNumId w:val="1"/>
  </w:num>
  <w:num w:numId="15">
    <w:abstractNumId w:val="1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B01"/>
    <w:rsid w:val="000036E9"/>
    <w:rsid w:val="000256E8"/>
    <w:rsid w:val="00046525"/>
    <w:rsid w:val="00052CBA"/>
    <w:rsid w:val="000608E5"/>
    <w:rsid w:val="00077250"/>
    <w:rsid w:val="00086D32"/>
    <w:rsid w:val="000A4654"/>
    <w:rsid w:val="000A5AA6"/>
    <w:rsid w:val="000B4F82"/>
    <w:rsid w:val="000D002A"/>
    <w:rsid w:val="000E42A9"/>
    <w:rsid w:val="000F5C51"/>
    <w:rsid w:val="001037DE"/>
    <w:rsid w:val="00104DF9"/>
    <w:rsid w:val="00124872"/>
    <w:rsid w:val="00130456"/>
    <w:rsid w:val="0014752C"/>
    <w:rsid w:val="00162D6A"/>
    <w:rsid w:val="00182686"/>
    <w:rsid w:val="00190CF8"/>
    <w:rsid w:val="00191FC4"/>
    <w:rsid w:val="001963AC"/>
    <w:rsid w:val="001A66B2"/>
    <w:rsid w:val="001C3E6A"/>
    <w:rsid w:val="001C4171"/>
    <w:rsid w:val="001C7155"/>
    <w:rsid w:val="001F0188"/>
    <w:rsid w:val="00202C19"/>
    <w:rsid w:val="00203F31"/>
    <w:rsid w:val="002150F1"/>
    <w:rsid w:val="00230DA3"/>
    <w:rsid w:val="00231F16"/>
    <w:rsid w:val="00254B09"/>
    <w:rsid w:val="002622ED"/>
    <w:rsid w:val="0027404D"/>
    <w:rsid w:val="00283358"/>
    <w:rsid w:val="00292B01"/>
    <w:rsid w:val="002B65AE"/>
    <w:rsid w:val="002C0CFC"/>
    <w:rsid w:val="002C2654"/>
    <w:rsid w:val="002C2AA8"/>
    <w:rsid w:val="002C75EB"/>
    <w:rsid w:val="002D0B29"/>
    <w:rsid w:val="002D6C0A"/>
    <w:rsid w:val="002E13D3"/>
    <w:rsid w:val="002E607D"/>
    <w:rsid w:val="00312746"/>
    <w:rsid w:val="003204EA"/>
    <w:rsid w:val="00335BDA"/>
    <w:rsid w:val="00353CA3"/>
    <w:rsid w:val="0036666A"/>
    <w:rsid w:val="00367D61"/>
    <w:rsid w:val="00375682"/>
    <w:rsid w:val="00394AE9"/>
    <w:rsid w:val="003E57A4"/>
    <w:rsid w:val="003F0027"/>
    <w:rsid w:val="0041265C"/>
    <w:rsid w:val="00421D3B"/>
    <w:rsid w:val="004302D4"/>
    <w:rsid w:val="00446FC4"/>
    <w:rsid w:val="00457B92"/>
    <w:rsid w:val="004C3DE5"/>
    <w:rsid w:val="00516440"/>
    <w:rsid w:val="00517FEF"/>
    <w:rsid w:val="0053175A"/>
    <w:rsid w:val="00537511"/>
    <w:rsid w:val="0054448A"/>
    <w:rsid w:val="005535A1"/>
    <w:rsid w:val="005608F3"/>
    <w:rsid w:val="0056342D"/>
    <w:rsid w:val="005A279D"/>
    <w:rsid w:val="005B0A85"/>
    <w:rsid w:val="005E6CEC"/>
    <w:rsid w:val="005F70E2"/>
    <w:rsid w:val="00601CD2"/>
    <w:rsid w:val="00632484"/>
    <w:rsid w:val="00653A51"/>
    <w:rsid w:val="006549FC"/>
    <w:rsid w:val="006575A1"/>
    <w:rsid w:val="00660C3D"/>
    <w:rsid w:val="00667E61"/>
    <w:rsid w:val="00672691"/>
    <w:rsid w:val="00674E69"/>
    <w:rsid w:val="0067785C"/>
    <w:rsid w:val="00691D61"/>
    <w:rsid w:val="006B4C90"/>
    <w:rsid w:val="006B50F3"/>
    <w:rsid w:val="006B5E3D"/>
    <w:rsid w:val="006C2500"/>
    <w:rsid w:val="006C2FA7"/>
    <w:rsid w:val="006C6EE9"/>
    <w:rsid w:val="006D2D49"/>
    <w:rsid w:val="006D5164"/>
    <w:rsid w:val="00713998"/>
    <w:rsid w:val="00716231"/>
    <w:rsid w:val="00726145"/>
    <w:rsid w:val="00782423"/>
    <w:rsid w:val="007A4355"/>
    <w:rsid w:val="007B1412"/>
    <w:rsid w:val="007B5AE4"/>
    <w:rsid w:val="007F1A87"/>
    <w:rsid w:val="0081689D"/>
    <w:rsid w:val="00816C4E"/>
    <w:rsid w:val="00817562"/>
    <w:rsid w:val="00817FCA"/>
    <w:rsid w:val="00825D60"/>
    <w:rsid w:val="0082696E"/>
    <w:rsid w:val="00827170"/>
    <w:rsid w:val="008321E1"/>
    <w:rsid w:val="00842195"/>
    <w:rsid w:val="00863669"/>
    <w:rsid w:val="0089453F"/>
    <w:rsid w:val="008A686B"/>
    <w:rsid w:val="008B0885"/>
    <w:rsid w:val="008B4530"/>
    <w:rsid w:val="0091629F"/>
    <w:rsid w:val="00916988"/>
    <w:rsid w:val="00924EF0"/>
    <w:rsid w:val="00944F53"/>
    <w:rsid w:val="009461E1"/>
    <w:rsid w:val="00946B80"/>
    <w:rsid w:val="00947264"/>
    <w:rsid w:val="00954058"/>
    <w:rsid w:val="009753EC"/>
    <w:rsid w:val="00977CBE"/>
    <w:rsid w:val="009A26FD"/>
    <w:rsid w:val="009B5F87"/>
    <w:rsid w:val="009C7341"/>
    <w:rsid w:val="009D7E67"/>
    <w:rsid w:val="009E0698"/>
    <w:rsid w:val="009E1768"/>
    <w:rsid w:val="009E731C"/>
    <w:rsid w:val="00A11024"/>
    <w:rsid w:val="00A374A9"/>
    <w:rsid w:val="00A562DC"/>
    <w:rsid w:val="00A61F3C"/>
    <w:rsid w:val="00A740D5"/>
    <w:rsid w:val="00A80D71"/>
    <w:rsid w:val="00A833E8"/>
    <w:rsid w:val="00AA0F1C"/>
    <w:rsid w:val="00AB072A"/>
    <w:rsid w:val="00AB0A2D"/>
    <w:rsid w:val="00AC45B3"/>
    <w:rsid w:val="00AC5364"/>
    <w:rsid w:val="00AE2C01"/>
    <w:rsid w:val="00AF346A"/>
    <w:rsid w:val="00AF7343"/>
    <w:rsid w:val="00B10EC8"/>
    <w:rsid w:val="00B20B4B"/>
    <w:rsid w:val="00B27816"/>
    <w:rsid w:val="00B321F3"/>
    <w:rsid w:val="00B46C74"/>
    <w:rsid w:val="00B549B9"/>
    <w:rsid w:val="00B61F69"/>
    <w:rsid w:val="00B6768F"/>
    <w:rsid w:val="00B732EB"/>
    <w:rsid w:val="00B92862"/>
    <w:rsid w:val="00BA2309"/>
    <w:rsid w:val="00BB3DAC"/>
    <w:rsid w:val="00BD5749"/>
    <w:rsid w:val="00BE5681"/>
    <w:rsid w:val="00BE56DB"/>
    <w:rsid w:val="00BE6163"/>
    <w:rsid w:val="00BE6F16"/>
    <w:rsid w:val="00C0439C"/>
    <w:rsid w:val="00C05BF6"/>
    <w:rsid w:val="00C07D50"/>
    <w:rsid w:val="00C15E7B"/>
    <w:rsid w:val="00C27AC4"/>
    <w:rsid w:val="00C75376"/>
    <w:rsid w:val="00C92A78"/>
    <w:rsid w:val="00C94952"/>
    <w:rsid w:val="00CA5942"/>
    <w:rsid w:val="00CB0E37"/>
    <w:rsid w:val="00CB7349"/>
    <w:rsid w:val="00CC04B9"/>
    <w:rsid w:val="00CE1464"/>
    <w:rsid w:val="00CE682E"/>
    <w:rsid w:val="00CE7ED3"/>
    <w:rsid w:val="00CF0621"/>
    <w:rsid w:val="00CF35A5"/>
    <w:rsid w:val="00D2294D"/>
    <w:rsid w:val="00D26400"/>
    <w:rsid w:val="00D314EC"/>
    <w:rsid w:val="00D35710"/>
    <w:rsid w:val="00D44DD2"/>
    <w:rsid w:val="00D56AEF"/>
    <w:rsid w:val="00D631BE"/>
    <w:rsid w:val="00D64C61"/>
    <w:rsid w:val="00D67B71"/>
    <w:rsid w:val="00D83E0C"/>
    <w:rsid w:val="00DA326B"/>
    <w:rsid w:val="00DB253A"/>
    <w:rsid w:val="00DC5FE5"/>
    <w:rsid w:val="00DE58DA"/>
    <w:rsid w:val="00DE6A8B"/>
    <w:rsid w:val="00DF5437"/>
    <w:rsid w:val="00E13F85"/>
    <w:rsid w:val="00E274E0"/>
    <w:rsid w:val="00E27945"/>
    <w:rsid w:val="00E50AF6"/>
    <w:rsid w:val="00E72F2D"/>
    <w:rsid w:val="00E87EE0"/>
    <w:rsid w:val="00E939C0"/>
    <w:rsid w:val="00E96A7C"/>
    <w:rsid w:val="00EB0BEB"/>
    <w:rsid w:val="00EC13CF"/>
    <w:rsid w:val="00EC4AF5"/>
    <w:rsid w:val="00ED10D3"/>
    <w:rsid w:val="00ED25A5"/>
    <w:rsid w:val="00EE32BF"/>
    <w:rsid w:val="00EE7DCF"/>
    <w:rsid w:val="00F0531A"/>
    <w:rsid w:val="00F237DE"/>
    <w:rsid w:val="00F27B29"/>
    <w:rsid w:val="00F27EC1"/>
    <w:rsid w:val="00F32396"/>
    <w:rsid w:val="00F33CAB"/>
    <w:rsid w:val="00F36D78"/>
    <w:rsid w:val="00F46AC9"/>
    <w:rsid w:val="00F5046D"/>
    <w:rsid w:val="00F66583"/>
    <w:rsid w:val="00F81773"/>
    <w:rsid w:val="00F84B94"/>
    <w:rsid w:val="00FB6A52"/>
    <w:rsid w:val="00FB75D1"/>
    <w:rsid w:val="00FC07BC"/>
    <w:rsid w:val="00FD3B6E"/>
    <w:rsid w:val="00FD68F5"/>
    <w:rsid w:val="00FE0439"/>
    <w:rsid w:val="00FE4ED1"/>
    <w:rsid w:val="00FF0A3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02DF56E7"/>
  <w15:chartTrackingRefBased/>
  <w15:docId w15:val="{6E6DB474-FBEF-4D6B-9D1B-6F5A849AC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B01"/>
    <w:pPr>
      <w:spacing w:after="0" w:line="240" w:lineRule="auto"/>
    </w:pPr>
    <w:rPr>
      <w:rFonts w:ascii="Times New Roman" w:eastAsia="Times New Roman" w:hAnsi="Times New Roman" w:cs="Times New Roman"/>
      <w:sz w:val="20"/>
      <w:szCs w:val="20"/>
      <w:lang w:eastAsia="ja-JP"/>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continue">
    <w:name w:val="List Continue"/>
    <w:basedOn w:val="Normal"/>
    <w:rsid w:val="00292B01"/>
    <w:pPr>
      <w:spacing w:after="60"/>
      <w:ind w:firstLine="709"/>
      <w:jc w:val="both"/>
    </w:pPr>
    <w:rPr>
      <w:rFonts w:eastAsia="SimSun"/>
      <w:sz w:val="24"/>
      <w:szCs w:val="24"/>
      <w:lang w:eastAsia="zh-CN"/>
    </w:rPr>
  </w:style>
  <w:style w:type="paragraph" w:customStyle="1" w:styleId="Paragraphe">
    <w:name w:val="Paragraphe"/>
    <w:basedOn w:val="Normal"/>
    <w:rsid w:val="00292B01"/>
    <w:pPr>
      <w:ind w:firstLine="709"/>
      <w:jc w:val="both"/>
    </w:pPr>
    <w:rPr>
      <w:rFonts w:eastAsia="SimSun"/>
      <w:sz w:val="24"/>
      <w:szCs w:val="24"/>
      <w:lang w:eastAsia="zh-CN"/>
    </w:rPr>
  </w:style>
  <w:style w:type="paragraph" w:styleId="Pieddepage">
    <w:name w:val="footer"/>
    <w:basedOn w:val="Normal"/>
    <w:link w:val="PieddepageCar"/>
    <w:uiPriority w:val="99"/>
    <w:unhideWhenUsed/>
    <w:rsid w:val="00292B01"/>
    <w:pPr>
      <w:tabs>
        <w:tab w:val="center" w:pos="4536"/>
        <w:tab w:val="right" w:pos="9072"/>
      </w:tabs>
    </w:pPr>
  </w:style>
  <w:style w:type="character" w:customStyle="1" w:styleId="PieddepageCar">
    <w:name w:val="Pied de page Car"/>
    <w:basedOn w:val="Policepardfaut"/>
    <w:link w:val="Pieddepage"/>
    <w:uiPriority w:val="99"/>
    <w:rsid w:val="00292B01"/>
    <w:rPr>
      <w:rFonts w:ascii="Times New Roman" w:eastAsia="Times New Roman" w:hAnsi="Times New Roman" w:cs="Times New Roman"/>
      <w:sz w:val="20"/>
      <w:szCs w:val="20"/>
      <w:lang w:eastAsia="ja-JP"/>
    </w:rPr>
  </w:style>
  <w:style w:type="paragraph" w:styleId="En-tte">
    <w:name w:val="header"/>
    <w:basedOn w:val="Normal"/>
    <w:link w:val="En-tteCar"/>
    <w:unhideWhenUsed/>
    <w:rsid w:val="00292B01"/>
    <w:pPr>
      <w:tabs>
        <w:tab w:val="center" w:pos="4536"/>
        <w:tab w:val="right" w:pos="9072"/>
      </w:tabs>
    </w:pPr>
  </w:style>
  <w:style w:type="character" w:customStyle="1" w:styleId="En-tteCar">
    <w:name w:val="En-tête Car"/>
    <w:basedOn w:val="Policepardfaut"/>
    <w:link w:val="En-tte"/>
    <w:rsid w:val="00292B01"/>
    <w:rPr>
      <w:rFonts w:ascii="Times New Roman" w:eastAsia="Times New Roman" w:hAnsi="Times New Roman" w:cs="Times New Roman"/>
      <w:sz w:val="20"/>
      <w:szCs w:val="20"/>
      <w:lang w:eastAsia="ja-JP"/>
    </w:rPr>
  </w:style>
  <w:style w:type="character" w:styleId="Marquedecommentaire">
    <w:name w:val="annotation reference"/>
    <w:basedOn w:val="Policepardfaut"/>
    <w:uiPriority w:val="99"/>
    <w:semiHidden/>
    <w:unhideWhenUsed/>
    <w:rsid w:val="00292B01"/>
    <w:rPr>
      <w:sz w:val="16"/>
      <w:szCs w:val="16"/>
    </w:rPr>
  </w:style>
  <w:style w:type="paragraph" w:styleId="Commentaire">
    <w:name w:val="annotation text"/>
    <w:basedOn w:val="Normal"/>
    <w:link w:val="CommentaireCar"/>
    <w:uiPriority w:val="99"/>
    <w:semiHidden/>
    <w:unhideWhenUsed/>
    <w:rsid w:val="00292B01"/>
  </w:style>
  <w:style w:type="character" w:customStyle="1" w:styleId="CommentaireCar">
    <w:name w:val="Commentaire Car"/>
    <w:basedOn w:val="Policepardfaut"/>
    <w:link w:val="Commentaire"/>
    <w:uiPriority w:val="99"/>
    <w:semiHidden/>
    <w:rsid w:val="00292B01"/>
    <w:rPr>
      <w:rFonts w:ascii="Times New Roman" w:eastAsia="Times New Roman" w:hAnsi="Times New Roman" w:cs="Times New Roman"/>
      <w:sz w:val="20"/>
      <w:szCs w:val="20"/>
      <w:lang w:eastAsia="ja-JP"/>
    </w:rPr>
  </w:style>
  <w:style w:type="paragraph" w:styleId="Corpsdetexte">
    <w:name w:val="Body Text"/>
    <w:basedOn w:val="Normal"/>
    <w:link w:val="CorpsdetexteCar"/>
    <w:rsid w:val="00292B01"/>
    <w:pPr>
      <w:jc w:val="center"/>
    </w:pPr>
    <w:rPr>
      <w:sz w:val="28"/>
    </w:rPr>
  </w:style>
  <w:style w:type="character" w:customStyle="1" w:styleId="CorpsdetexteCar">
    <w:name w:val="Corps de texte Car"/>
    <w:basedOn w:val="Policepardfaut"/>
    <w:link w:val="Corpsdetexte"/>
    <w:rsid w:val="00292B01"/>
    <w:rPr>
      <w:rFonts w:ascii="Times New Roman" w:eastAsia="Times New Roman" w:hAnsi="Times New Roman" w:cs="Times New Roman"/>
      <w:sz w:val="28"/>
      <w:szCs w:val="20"/>
      <w:lang w:eastAsia="ja-JP"/>
    </w:rPr>
  </w:style>
  <w:style w:type="paragraph" w:customStyle="1" w:styleId="Standard">
    <w:name w:val="Standard"/>
    <w:rsid w:val="00292B01"/>
    <w:pPr>
      <w:widowControl w:val="0"/>
      <w:autoSpaceDE w:val="0"/>
      <w:autoSpaceDN w:val="0"/>
      <w:adjustRightInd w:val="0"/>
      <w:spacing w:after="0"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unhideWhenUsed/>
    <w:rsid w:val="00292B01"/>
    <w:rPr>
      <w:color w:val="4A5E81"/>
      <w:u w:val="single"/>
      <w:shd w:val="clear" w:color="auto" w:fill="auto"/>
    </w:rPr>
  </w:style>
  <w:style w:type="paragraph" w:styleId="Textedebulles">
    <w:name w:val="Balloon Text"/>
    <w:basedOn w:val="Normal"/>
    <w:link w:val="TextedebullesCar"/>
    <w:uiPriority w:val="99"/>
    <w:semiHidden/>
    <w:unhideWhenUsed/>
    <w:rsid w:val="00292B01"/>
    <w:rPr>
      <w:rFonts w:ascii="Segoe UI" w:hAnsi="Segoe UI" w:cs="Segoe UI"/>
      <w:sz w:val="18"/>
      <w:szCs w:val="18"/>
    </w:rPr>
  </w:style>
  <w:style w:type="character" w:customStyle="1" w:styleId="TextedebullesCar">
    <w:name w:val="Texte de bulles Car"/>
    <w:basedOn w:val="Policepardfaut"/>
    <w:link w:val="Textedebulles"/>
    <w:uiPriority w:val="99"/>
    <w:semiHidden/>
    <w:rsid w:val="00292B01"/>
    <w:rPr>
      <w:rFonts w:ascii="Segoe UI" w:eastAsia="Times New Roman" w:hAnsi="Segoe UI" w:cs="Segoe UI"/>
      <w:sz w:val="18"/>
      <w:szCs w:val="18"/>
      <w:lang w:eastAsia="ja-JP"/>
    </w:rPr>
  </w:style>
  <w:style w:type="paragraph" w:styleId="Objetducommentaire">
    <w:name w:val="annotation subject"/>
    <w:basedOn w:val="Commentaire"/>
    <w:next w:val="Commentaire"/>
    <w:link w:val="ObjetducommentaireCar"/>
    <w:uiPriority w:val="99"/>
    <w:semiHidden/>
    <w:unhideWhenUsed/>
    <w:rsid w:val="00B27816"/>
    <w:rPr>
      <w:b/>
      <w:bCs/>
    </w:rPr>
  </w:style>
  <w:style w:type="character" w:customStyle="1" w:styleId="ObjetducommentaireCar">
    <w:name w:val="Objet du commentaire Car"/>
    <w:basedOn w:val="CommentaireCar"/>
    <w:link w:val="Objetducommentaire"/>
    <w:uiPriority w:val="99"/>
    <w:semiHidden/>
    <w:rsid w:val="00B27816"/>
    <w:rPr>
      <w:rFonts w:ascii="Times New Roman" w:eastAsia="Times New Roman" w:hAnsi="Times New Roman" w:cs="Times New Roman"/>
      <w:b/>
      <w:bCs/>
      <w:sz w:val="20"/>
      <w:szCs w:val="20"/>
      <w:lang w:eastAsia="ja-JP"/>
    </w:rPr>
  </w:style>
  <w:style w:type="paragraph" w:styleId="Corpsdetexte2">
    <w:name w:val="Body Text 2"/>
    <w:basedOn w:val="Normal"/>
    <w:link w:val="Corpsdetexte2Car"/>
    <w:uiPriority w:val="99"/>
    <w:semiHidden/>
    <w:unhideWhenUsed/>
    <w:rsid w:val="006C6EE9"/>
    <w:pPr>
      <w:spacing w:after="120" w:line="480" w:lineRule="auto"/>
    </w:pPr>
  </w:style>
  <w:style w:type="character" w:customStyle="1" w:styleId="Corpsdetexte2Car">
    <w:name w:val="Corps de texte 2 Car"/>
    <w:basedOn w:val="Policepardfaut"/>
    <w:link w:val="Corpsdetexte2"/>
    <w:uiPriority w:val="99"/>
    <w:semiHidden/>
    <w:rsid w:val="006C6EE9"/>
    <w:rPr>
      <w:rFonts w:ascii="Times New Roman" w:eastAsia="Times New Roman" w:hAnsi="Times New Roman" w:cs="Times New Roman"/>
      <w:sz w:val="20"/>
      <w:szCs w:val="20"/>
      <w:lang w:eastAsia="ja-JP"/>
    </w:rPr>
  </w:style>
  <w:style w:type="paragraph" w:styleId="Paragraphedeliste">
    <w:name w:val="List Paragraph"/>
    <w:basedOn w:val="Normal"/>
    <w:uiPriority w:val="34"/>
    <w:qFormat/>
    <w:rsid w:val="00283358"/>
    <w:pPr>
      <w:ind w:left="720"/>
      <w:contextualSpacing/>
    </w:pPr>
  </w:style>
  <w:style w:type="paragraph" w:customStyle="1" w:styleId="Default">
    <w:name w:val="Default"/>
    <w:rsid w:val="00FD3B6E"/>
    <w:pPr>
      <w:autoSpaceDE w:val="0"/>
      <w:autoSpaceDN w:val="0"/>
      <w:adjustRightInd w:val="0"/>
      <w:spacing w:after="0" w:line="240" w:lineRule="auto"/>
    </w:pPr>
    <w:rPr>
      <w:rFonts w:ascii="Arial" w:hAnsi="Arial" w:cs="Arial"/>
      <w:color w:val="000000"/>
      <w:sz w:val="24"/>
      <w:szCs w:val="24"/>
    </w:rPr>
  </w:style>
  <w:style w:type="character" w:styleId="Mentionnonrsolue">
    <w:name w:val="Unresolved Mention"/>
    <w:basedOn w:val="Policepardfaut"/>
    <w:uiPriority w:val="99"/>
    <w:semiHidden/>
    <w:unhideWhenUsed/>
    <w:rsid w:val="00916988"/>
    <w:rPr>
      <w:color w:val="605E5C"/>
      <w:shd w:val="clear" w:color="auto" w:fill="E1DFDD"/>
    </w:rPr>
  </w:style>
  <w:style w:type="table" w:styleId="Grilledutableau">
    <w:name w:val="Table Grid"/>
    <w:basedOn w:val="TableauNormal"/>
    <w:uiPriority w:val="39"/>
    <w:rsid w:val="007162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9107">
      <w:bodyDiv w:val="1"/>
      <w:marLeft w:val="0"/>
      <w:marRight w:val="0"/>
      <w:marTop w:val="0"/>
      <w:marBottom w:val="0"/>
      <w:divBdr>
        <w:top w:val="none" w:sz="0" w:space="0" w:color="auto"/>
        <w:left w:val="none" w:sz="0" w:space="0" w:color="auto"/>
        <w:bottom w:val="none" w:sz="0" w:space="0" w:color="auto"/>
        <w:right w:val="none" w:sz="0" w:space="0" w:color="auto"/>
      </w:divBdr>
    </w:div>
    <w:div w:id="1068307446">
      <w:bodyDiv w:val="1"/>
      <w:marLeft w:val="0"/>
      <w:marRight w:val="0"/>
      <w:marTop w:val="0"/>
      <w:marBottom w:val="0"/>
      <w:divBdr>
        <w:top w:val="none" w:sz="0" w:space="0" w:color="auto"/>
        <w:left w:val="none" w:sz="0" w:space="0" w:color="auto"/>
        <w:bottom w:val="none" w:sz="0" w:space="0" w:color="auto"/>
        <w:right w:val="none" w:sz="0" w:space="0" w:color="auto"/>
      </w:divBdr>
    </w:div>
    <w:div w:id="163225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france.gouv.fr/affichCodeArticle.do?cidTexte=LEGITEXT000037701019&amp;idArticle=LEGIARTI000037704963&amp;dateTexte=&amp;categorieLien=cid"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ximilien.f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ximilien.f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Bilal.karaky@group-indigo.com" TargetMode="External"/><Relationship Id="rId4" Type="http://schemas.openxmlformats.org/officeDocument/2006/relationships/settings" Target="settings.xml"/><Relationship Id="rId9" Type="http://schemas.openxmlformats.org/officeDocument/2006/relationships/hyperlink" Target="mailto:youssouf.hassani@group-indigo.com"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3CCBD-6433-473E-A445-DDA39308A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3090</Words>
  <Characters>16996</Characters>
  <Application>Microsoft Office Word</Application>
  <DocSecurity>0</DocSecurity>
  <Lines>141</Lines>
  <Paragraphs>40</Paragraphs>
  <ScaleCrop>false</ScaleCrop>
  <HeadingPairs>
    <vt:vector size="2" baseType="variant">
      <vt:variant>
        <vt:lpstr>Titre</vt:lpstr>
      </vt:variant>
      <vt:variant>
        <vt:i4>1</vt:i4>
      </vt:variant>
    </vt:vector>
  </HeadingPairs>
  <TitlesOfParts>
    <vt:vector size="1" baseType="lpstr">
      <vt:lpstr/>
    </vt:vector>
  </TitlesOfParts>
  <Company>Mairie de Paris</Company>
  <LinksUpToDate>false</LinksUpToDate>
  <CharactersWithSpaces>20046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Fessard, Heathcliff</dc:creator>
  <cp:keywords/>
  <dc:description/>
  <cp:lastModifiedBy>Banidol, Marlene</cp:lastModifiedBy>
  <cp:revision>3</cp:revision>
  <cp:lastPrinted>2025-09-19T07:54:00Z</cp:lastPrinted>
  <dcterms:created xsi:type="dcterms:W3CDTF">2026-02-19T13:17:00Z</dcterms:created>
  <dcterms:modified xsi:type="dcterms:W3CDTF">2026-03-02T10:56:00Z</dcterms:modified>
</cp:coreProperties>
</file>