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8BB9BE9" w14:textId="77777777" w:rsidR="001F2062" w:rsidRPr="004D01AC" w:rsidRDefault="0067137E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noProof/>
          <w:lang w:eastAsia="fr-FR" w:bidi="ar-SA"/>
        </w:rPr>
        <w:drawing>
          <wp:anchor distT="0" distB="0" distL="0" distR="0" simplePos="0" relativeHeight="251657728" behindDoc="0" locked="0" layoutInCell="1" allowOverlap="1" wp14:anchorId="72553B84" wp14:editId="4AD92552">
            <wp:simplePos x="0" y="0"/>
            <wp:positionH relativeFrom="column">
              <wp:posOffset>41910</wp:posOffset>
            </wp:positionH>
            <wp:positionV relativeFrom="paragraph">
              <wp:posOffset>91440</wp:posOffset>
            </wp:positionV>
            <wp:extent cx="1773555" cy="94996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062" w:rsidRPr="004D01AC">
        <w:rPr>
          <w:rFonts w:cs="Arial"/>
          <w:b/>
          <w:bCs/>
        </w:rPr>
        <w:t>COMMUNE DE RUEIL-MALMAISON</w:t>
      </w:r>
    </w:p>
    <w:p w14:paraId="305925FE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Service de la Commande publique</w:t>
      </w:r>
    </w:p>
    <w:p w14:paraId="67134DC6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13 boulevard du Maréchal Foch</w:t>
      </w:r>
    </w:p>
    <w:p w14:paraId="6A9B903A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92501 RUEIL-MALMAISON CEDEX</w:t>
      </w:r>
    </w:p>
    <w:p w14:paraId="6CF8DF1A" w14:textId="77777777" w:rsidR="001F2062" w:rsidRPr="004D01AC" w:rsidRDefault="001F2062">
      <w:pPr>
        <w:rPr>
          <w:rFonts w:cs="Arial"/>
          <w:szCs w:val="20"/>
        </w:rPr>
      </w:pPr>
    </w:p>
    <w:p w14:paraId="2293E714" w14:textId="77777777" w:rsidR="001F2062" w:rsidRPr="004D01AC" w:rsidRDefault="001F2062">
      <w:pPr>
        <w:rPr>
          <w:rFonts w:ascii="MS Gothic" w:eastAsia="MS Gothic" w:hAnsi="MS Gothic" w:cs="Arial"/>
        </w:rPr>
      </w:pPr>
    </w:p>
    <w:p w14:paraId="7D12BA25" w14:textId="77777777" w:rsidR="004D01AC" w:rsidRPr="004D01AC" w:rsidRDefault="004D01AC">
      <w:pPr>
        <w:jc w:val="center"/>
        <w:rPr>
          <w:rFonts w:cs="Arial"/>
        </w:rPr>
      </w:pPr>
    </w:p>
    <w:p w14:paraId="751DCC9D" w14:textId="77777777" w:rsidR="00A120D1" w:rsidRDefault="00A120D1" w:rsidP="00A120D1">
      <w:pPr>
        <w:widowControl/>
        <w:jc w:val="center"/>
        <w:rPr>
          <w:b/>
          <w:bCs/>
          <w:color w:val="000000" w:themeColor="text1"/>
          <w:sz w:val="24"/>
        </w:rPr>
      </w:pPr>
    </w:p>
    <w:p w14:paraId="20294A8F" w14:textId="77777777" w:rsidR="00A120D1" w:rsidRPr="00A120D1" w:rsidRDefault="00A120D1" w:rsidP="00A120D1">
      <w:pPr>
        <w:widowControl/>
        <w:jc w:val="center"/>
        <w:rPr>
          <w:b/>
          <w:bCs/>
          <w:color w:val="000000" w:themeColor="text1"/>
          <w:sz w:val="24"/>
        </w:rPr>
      </w:pPr>
      <w:r w:rsidRPr="00A120D1">
        <w:rPr>
          <w:b/>
          <w:bCs/>
          <w:color w:val="000000" w:themeColor="text1"/>
          <w:sz w:val="24"/>
        </w:rPr>
        <w:t>TRAVAUX NEUFS, MAINTENANCE ET TRAVAUX D’ENTRETIEN D’ÉCLAIRAGE PUBLIC, D’ÉCLAIRAGE DES INSTALLATIONS SPORTIVES ET ALLÉES D’ACCÈS, D’ILLUMINATIONS DE</w:t>
      </w:r>
    </w:p>
    <w:p w14:paraId="6B1E0466" w14:textId="77777777" w:rsidR="00A120D1" w:rsidRPr="00A120D1" w:rsidRDefault="00A120D1" w:rsidP="00A120D1">
      <w:pPr>
        <w:widowControl/>
        <w:jc w:val="center"/>
        <w:rPr>
          <w:color w:val="000000" w:themeColor="text1"/>
          <w:sz w:val="24"/>
        </w:rPr>
      </w:pPr>
      <w:r w:rsidRPr="00A120D1">
        <w:rPr>
          <w:b/>
          <w:bCs/>
          <w:color w:val="000000" w:themeColor="text1"/>
          <w:sz w:val="24"/>
        </w:rPr>
        <w:t>NOËL ET DES BORNES D’ALIMENTATION ÉLECTRIQUE FORAINES</w:t>
      </w:r>
    </w:p>
    <w:p w14:paraId="475C56C0" w14:textId="77777777" w:rsidR="00620686" w:rsidRPr="004D01AC" w:rsidRDefault="00620686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4D01AC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3BD6DB7E" w14:textId="77777777" w:rsidR="005322EE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5322EE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5322EE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5322EE">
          <w:rPr>
            <w:rStyle w:val="Lienhypertexte"/>
            <w:rFonts w:cs="Arial"/>
            <w:szCs w:val="20"/>
          </w:rPr>
          <w:t>https://marches.maximilien.fr</w:t>
        </w:r>
      </w:hyperlink>
      <w:r w:rsidRPr="005322EE">
        <w:rPr>
          <w:rFonts w:cs="Arial"/>
          <w:szCs w:val="20"/>
        </w:rPr>
        <w:t>)</w:t>
      </w:r>
    </w:p>
    <w:p w14:paraId="293ED832" w14:textId="77777777" w:rsidR="005322EE" w:rsidRPr="0000227F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005878D1" w:rsidR="001F2062" w:rsidRPr="0000227F" w:rsidRDefault="001F2062">
      <w:pPr>
        <w:pStyle w:val="Corpsdetexte"/>
        <w:spacing w:after="0"/>
        <w:rPr>
          <w:rFonts w:cs="Arial"/>
          <w:szCs w:val="20"/>
        </w:rPr>
      </w:pPr>
      <w:r w:rsidRPr="0000227F">
        <w:rPr>
          <w:rFonts w:cs="Arial"/>
          <w:b/>
          <w:bCs/>
          <w:szCs w:val="20"/>
          <w:u w:val="single"/>
        </w:rPr>
        <w:t xml:space="preserve">Dossier </w:t>
      </w:r>
      <w:r w:rsidR="001004C0" w:rsidRPr="0000227F">
        <w:rPr>
          <w:rFonts w:cs="Arial"/>
          <w:b/>
          <w:bCs/>
          <w:szCs w:val="20"/>
          <w:u w:val="single"/>
        </w:rPr>
        <w:t xml:space="preserve">de </w:t>
      </w:r>
      <w:r w:rsidRPr="0000227F">
        <w:rPr>
          <w:rFonts w:cs="Arial"/>
          <w:b/>
          <w:bCs/>
          <w:szCs w:val="20"/>
          <w:u w:val="single"/>
        </w:rPr>
        <w:t>candidature (</w:t>
      </w:r>
      <w:r w:rsidRPr="009D65FB">
        <w:rPr>
          <w:rFonts w:cs="Arial"/>
          <w:b/>
          <w:bCs/>
          <w:szCs w:val="20"/>
          <w:u w:val="single"/>
        </w:rPr>
        <w:t>article 5.1</w:t>
      </w:r>
      <w:r w:rsidR="00E7666F" w:rsidRPr="009D65FB">
        <w:rPr>
          <w:rFonts w:cs="Arial"/>
          <w:b/>
          <w:bCs/>
          <w:szCs w:val="20"/>
          <w:u w:val="single"/>
        </w:rPr>
        <w:t>.1</w:t>
      </w:r>
      <w:r w:rsidRPr="009D65FB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Pr="009D65FB">
        <w:rPr>
          <w:rFonts w:cs="Arial"/>
          <w:b/>
          <w:bCs/>
          <w:szCs w:val="20"/>
          <w:u w:val="single"/>
        </w:rPr>
        <w:t xml:space="preserve">du </w:t>
      </w:r>
      <w:r w:rsidRPr="0000227F">
        <w:rPr>
          <w:rFonts w:cs="Arial"/>
          <w:b/>
          <w:bCs/>
          <w:szCs w:val="20"/>
          <w:u w:val="single"/>
        </w:rPr>
        <w:t>règlement de la consultation)</w:t>
      </w:r>
      <w:r w:rsidRPr="0000227F">
        <w:rPr>
          <w:rFonts w:cs="Arial"/>
          <w:b/>
          <w:bCs/>
          <w:szCs w:val="20"/>
        </w:rPr>
        <w:t> :</w:t>
      </w:r>
    </w:p>
    <w:p w14:paraId="492CEC7C" w14:textId="77777777" w:rsidR="001F2062" w:rsidRPr="0000227F" w:rsidRDefault="001F2062">
      <w:pPr>
        <w:pStyle w:val="Corpsdetexte"/>
        <w:spacing w:after="0"/>
        <w:rPr>
          <w:rFonts w:cs="Arial"/>
          <w:szCs w:val="20"/>
        </w:rPr>
      </w:pPr>
    </w:p>
    <w:p w14:paraId="5B7935C0" w14:textId="733BD20E" w:rsidR="0067137E" w:rsidRPr="0000227F" w:rsidRDefault="00963550" w:rsidP="0067137E">
      <w:pPr>
        <w:rPr>
          <w:rFonts w:cs="Arial"/>
          <w:color w:val="000000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>
        <w:rPr>
          <w:rFonts w:cs="Arial"/>
          <w:color w:val="000000"/>
          <w:szCs w:val="20"/>
        </w:rPr>
        <w:t>DUME-CHORUS fortement conseillé</w:t>
      </w:r>
    </w:p>
    <w:p w14:paraId="4404E583" w14:textId="77777777" w:rsidR="00620686" w:rsidRPr="0000227F" w:rsidRDefault="00620686" w:rsidP="00620686">
      <w:pPr>
        <w:contextualSpacing/>
        <w:rPr>
          <w:rFonts w:cs="Arial"/>
          <w:szCs w:val="20"/>
        </w:rPr>
      </w:pPr>
    </w:p>
    <w:p w14:paraId="7B97455D" w14:textId="58FE7292" w:rsidR="00A120D1" w:rsidRDefault="00963550" w:rsidP="00A120D1">
      <w:pPr>
        <w:pStyle w:val="Corpsdetexte"/>
        <w:spacing w:after="0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MS Gothic" w:cs="Arial"/>
            <w:color w:val="000000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color w:val="000000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 w:rsidRPr="0000227F">
        <w:rPr>
          <w:rFonts w:cs="Arial"/>
          <w:color w:val="000000"/>
          <w:szCs w:val="20"/>
        </w:rPr>
        <w:t xml:space="preserve">DC1 </w:t>
      </w:r>
      <w:r w:rsidR="00123DD2">
        <w:rPr>
          <w:rFonts w:cs="Arial"/>
          <w:color w:val="000000"/>
          <w:szCs w:val="20"/>
        </w:rPr>
        <w:t xml:space="preserve">et </w:t>
      </w:r>
      <w:r w:rsidR="001F2062" w:rsidRPr="0000227F">
        <w:rPr>
          <w:rFonts w:cs="Arial"/>
          <w:color w:val="000000"/>
          <w:szCs w:val="20"/>
        </w:rPr>
        <w:t>DC2</w:t>
      </w:r>
      <w:r w:rsidR="00E7666F" w:rsidRPr="0000227F">
        <w:rPr>
          <w:rFonts w:cs="Arial"/>
          <w:color w:val="000000"/>
          <w:szCs w:val="20"/>
        </w:rPr>
        <w:t xml:space="preserve"> dûment complété,</w:t>
      </w:r>
      <w:r w:rsidR="001F2062" w:rsidRPr="0000227F">
        <w:rPr>
          <w:rFonts w:cs="Arial"/>
          <w:color w:val="000000"/>
          <w:szCs w:val="20"/>
        </w:rPr>
        <w:t xml:space="preserve"> avec pièces justificatives :</w:t>
      </w:r>
    </w:p>
    <w:p w14:paraId="274BDB46" w14:textId="32AF91C5" w:rsidR="00A120D1" w:rsidRPr="00A120D1" w:rsidRDefault="00A120D1" w:rsidP="00A120D1">
      <w:pPr>
        <w:pStyle w:val="Corpsdetexte"/>
        <w:numPr>
          <w:ilvl w:val="1"/>
          <w:numId w:val="8"/>
        </w:numPr>
        <w:rPr>
          <w:rFonts w:eastAsia="CommercialPi BT" w:cs="Arial"/>
          <w:bCs/>
          <w:color w:val="000000"/>
          <w:szCs w:val="20"/>
        </w:rPr>
      </w:pPr>
      <w:r>
        <w:rPr>
          <w:rFonts w:ascii="Segoe UI Symbol" w:eastAsia="MS Gothic" w:hAnsi="Segoe UI Symbol" w:cs="Segoe UI Symbol"/>
          <w:bCs/>
          <w:color w:val="000000"/>
          <w:szCs w:val="20"/>
        </w:rPr>
        <w:t xml:space="preserve">Copie du jugement prononcé si le soumissionnaire est en redressement judiciaire, </w:t>
      </w:r>
    </w:p>
    <w:p w14:paraId="754CF18D" w14:textId="77777777" w:rsidR="00A120D1" w:rsidRPr="00A120D1" w:rsidRDefault="00A120D1" w:rsidP="00A120D1">
      <w:pPr>
        <w:pStyle w:val="Corpsdetexte"/>
        <w:numPr>
          <w:ilvl w:val="1"/>
          <w:numId w:val="8"/>
        </w:numPr>
        <w:rPr>
          <w:rFonts w:eastAsia="CommercialPi BT" w:cs="Arial"/>
          <w:bCs/>
          <w:color w:val="000000"/>
          <w:szCs w:val="20"/>
        </w:rPr>
      </w:pPr>
      <w:r w:rsidRPr="00A120D1">
        <w:rPr>
          <w:rFonts w:eastAsia="CommercialPi BT" w:cs="Arial"/>
          <w:bCs/>
          <w:color w:val="000000"/>
          <w:szCs w:val="20"/>
        </w:rPr>
        <w:t>chiffre d'affaires réalisé au cours des trois derniers exercices disponibles,</w:t>
      </w:r>
    </w:p>
    <w:p w14:paraId="23DB964D" w14:textId="77777777" w:rsidR="00A120D1" w:rsidRPr="00A120D1" w:rsidRDefault="00A120D1" w:rsidP="00A120D1">
      <w:pPr>
        <w:pStyle w:val="Corpsdetexte"/>
        <w:numPr>
          <w:ilvl w:val="1"/>
          <w:numId w:val="8"/>
        </w:numPr>
        <w:rPr>
          <w:rFonts w:eastAsia="CommercialPi BT" w:cs="Arial"/>
          <w:bCs/>
          <w:color w:val="000000"/>
          <w:szCs w:val="20"/>
        </w:rPr>
      </w:pPr>
      <w:r w:rsidRPr="00A120D1">
        <w:rPr>
          <w:rFonts w:eastAsia="CommercialPi BT" w:cs="Arial"/>
          <w:bCs/>
          <w:color w:val="000000"/>
          <w:szCs w:val="20"/>
        </w:rPr>
        <w:t>effectifs moyens annuels du soumissionnaire et importance du personnel d'encadrement pour chacune des trois dernières années,</w:t>
      </w:r>
    </w:p>
    <w:p w14:paraId="3A21C6FD" w14:textId="77777777" w:rsidR="00A120D1" w:rsidRPr="00A120D1" w:rsidRDefault="00A120D1" w:rsidP="00A120D1">
      <w:pPr>
        <w:pStyle w:val="Corpsdetexte"/>
        <w:numPr>
          <w:ilvl w:val="1"/>
          <w:numId w:val="8"/>
        </w:numPr>
        <w:rPr>
          <w:rFonts w:eastAsia="CommercialPi BT" w:cs="Arial"/>
          <w:bCs/>
          <w:color w:val="000000"/>
          <w:szCs w:val="20"/>
        </w:rPr>
      </w:pPr>
      <w:r w:rsidRPr="00A120D1">
        <w:rPr>
          <w:rFonts w:eastAsia="CommercialPi BT" w:cs="Arial"/>
          <w:bCs/>
          <w:color w:val="000000"/>
          <w:szCs w:val="20"/>
        </w:rPr>
        <w:t>une liste des travaux exécutés au cours des cinq dernières années, assortie d’attestations de bonne exécution pour les travaux les plus importants,</w:t>
      </w:r>
    </w:p>
    <w:p w14:paraId="3CDBA889" w14:textId="77777777" w:rsidR="00A120D1" w:rsidRPr="00A120D1" w:rsidRDefault="00A120D1" w:rsidP="00A120D1">
      <w:pPr>
        <w:pStyle w:val="Corpsdetexte"/>
        <w:numPr>
          <w:ilvl w:val="1"/>
          <w:numId w:val="8"/>
        </w:numPr>
        <w:rPr>
          <w:rFonts w:eastAsia="CommercialPi BT" w:cs="Arial"/>
          <w:bCs/>
          <w:color w:val="000000"/>
          <w:szCs w:val="20"/>
        </w:rPr>
      </w:pPr>
      <w:r w:rsidRPr="00A120D1">
        <w:rPr>
          <w:rFonts w:eastAsia="CommercialPi BT" w:cs="Arial"/>
          <w:bCs/>
          <w:color w:val="000000"/>
          <w:szCs w:val="20"/>
        </w:rPr>
        <w:t>outillage, matériel et équipement technique dont le soumissionnaire dispose,</w:t>
      </w:r>
    </w:p>
    <w:p w14:paraId="51DD5454" w14:textId="77777777" w:rsidR="00A120D1" w:rsidRPr="00A120D1" w:rsidRDefault="00A120D1" w:rsidP="00A120D1">
      <w:pPr>
        <w:pStyle w:val="Corpsdetexte"/>
        <w:numPr>
          <w:ilvl w:val="1"/>
          <w:numId w:val="8"/>
        </w:numPr>
        <w:rPr>
          <w:rFonts w:eastAsia="CommercialPi BT" w:cs="Arial"/>
          <w:bCs/>
          <w:color w:val="000000"/>
          <w:szCs w:val="20"/>
        </w:rPr>
      </w:pPr>
      <w:r w:rsidRPr="00A120D1">
        <w:rPr>
          <w:rFonts w:eastAsia="CommercialPi BT" w:cs="Arial"/>
          <w:bCs/>
          <w:color w:val="000000"/>
          <w:szCs w:val="20"/>
        </w:rPr>
        <w:t>certificats de qualifications professionnelles, ou équivalent,</w:t>
      </w:r>
    </w:p>
    <w:p w14:paraId="32F8FC13" w14:textId="77777777" w:rsidR="00A120D1" w:rsidRPr="00A120D1" w:rsidRDefault="00A120D1" w:rsidP="00A120D1">
      <w:pPr>
        <w:pStyle w:val="Corpsdetexte"/>
        <w:numPr>
          <w:ilvl w:val="1"/>
          <w:numId w:val="8"/>
        </w:numPr>
        <w:rPr>
          <w:rFonts w:eastAsia="CommercialPi BT" w:cs="Arial"/>
          <w:bCs/>
          <w:color w:val="000000"/>
          <w:szCs w:val="20"/>
        </w:rPr>
      </w:pPr>
      <w:r w:rsidRPr="00A120D1">
        <w:rPr>
          <w:rFonts w:eastAsia="CommercialPi BT" w:cs="Arial"/>
          <w:bCs/>
          <w:color w:val="000000"/>
          <w:szCs w:val="20"/>
        </w:rPr>
        <w:t>certificats établis par des services chargés du contrôle de la qualité et habilités à attester la conformité des fournitures par des références à certaines spécifications techniques, ou preuves équivalentes.</w:t>
      </w:r>
    </w:p>
    <w:p w14:paraId="1F6AB4FA" w14:textId="15169166" w:rsidR="001F2062" w:rsidRPr="000358B2" w:rsidRDefault="001F2062" w:rsidP="00A120D1">
      <w:pPr>
        <w:pStyle w:val="Corpsdetexte"/>
        <w:spacing w:after="0"/>
        <w:ind w:left="570"/>
        <w:rPr>
          <w:rFonts w:eastAsia="CommercialPi BT" w:cs="Arial"/>
          <w:bCs/>
          <w:color w:val="000000"/>
          <w:szCs w:val="20"/>
          <w:cs/>
        </w:rPr>
      </w:pPr>
    </w:p>
    <w:p w14:paraId="5BADAF43" w14:textId="77777777" w:rsidR="001F2062" w:rsidRDefault="001F2062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451262C8" w14:textId="77777777" w:rsidR="004A5149" w:rsidRPr="0000227F" w:rsidRDefault="004A5149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5B1664D6" w:rsidR="001F2062" w:rsidRPr="0000227F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00227F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00227F">
        <w:rPr>
          <w:rStyle w:val="Lienhypertexte"/>
          <w:rFonts w:cs="Arial"/>
          <w:b/>
          <w:bCs/>
          <w:color w:val="auto"/>
          <w:szCs w:val="20"/>
        </w:rPr>
        <w:t>d’</w:t>
      </w:r>
      <w:r w:rsidRPr="0000227F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DC1786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DC1786">
        <w:rPr>
          <w:rStyle w:val="Lienhypertexte"/>
          <w:rFonts w:cs="Arial"/>
          <w:b/>
          <w:bCs/>
          <w:color w:val="auto"/>
          <w:szCs w:val="20"/>
        </w:rPr>
        <w:t xml:space="preserve">du règlement </w:t>
      </w:r>
      <w:r w:rsidRPr="0000227F">
        <w:rPr>
          <w:rStyle w:val="Lienhypertexte"/>
          <w:rFonts w:cs="Arial"/>
          <w:b/>
          <w:bCs/>
          <w:color w:val="auto"/>
          <w:szCs w:val="20"/>
        </w:rPr>
        <w:t>de la consultation)</w:t>
      </w:r>
      <w:r w:rsidRPr="0000227F">
        <w:rPr>
          <w:rStyle w:val="Lienhypertexte"/>
          <w:rFonts w:cs="Arial"/>
          <w:b/>
          <w:bCs/>
          <w:color w:val="auto"/>
          <w:szCs w:val="20"/>
          <w:u w:val="none"/>
        </w:rPr>
        <w:t> :</w:t>
      </w:r>
    </w:p>
    <w:p w14:paraId="485E7C89" w14:textId="77777777" w:rsidR="000203CB" w:rsidRPr="0000227F" w:rsidRDefault="000203CB">
      <w:pPr>
        <w:pStyle w:val="Corpsdetexte"/>
        <w:spacing w:after="0"/>
        <w:rPr>
          <w:rFonts w:cs="Arial"/>
          <w:color w:val="000000"/>
          <w:szCs w:val="20"/>
        </w:rPr>
      </w:pPr>
    </w:p>
    <w:p w14:paraId="50394469" w14:textId="347E1FEF" w:rsidR="001F2062" w:rsidRDefault="001F2062" w:rsidP="00A120D1">
      <w:pPr>
        <w:pStyle w:val="Corpsdetexte"/>
        <w:tabs>
          <w:tab w:val="left" w:pos="709"/>
        </w:tabs>
        <w:spacing w:after="0"/>
        <w:rPr>
          <w:rFonts w:ascii="Segoe UI Symbol" w:eastAsia="MS Gothic" w:hAnsi="Segoe UI Symbol" w:cs="Segoe UI Symbol"/>
          <w:bCs/>
          <w:color w:val="000000"/>
          <w:szCs w:val="20"/>
        </w:rPr>
      </w:pPr>
    </w:p>
    <w:p w14:paraId="4460EED0" w14:textId="77777777" w:rsidR="00A120D1" w:rsidRPr="00A120D1" w:rsidRDefault="00A120D1" w:rsidP="00A120D1">
      <w:pPr>
        <w:numPr>
          <w:ilvl w:val="0"/>
          <w:numId w:val="7"/>
        </w:numPr>
        <w:rPr>
          <w:color w:val="000000" w:themeColor="text1"/>
          <w:szCs w:val="20"/>
        </w:rPr>
      </w:pPr>
      <w:r w:rsidRPr="00A120D1">
        <w:rPr>
          <w:b/>
          <w:szCs w:val="20"/>
        </w:rPr>
        <w:t>l’acte d’engagement</w:t>
      </w:r>
      <w:r w:rsidRPr="00A120D1">
        <w:rPr>
          <w:szCs w:val="20"/>
        </w:rPr>
        <w:t xml:space="preserve"> (AT</w:t>
      </w:r>
      <w:r w:rsidRPr="00A120D1">
        <w:rPr>
          <w:color w:val="000000" w:themeColor="text1"/>
          <w:szCs w:val="20"/>
        </w:rPr>
        <w:t>TRI1) complété et daté (la signature est facultative à ce stade),</w:t>
      </w:r>
    </w:p>
    <w:p w14:paraId="55B66898" w14:textId="77777777" w:rsidR="00A120D1" w:rsidRPr="00A120D1" w:rsidRDefault="00A120D1" w:rsidP="00A120D1">
      <w:pPr>
        <w:ind w:left="720"/>
        <w:rPr>
          <w:color w:val="000000" w:themeColor="text1"/>
          <w:szCs w:val="20"/>
        </w:rPr>
      </w:pPr>
    </w:p>
    <w:p w14:paraId="51D7708D" w14:textId="010622AB" w:rsidR="00A120D1" w:rsidRPr="00A120D1" w:rsidRDefault="00A120D1" w:rsidP="00A120D1">
      <w:pPr>
        <w:numPr>
          <w:ilvl w:val="0"/>
          <w:numId w:val="7"/>
        </w:numPr>
        <w:rPr>
          <w:color w:val="000000" w:themeColor="text1"/>
          <w:szCs w:val="20"/>
        </w:rPr>
      </w:pPr>
      <w:r w:rsidRPr="00A120D1">
        <w:rPr>
          <w:szCs w:val="20"/>
        </w:rPr>
        <w:t xml:space="preserve">L’annexe n°1 à l’acte d’engagement </w:t>
      </w:r>
      <w:r w:rsidR="00963550">
        <w:rPr>
          <w:b/>
          <w:szCs w:val="20"/>
        </w:rPr>
        <w:t>–</w:t>
      </w:r>
      <w:r w:rsidRPr="00A120D1">
        <w:rPr>
          <w:b/>
          <w:szCs w:val="20"/>
        </w:rPr>
        <w:t xml:space="preserve"> </w:t>
      </w:r>
      <w:r w:rsidR="00963550">
        <w:rPr>
          <w:b/>
          <w:szCs w:val="20"/>
        </w:rPr>
        <w:t>Enga</w:t>
      </w:r>
      <w:bookmarkStart w:id="0" w:name="_GoBack"/>
      <w:bookmarkEnd w:id="0"/>
      <w:r w:rsidR="00963550">
        <w:rPr>
          <w:b/>
          <w:szCs w:val="20"/>
        </w:rPr>
        <w:t xml:space="preserve">gement - </w:t>
      </w:r>
      <w:r w:rsidRPr="00A120D1">
        <w:rPr>
          <w:b/>
        </w:rPr>
        <w:t>Délais d’exécution</w:t>
      </w:r>
      <w:r w:rsidRPr="00A120D1">
        <w:t xml:space="preserve">, intégralement complétée, </w:t>
      </w:r>
    </w:p>
    <w:p w14:paraId="5105A930" w14:textId="77777777" w:rsidR="00A120D1" w:rsidRPr="00A120D1" w:rsidRDefault="00A120D1" w:rsidP="00A120D1">
      <w:pPr>
        <w:ind w:firstLine="709"/>
        <w:rPr>
          <w:color w:val="000000" w:themeColor="text1"/>
        </w:rPr>
      </w:pPr>
    </w:p>
    <w:p w14:paraId="613879B7" w14:textId="77777777" w:rsidR="00A120D1" w:rsidRPr="00A120D1" w:rsidRDefault="00A120D1" w:rsidP="00A120D1">
      <w:pPr>
        <w:numPr>
          <w:ilvl w:val="0"/>
          <w:numId w:val="7"/>
        </w:numPr>
        <w:rPr>
          <w:color w:val="000000" w:themeColor="text1"/>
          <w:szCs w:val="20"/>
        </w:rPr>
      </w:pPr>
      <w:r w:rsidRPr="00A120D1">
        <w:rPr>
          <w:color w:val="000000" w:themeColor="text1"/>
          <w:szCs w:val="20"/>
        </w:rPr>
        <w:t xml:space="preserve">L’annexe n°2 à l’acte d’engagement - le </w:t>
      </w:r>
      <w:r w:rsidRPr="00A120D1">
        <w:rPr>
          <w:rFonts w:cs="Arial"/>
          <w:b/>
          <w:color w:val="000000" w:themeColor="text1"/>
          <w:szCs w:val="20"/>
        </w:rPr>
        <w:t>bordereau des prix unitaires (BPU)</w:t>
      </w:r>
      <w:r w:rsidRPr="00A120D1">
        <w:rPr>
          <w:rFonts w:cs="Arial"/>
          <w:color w:val="000000" w:themeColor="text1"/>
          <w:szCs w:val="20"/>
        </w:rPr>
        <w:t xml:space="preserve">, </w:t>
      </w:r>
      <w:r w:rsidRPr="00A120D1">
        <w:rPr>
          <w:color w:val="000000" w:themeColor="text1"/>
          <w:szCs w:val="20"/>
        </w:rPr>
        <w:t>intégralement complétée,</w:t>
      </w:r>
    </w:p>
    <w:p w14:paraId="4EA2552B" w14:textId="77777777" w:rsidR="00A120D1" w:rsidRPr="00A120D1" w:rsidRDefault="00A120D1" w:rsidP="00A120D1">
      <w:pPr>
        <w:rPr>
          <w:szCs w:val="20"/>
        </w:rPr>
      </w:pPr>
    </w:p>
    <w:p w14:paraId="44AA3DD8" w14:textId="77777777" w:rsidR="00A120D1" w:rsidRPr="00A120D1" w:rsidRDefault="00A120D1" w:rsidP="00A120D1">
      <w:pPr>
        <w:numPr>
          <w:ilvl w:val="0"/>
          <w:numId w:val="7"/>
        </w:numPr>
        <w:rPr>
          <w:color w:val="000000" w:themeColor="text1"/>
          <w:szCs w:val="20"/>
        </w:rPr>
      </w:pPr>
      <w:r w:rsidRPr="00A120D1">
        <w:rPr>
          <w:bCs/>
          <w:color w:val="000000" w:themeColor="text1"/>
          <w:szCs w:val="20"/>
        </w:rPr>
        <w:t xml:space="preserve">le </w:t>
      </w:r>
      <w:r w:rsidRPr="00A120D1">
        <w:rPr>
          <w:b/>
          <w:bCs/>
          <w:color w:val="000000" w:themeColor="text1"/>
          <w:szCs w:val="20"/>
        </w:rPr>
        <w:t>certificat de visite dûment complété</w:t>
      </w:r>
      <w:r w:rsidRPr="00A120D1">
        <w:rPr>
          <w:bCs/>
          <w:color w:val="000000" w:themeColor="text1"/>
          <w:szCs w:val="20"/>
        </w:rPr>
        <w:t>, daté et signé par le représentant de l’acheteur,</w:t>
      </w:r>
    </w:p>
    <w:p w14:paraId="52135E89" w14:textId="77777777" w:rsidR="00A120D1" w:rsidRPr="00A120D1" w:rsidRDefault="00A120D1" w:rsidP="00A120D1">
      <w:pPr>
        <w:ind w:left="720"/>
        <w:rPr>
          <w:color w:val="000000" w:themeColor="text1"/>
          <w:szCs w:val="20"/>
        </w:rPr>
      </w:pPr>
    </w:p>
    <w:p w14:paraId="4C1E8A28" w14:textId="77777777" w:rsidR="00A120D1" w:rsidRPr="00A120D1" w:rsidRDefault="00A120D1" w:rsidP="00A120D1">
      <w:pPr>
        <w:numPr>
          <w:ilvl w:val="0"/>
          <w:numId w:val="7"/>
        </w:numPr>
        <w:tabs>
          <w:tab w:val="left" w:pos="283"/>
        </w:tabs>
        <w:rPr>
          <w:rFonts w:eastAsia="Arial" w:cs="Arial"/>
          <w:color w:val="000000" w:themeColor="text1"/>
          <w:sz w:val="18"/>
          <w:szCs w:val="18"/>
        </w:rPr>
      </w:pPr>
      <w:r w:rsidRPr="00A120D1">
        <w:rPr>
          <w:color w:val="000000" w:themeColor="text1"/>
        </w:rPr>
        <w:lastRenderedPageBreak/>
        <w:t xml:space="preserve">en cas de sous-traitance, </w:t>
      </w:r>
      <w:r w:rsidRPr="00A120D1">
        <w:rPr>
          <w:b/>
          <w:color w:val="000000" w:themeColor="text1"/>
        </w:rPr>
        <w:t>une déclaration de sous-traitance (DC4) complétée</w:t>
      </w:r>
      <w:r w:rsidRPr="00A120D1">
        <w:rPr>
          <w:color w:val="000000" w:themeColor="text1"/>
        </w:rPr>
        <w:t xml:space="preserve"> (les signatures du soumissionnaire et de son sous-traitant sont facultatives à ce stade),</w:t>
      </w:r>
    </w:p>
    <w:p w14:paraId="4AA6F8F2" w14:textId="77777777" w:rsidR="00A120D1" w:rsidRPr="00A120D1" w:rsidRDefault="00A120D1" w:rsidP="00A120D1">
      <w:pPr>
        <w:ind w:left="708"/>
        <w:rPr>
          <w:rFonts w:eastAsia="Arial" w:cs="Arial"/>
          <w:color w:val="FF0000"/>
          <w:sz w:val="18"/>
          <w:szCs w:val="18"/>
        </w:rPr>
      </w:pPr>
    </w:p>
    <w:p w14:paraId="02A942A5" w14:textId="77777777" w:rsidR="00A120D1" w:rsidRPr="00A120D1" w:rsidRDefault="00A120D1" w:rsidP="00A120D1">
      <w:pPr>
        <w:numPr>
          <w:ilvl w:val="0"/>
          <w:numId w:val="10"/>
        </w:numPr>
        <w:tabs>
          <w:tab w:val="left" w:pos="283"/>
        </w:tabs>
        <w:rPr>
          <w:b/>
          <w:bCs/>
          <w:color w:val="000000"/>
          <w:szCs w:val="20"/>
        </w:rPr>
      </w:pPr>
      <w:r w:rsidRPr="00A120D1">
        <w:rPr>
          <w:bCs/>
          <w:color w:val="000000"/>
          <w:szCs w:val="20"/>
        </w:rPr>
        <w:t xml:space="preserve">le </w:t>
      </w:r>
      <w:r w:rsidRPr="00A120D1">
        <w:rPr>
          <w:b/>
          <w:bCs/>
          <w:color w:val="000000"/>
          <w:szCs w:val="20"/>
        </w:rPr>
        <w:t xml:space="preserve">mémoire technique du soumissionnaire </w:t>
      </w:r>
      <w:r w:rsidRPr="00A120D1">
        <w:rPr>
          <w:rFonts w:eastAsia="Arial" w:cs="Arial"/>
          <w:b/>
          <w:szCs w:val="20"/>
        </w:rPr>
        <w:t>décrivant l'ensemble des points explicités ci-dessous et permettant à l’acheteur d'évaluer les offres sur le fondement des critères de jugement énoncés à l'article 7.2 ci-après :</w:t>
      </w:r>
    </w:p>
    <w:p w14:paraId="326E688B" w14:textId="77777777" w:rsidR="00A120D1" w:rsidRPr="00A120D1" w:rsidRDefault="00A120D1" w:rsidP="00A120D1">
      <w:pPr>
        <w:numPr>
          <w:ilvl w:val="1"/>
          <w:numId w:val="7"/>
        </w:numPr>
        <w:tabs>
          <w:tab w:val="left" w:pos="284"/>
        </w:tabs>
        <w:rPr>
          <w:bCs/>
          <w:color w:val="000000"/>
          <w:szCs w:val="20"/>
        </w:rPr>
      </w:pPr>
      <w:r w:rsidRPr="00A120D1">
        <w:rPr>
          <w:bCs/>
          <w:color w:val="000000"/>
          <w:szCs w:val="20"/>
        </w:rPr>
        <w:t>Partie 1 : Compréhension du contexte et du périmètre du contrat ;</w:t>
      </w:r>
    </w:p>
    <w:p w14:paraId="50AD639B" w14:textId="77777777" w:rsidR="00A120D1" w:rsidRPr="00A120D1" w:rsidRDefault="00A120D1" w:rsidP="00A120D1">
      <w:pPr>
        <w:numPr>
          <w:ilvl w:val="1"/>
          <w:numId w:val="7"/>
        </w:numPr>
        <w:tabs>
          <w:tab w:val="left" w:pos="284"/>
        </w:tabs>
        <w:rPr>
          <w:bCs/>
          <w:color w:val="000000"/>
          <w:szCs w:val="20"/>
        </w:rPr>
      </w:pPr>
      <w:r w:rsidRPr="00A120D1">
        <w:rPr>
          <w:bCs/>
          <w:color w:val="000000"/>
          <w:szCs w:val="20"/>
        </w:rPr>
        <w:t>Partie 2 : Présentation de l’entreprise/du groupement et des sous-traitants (s’il y a lieu) ;</w:t>
      </w:r>
    </w:p>
    <w:p w14:paraId="26D30A40" w14:textId="77777777" w:rsidR="00A120D1" w:rsidRPr="00A120D1" w:rsidRDefault="00A120D1" w:rsidP="00A120D1">
      <w:pPr>
        <w:numPr>
          <w:ilvl w:val="1"/>
          <w:numId w:val="7"/>
        </w:numPr>
        <w:tabs>
          <w:tab w:val="left" w:pos="284"/>
        </w:tabs>
        <w:rPr>
          <w:bCs/>
          <w:color w:val="000000"/>
          <w:szCs w:val="20"/>
        </w:rPr>
      </w:pPr>
      <w:r w:rsidRPr="00A120D1">
        <w:rPr>
          <w:bCs/>
          <w:color w:val="000000"/>
          <w:szCs w:val="20"/>
        </w:rPr>
        <w:t>Partie 3 : Moyens humains, matériels et organisationnels dédiés aux différents postes ;</w:t>
      </w:r>
    </w:p>
    <w:p w14:paraId="093D0408" w14:textId="77777777" w:rsidR="00A120D1" w:rsidRPr="00A120D1" w:rsidRDefault="00A120D1" w:rsidP="00A120D1">
      <w:pPr>
        <w:numPr>
          <w:ilvl w:val="1"/>
          <w:numId w:val="7"/>
        </w:numPr>
        <w:tabs>
          <w:tab w:val="left" w:pos="284"/>
        </w:tabs>
        <w:rPr>
          <w:bCs/>
          <w:color w:val="000000"/>
          <w:szCs w:val="20"/>
        </w:rPr>
      </w:pPr>
      <w:r w:rsidRPr="00A120D1">
        <w:rPr>
          <w:bCs/>
          <w:color w:val="000000"/>
          <w:szCs w:val="20"/>
        </w:rPr>
        <w:t>Partie 4 : Méthodologie d’exécution des prestations de maîtrise d’œuvre et pilotage du marché et de la performance ;</w:t>
      </w:r>
    </w:p>
    <w:p w14:paraId="04D06507" w14:textId="77777777" w:rsidR="00A120D1" w:rsidRPr="00A120D1" w:rsidRDefault="00A120D1" w:rsidP="00A120D1">
      <w:pPr>
        <w:numPr>
          <w:ilvl w:val="1"/>
          <w:numId w:val="7"/>
        </w:numPr>
        <w:tabs>
          <w:tab w:val="left" w:pos="284"/>
        </w:tabs>
        <w:rPr>
          <w:bCs/>
          <w:color w:val="000000"/>
          <w:szCs w:val="20"/>
        </w:rPr>
      </w:pPr>
      <w:r w:rsidRPr="00A120D1">
        <w:rPr>
          <w:bCs/>
          <w:color w:val="000000"/>
          <w:szCs w:val="20"/>
        </w:rPr>
        <w:t>Partie 5 : Méthodologie d’exécution des prestations de maintenance et exploitation ;</w:t>
      </w:r>
    </w:p>
    <w:p w14:paraId="49C060E9" w14:textId="77777777" w:rsidR="00A120D1" w:rsidRPr="00A120D1" w:rsidRDefault="00A120D1" w:rsidP="00A120D1">
      <w:pPr>
        <w:numPr>
          <w:ilvl w:val="1"/>
          <w:numId w:val="7"/>
        </w:numPr>
        <w:tabs>
          <w:tab w:val="left" w:pos="284"/>
        </w:tabs>
        <w:rPr>
          <w:bCs/>
          <w:color w:val="000000"/>
          <w:szCs w:val="20"/>
        </w:rPr>
      </w:pPr>
      <w:r w:rsidRPr="00A120D1">
        <w:rPr>
          <w:bCs/>
          <w:color w:val="000000"/>
          <w:szCs w:val="20"/>
        </w:rPr>
        <w:t xml:space="preserve">Partie 6 : Méthodologie d’exécution des prestations de travaux de mise en œuvre du SDAL et éventuels travaux hors programme, incluant l’organisation du réemploi ; </w:t>
      </w:r>
    </w:p>
    <w:p w14:paraId="74529A4A" w14:textId="77777777" w:rsidR="00A120D1" w:rsidRPr="00A120D1" w:rsidRDefault="00A120D1" w:rsidP="00A120D1">
      <w:pPr>
        <w:numPr>
          <w:ilvl w:val="1"/>
          <w:numId w:val="7"/>
        </w:numPr>
        <w:tabs>
          <w:tab w:val="left" w:pos="284"/>
        </w:tabs>
        <w:rPr>
          <w:bCs/>
          <w:color w:val="000000"/>
          <w:szCs w:val="20"/>
        </w:rPr>
      </w:pPr>
      <w:r w:rsidRPr="00A120D1">
        <w:rPr>
          <w:bCs/>
          <w:color w:val="000000"/>
          <w:szCs w:val="20"/>
        </w:rPr>
        <w:t>Partie 7 : Description technique des solutions et des équipements proposés, incluant les fournitures neuves et les solutions de réemploi ;</w:t>
      </w:r>
    </w:p>
    <w:p w14:paraId="1FF60C4F" w14:textId="77777777" w:rsidR="00A120D1" w:rsidRPr="00A120D1" w:rsidRDefault="00A120D1" w:rsidP="00A120D1">
      <w:pPr>
        <w:numPr>
          <w:ilvl w:val="1"/>
          <w:numId w:val="7"/>
        </w:numPr>
        <w:tabs>
          <w:tab w:val="left" w:pos="284"/>
        </w:tabs>
        <w:rPr>
          <w:bCs/>
          <w:color w:val="000000"/>
          <w:szCs w:val="20"/>
        </w:rPr>
      </w:pPr>
      <w:r w:rsidRPr="00A120D1">
        <w:rPr>
          <w:bCs/>
          <w:color w:val="000000"/>
          <w:szCs w:val="20"/>
        </w:rPr>
        <w:t>Partie 8 : Démarche environnementale, bilan carbone et sociale.</w:t>
      </w:r>
    </w:p>
    <w:p w14:paraId="3D42FD41" w14:textId="77777777" w:rsidR="00A120D1" w:rsidRPr="00A120D1" w:rsidRDefault="00A120D1" w:rsidP="00A120D1">
      <w:pPr>
        <w:numPr>
          <w:ilvl w:val="1"/>
          <w:numId w:val="7"/>
        </w:numPr>
        <w:tabs>
          <w:tab w:val="left" w:pos="284"/>
        </w:tabs>
        <w:rPr>
          <w:rFonts w:eastAsia="Arial" w:cs="Arial"/>
          <w:szCs w:val="20"/>
        </w:rPr>
      </w:pPr>
      <w:r w:rsidRPr="00A120D1">
        <w:rPr>
          <w:rFonts w:eastAsia="Arial" w:cs="Arial"/>
          <w:bCs/>
          <w:szCs w:val="20"/>
        </w:rPr>
        <w:t>Partie 9 (facultative) – Informations complémentaires</w:t>
      </w:r>
    </w:p>
    <w:p w14:paraId="4DFA7630" w14:textId="77777777" w:rsidR="00A120D1" w:rsidRPr="00A120D1" w:rsidRDefault="00A120D1" w:rsidP="00A120D1">
      <w:pPr>
        <w:autoSpaceDE w:val="0"/>
        <w:ind w:left="1418"/>
        <w:rPr>
          <w:rFonts w:cs="Arial"/>
          <w:szCs w:val="20"/>
        </w:rPr>
      </w:pPr>
      <w:r w:rsidRPr="00A120D1">
        <w:rPr>
          <w:rFonts w:eastAsia="Arial" w:cs="Arial"/>
          <w:szCs w:val="20"/>
        </w:rPr>
        <w:t>Cette dernière partie est laissée à la libre disposition du soumissionnaire dans le cas où il souhaite apporter des compléments d’information utiles pour une meilleure compréhension de son offre,</w:t>
      </w:r>
    </w:p>
    <w:p w14:paraId="1C94E588" w14:textId="77777777" w:rsidR="00A120D1" w:rsidRPr="00A120D1" w:rsidRDefault="00A120D1" w:rsidP="00A120D1">
      <w:pPr>
        <w:ind w:left="708"/>
        <w:rPr>
          <w:rFonts w:eastAsia="Arial" w:cs="Arial"/>
          <w:sz w:val="18"/>
          <w:szCs w:val="18"/>
        </w:rPr>
      </w:pPr>
    </w:p>
    <w:p w14:paraId="173660EF" w14:textId="77777777" w:rsidR="00A120D1" w:rsidRPr="00A120D1" w:rsidRDefault="00A120D1" w:rsidP="00A120D1">
      <w:pPr>
        <w:numPr>
          <w:ilvl w:val="0"/>
          <w:numId w:val="10"/>
        </w:numPr>
        <w:tabs>
          <w:tab w:val="left" w:pos="283"/>
        </w:tabs>
        <w:rPr>
          <w:b/>
          <w:bCs/>
          <w:color w:val="000000"/>
          <w:szCs w:val="20"/>
        </w:rPr>
      </w:pPr>
      <w:r w:rsidRPr="00A120D1">
        <w:rPr>
          <w:bCs/>
          <w:color w:val="000000"/>
          <w:szCs w:val="20"/>
        </w:rPr>
        <w:t xml:space="preserve">un </w:t>
      </w:r>
      <w:r w:rsidRPr="00A120D1">
        <w:rPr>
          <w:b/>
          <w:bCs/>
          <w:color w:val="000000"/>
          <w:szCs w:val="20"/>
        </w:rPr>
        <w:t>RIB signé et tamponné.</w:t>
      </w:r>
    </w:p>
    <w:p w14:paraId="32FB2F11" w14:textId="77777777" w:rsidR="00A120D1" w:rsidRPr="0000227F" w:rsidRDefault="00A120D1" w:rsidP="00A120D1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  <w:cs/>
        </w:rPr>
      </w:pPr>
    </w:p>
    <w:sectPr w:rsidR="00A120D1" w:rsidRPr="0000227F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4CC6D" w14:textId="77777777" w:rsidR="001F2062" w:rsidRDefault="001F2062">
      <w:r>
        <w:separator/>
      </w:r>
    </w:p>
  </w:endnote>
  <w:endnote w:type="continuationSeparator" w:id="0">
    <w:p w14:paraId="1EBD2915" w14:textId="77777777" w:rsidR="001F2062" w:rsidRDefault="001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963550">
      <w:rPr>
        <w:noProof/>
        <w:szCs w:val="18"/>
      </w:rPr>
      <w:t>1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963550">
      <w:rPr>
        <w:noProof/>
        <w:szCs w:val="18"/>
      </w:rPr>
      <w:t>2</w:t>
    </w:r>
    <w:r>
      <w:rPr>
        <w:szCs w:val="18"/>
      </w:rPr>
      <w:fldChar w:fldCharType="end"/>
    </w:r>
  </w:p>
  <w:p w14:paraId="3DB885FA" w14:textId="58E623F3" w:rsidR="001F2062" w:rsidRPr="00DC1786" w:rsidRDefault="00127AC1">
    <w:pPr>
      <w:pStyle w:val="Pieddepage"/>
      <w:jc w:val="center"/>
    </w:pPr>
    <w:r w:rsidRPr="00DC1786">
      <w:rPr>
        <w:szCs w:val="18"/>
      </w:rPr>
      <w:t>VERIF_</w:t>
    </w:r>
    <w:r w:rsidR="00B80F77">
      <w:rPr>
        <w:szCs w:val="18"/>
      </w:rPr>
      <w:t>25</w:t>
    </w:r>
    <w:r w:rsidR="00A120D1">
      <w:rPr>
        <w:szCs w:val="18"/>
      </w:rPr>
      <w:t>084_ECLAIRAGE_PUBLIC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0B96C" w14:textId="77777777" w:rsidR="001F2062" w:rsidRDefault="001F2062">
      <w:r>
        <w:separator/>
      </w:r>
    </w:p>
  </w:footnote>
  <w:footnote w:type="continuationSeparator" w:id="0">
    <w:p w14:paraId="454DC4CE" w14:textId="77777777" w:rsidR="001F2062" w:rsidRDefault="001F2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1A0A1C54"/>
    <w:multiLevelType w:val="hybridMultilevel"/>
    <w:tmpl w:val="15B4FDAE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36410"/>
    <w:multiLevelType w:val="hybridMultilevel"/>
    <w:tmpl w:val="FA1CAD68"/>
    <w:lvl w:ilvl="0" w:tplc="D0FAAA9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0291D"/>
    <w:multiLevelType w:val="hybridMultilevel"/>
    <w:tmpl w:val="88349A4C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D0FAAA9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E4094"/>
    <w:multiLevelType w:val="hybridMultilevel"/>
    <w:tmpl w:val="802C7704"/>
    <w:lvl w:ilvl="0" w:tplc="D0FAAA9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0358B2"/>
    <w:rsid w:val="001004C0"/>
    <w:rsid w:val="0011250B"/>
    <w:rsid w:val="00123DD2"/>
    <w:rsid w:val="00126655"/>
    <w:rsid w:val="00127AC1"/>
    <w:rsid w:val="00134673"/>
    <w:rsid w:val="00174710"/>
    <w:rsid w:val="001A05F0"/>
    <w:rsid w:val="001B1401"/>
    <w:rsid w:val="001B3071"/>
    <w:rsid w:val="001F2062"/>
    <w:rsid w:val="00233B88"/>
    <w:rsid w:val="00245BC1"/>
    <w:rsid w:val="00261337"/>
    <w:rsid w:val="00284419"/>
    <w:rsid w:val="003144EC"/>
    <w:rsid w:val="00380715"/>
    <w:rsid w:val="00381A22"/>
    <w:rsid w:val="00383884"/>
    <w:rsid w:val="003D1E23"/>
    <w:rsid w:val="003E34B4"/>
    <w:rsid w:val="00415898"/>
    <w:rsid w:val="00494A32"/>
    <w:rsid w:val="00497192"/>
    <w:rsid w:val="004A5149"/>
    <w:rsid w:val="004B7ED8"/>
    <w:rsid w:val="004C0653"/>
    <w:rsid w:val="004D01AC"/>
    <w:rsid w:val="004D6943"/>
    <w:rsid w:val="0052507B"/>
    <w:rsid w:val="00530F5C"/>
    <w:rsid w:val="005322EE"/>
    <w:rsid w:val="00535D94"/>
    <w:rsid w:val="005546B7"/>
    <w:rsid w:val="00570EFD"/>
    <w:rsid w:val="0059136C"/>
    <w:rsid w:val="005C3DF6"/>
    <w:rsid w:val="005C6FD1"/>
    <w:rsid w:val="005E2E46"/>
    <w:rsid w:val="005E61AC"/>
    <w:rsid w:val="00620686"/>
    <w:rsid w:val="006467F5"/>
    <w:rsid w:val="0067137E"/>
    <w:rsid w:val="006B2B10"/>
    <w:rsid w:val="006F05B3"/>
    <w:rsid w:val="00731749"/>
    <w:rsid w:val="0075523C"/>
    <w:rsid w:val="007971C5"/>
    <w:rsid w:val="007B7D16"/>
    <w:rsid w:val="007C507F"/>
    <w:rsid w:val="007C743A"/>
    <w:rsid w:val="007E49DF"/>
    <w:rsid w:val="00923FAB"/>
    <w:rsid w:val="00934E20"/>
    <w:rsid w:val="009450E5"/>
    <w:rsid w:val="00963550"/>
    <w:rsid w:val="009752F9"/>
    <w:rsid w:val="009A1833"/>
    <w:rsid w:val="009A5432"/>
    <w:rsid w:val="009D3BC7"/>
    <w:rsid w:val="009D65FB"/>
    <w:rsid w:val="00A120D1"/>
    <w:rsid w:val="00A950C1"/>
    <w:rsid w:val="00AB44D6"/>
    <w:rsid w:val="00AC5BFE"/>
    <w:rsid w:val="00AD0104"/>
    <w:rsid w:val="00AE0CA3"/>
    <w:rsid w:val="00B42660"/>
    <w:rsid w:val="00B80F77"/>
    <w:rsid w:val="00B97E92"/>
    <w:rsid w:val="00C21B83"/>
    <w:rsid w:val="00C477EE"/>
    <w:rsid w:val="00C700BF"/>
    <w:rsid w:val="00C7230C"/>
    <w:rsid w:val="00C947F2"/>
    <w:rsid w:val="00DA2CEF"/>
    <w:rsid w:val="00DC1786"/>
    <w:rsid w:val="00DE769E"/>
    <w:rsid w:val="00DF2ED6"/>
    <w:rsid w:val="00E16728"/>
    <w:rsid w:val="00E31955"/>
    <w:rsid w:val="00E7666F"/>
    <w:rsid w:val="00EA31BA"/>
    <w:rsid w:val="00F26686"/>
    <w:rsid w:val="00F4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4A51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526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3415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Ibrahima COULIBALY</cp:lastModifiedBy>
  <cp:revision>15</cp:revision>
  <cp:lastPrinted>2013-05-30T13:04:00Z</cp:lastPrinted>
  <dcterms:created xsi:type="dcterms:W3CDTF">2022-02-01T11:59:00Z</dcterms:created>
  <dcterms:modified xsi:type="dcterms:W3CDTF">2026-05-19T13:58:00Z</dcterms:modified>
</cp:coreProperties>
</file>