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BEBA1" w14:textId="7D2BE519" w:rsidR="00C86536" w:rsidRDefault="00C86536" w:rsidP="004D34B4">
      <w:pPr>
        <w:jc w:val="center"/>
        <w:rPr>
          <w:b w:val="0"/>
          <w:u w:val="single"/>
        </w:rPr>
      </w:pPr>
      <w:r w:rsidRPr="006A51E4">
        <w:rPr>
          <w:b w:val="0"/>
          <w:u w:val="single"/>
        </w:rPr>
        <w:t xml:space="preserve">MARCHE PUBLIC DE </w:t>
      </w:r>
      <w:r w:rsidR="00C02BF3">
        <w:rPr>
          <w:b w:val="0"/>
          <w:u w:val="single"/>
        </w:rPr>
        <w:t>TRAVAU</w:t>
      </w:r>
      <w:r w:rsidR="00546860">
        <w:rPr>
          <w:b w:val="0"/>
          <w:u w:val="single"/>
        </w:rPr>
        <w:t xml:space="preserve">X </w:t>
      </w:r>
      <w:r w:rsidR="0076548E">
        <w:rPr>
          <w:b w:val="0"/>
          <w:u w:val="single"/>
        </w:rPr>
        <w:t xml:space="preserve"> </w:t>
      </w:r>
    </w:p>
    <w:p w14:paraId="26CB55BC" w14:textId="77777777" w:rsidR="004D1BBB" w:rsidRDefault="004D1BBB" w:rsidP="004D34B4">
      <w:pPr>
        <w:jc w:val="center"/>
        <w:rPr>
          <w:b w:val="0"/>
          <w:u w:val="single"/>
        </w:rPr>
      </w:pPr>
    </w:p>
    <w:p w14:paraId="61A4DA65" w14:textId="77777777" w:rsidR="004D1BBB" w:rsidRPr="006A51E4" w:rsidRDefault="004D1BBB" w:rsidP="004D34B4">
      <w:pPr>
        <w:jc w:val="center"/>
        <w:rPr>
          <w:b w:val="0"/>
          <w:u w:val="single"/>
        </w:rPr>
      </w:pPr>
      <w:r>
        <w:rPr>
          <w:b w:val="0"/>
          <w:noProof/>
          <w:u w:val="single"/>
          <w:lang w:eastAsia="fr-FR"/>
        </w:rPr>
        <w:drawing>
          <wp:anchor distT="0" distB="0" distL="114300" distR="114300" simplePos="0" relativeHeight="251658240" behindDoc="0" locked="0" layoutInCell="1" allowOverlap="1" wp14:anchorId="3EA4300E" wp14:editId="3BD45A62">
            <wp:simplePos x="0" y="0"/>
            <wp:positionH relativeFrom="column">
              <wp:posOffset>1481455</wp:posOffset>
            </wp:positionH>
            <wp:positionV relativeFrom="paragraph">
              <wp:posOffset>163830</wp:posOffset>
            </wp:positionV>
            <wp:extent cx="2987040" cy="1005840"/>
            <wp:effectExtent l="19050" t="0" r="381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8799" b="18608"/>
                    <a:stretch/>
                  </pic:blipFill>
                  <pic:spPr bwMode="auto">
                    <a:xfrm>
                      <a:off x="0" y="0"/>
                      <a:ext cx="2987040" cy="1005840"/>
                    </a:xfrm>
                    <a:prstGeom prst="rect">
                      <a:avLst/>
                    </a:prstGeom>
                    <a:noFill/>
                    <a:ln>
                      <a:noFill/>
                    </a:ln>
                    <a:extLst>
                      <a:ext uri="{53640926-AAD7-44D8-BBD7-CCE9431645EC}">
                        <a14:shadowObscured xmlns:a14="http://schemas.microsoft.com/office/drawing/2010/main"/>
                      </a:ext>
                    </a:extLst>
                  </pic:spPr>
                </pic:pic>
              </a:graphicData>
            </a:graphic>
          </wp:anchor>
        </w:drawing>
      </w:r>
    </w:p>
    <w:p w14:paraId="0C5B5160" w14:textId="77777777" w:rsidR="00C86536" w:rsidRDefault="00C86536" w:rsidP="00C86536">
      <w:pPr>
        <w:rPr>
          <w:rFonts w:eastAsia="Arial Unicode MS" w:cs="Times New Roman"/>
          <w:noProof/>
          <w:sz w:val="20"/>
          <w:szCs w:val="20"/>
          <w:lang w:eastAsia="fr-FR"/>
        </w:rPr>
      </w:pPr>
    </w:p>
    <w:p w14:paraId="264D8CF2" w14:textId="579CC347" w:rsidR="00C86536" w:rsidRDefault="00C86536" w:rsidP="00C86536"/>
    <w:p w14:paraId="0824D4D1" w14:textId="77777777" w:rsidR="00C86536" w:rsidRPr="006A51E4" w:rsidRDefault="00C86536" w:rsidP="00C86536">
      <w:pPr>
        <w:widowControl w:val="0"/>
        <w:suppressAutoHyphens/>
        <w:spacing w:after="0" w:line="240" w:lineRule="auto"/>
        <w:jc w:val="center"/>
        <w:rPr>
          <w:rFonts w:eastAsia="Arial Unicode MS" w:cs="Times New Roman"/>
          <w:noProof/>
          <w:sz w:val="20"/>
          <w:szCs w:val="20"/>
          <w:lang w:eastAsia="fr-FR"/>
        </w:rPr>
      </w:pPr>
    </w:p>
    <w:p w14:paraId="0805128C" w14:textId="77777777" w:rsidR="00C86536" w:rsidRPr="006A51E4" w:rsidRDefault="00C86536" w:rsidP="00C86536">
      <w:pPr>
        <w:widowControl w:val="0"/>
        <w:suppressAutoHyphens/>
        <w:spacing w:after="0" w:line="240" w:lineRule="auto"/>
        <w:jc w:val="center"/>
        <w:rPr>
          <w:rFonts w:eastAsia="Arial Unicode MS" w:cs="Times New Roman"/>
          <w:noProof/>
          <w:sz w:val="20"/>
          <w:szCs w:val="20"/>
          <w:lang w:eastAsia="fr-FR"/>
        </w:rPr>
      </w:pPr>
    </w:p>
    <w:p w14:paraId="45A53650" w14:textId="77777777" w:rsidR="00C86536" w:rsidRPr="006A51E4" w:rsidRDefault="00C86536" w:rsidP="00C86536">
      <w:pPr>
        <w:widowControl w:val="0"/>
        <w:suppressAutoHyphens/>
        <w:spacing w:after="0" w:line="240" w:lineRule="auto"/>
        <w:jc w:val="center"/>
        <w:rPr>
          <w:rFonts w:eastAsia="Arial Unicode MS" w:cs="Times New Roman"/>
          <w:noProof/>
          <w:sz w:val="20"/>
          <w:szCs w:val="20"/>
          <w:lang w:eastAsia="fr-FR"/>
        </w:rPr>
      </w:pPr>
    </w:p>
    <w:p w14:paraId="6E217067" w14:textId="77777777" w:rsidR="00C86536" w:rsidRPr="006A51E4" w:rsidRDefault="00C86536" w:rsidP="00C86536">
      <w:pPr>
        <w:widowControl w:val="0"/>
        <w:suppressAutoHyphens/>
        <w:spacing w:after="0" w:line="240" w:lineRule="auto"/>
        <w:ind w:right="54"/>
        <w:jc w:val="center"/>
        <w:rPr>
          <w:rFonts w:eastAsia="Arial Unicode MS" w:cs="Times New Roman"/>
          <w:b w:val="0"/>
          <w:color w:val="0B314F"/>
          <w:sz w:val="20"/>
          <w:szCs w:val="20"/>
          <w:lang w:eastAsia="ar-SA"/>
        </w:rPr>
      </w:pPr>
    </w:p>
    <w:p w14:paraId="13E21B5A" w14:textId="77777777" w:rsidR="00C86536" w:rsidRPr="006A51E4" w:rsidRDefault="00C86536" w:rsidP="00C86536">
      <w:pPr>
        <w:widowControl w:val="0"/>
        <w:suppressAutoHyphens/>
        <w:spacing w:after="0" w:line="240" w:lineRule="auto"/>
        <w:ind w:right="54"/>
        <w:jc w:val="center"/>
        <w:rPr>
          <w:rFonts w:eastAsia="Arial Unicode MS" w:cs="Times New Roman"/>
          <w:b w:val="0"/>
          <w:color w:val="0B314F"/>
          <w:sz w:val="20"/>
          <w:szCs w:val="20"/>
          <w:lang w:eastAsia="ar-SA"/>
        </w:rPr>
      </w:pPr>
      <w:r w:rsidRPr="006A51E4">
        <w:rPr>
          <w:rFonts w:eastAsia="Arial Unicode MS" w:cs="Times New Roman"/>
          <w:b w:val="0"/>
          <w:color w:val="0B314F"/>
          <w:sz w:val="20"/>
          <w:szCs w:val="20"/>
          <w:lang w:eastAsia="ar-SA"/>
        </w:rPr>
        <w:t>10, Avenue Charles Péguy</w:t>
      </w:r>
    </w:p>
    <w:p w14:paraId="64400FF4" w14:textId="77777777" w:rsidR="00C86536" w:rsidRPr="006A51E4" w:rsidRDefault="00C86536" w:rsidP="00C86536">
      <w:pPr>
        <w:widowControl w:val="0"/>
        <w:suppressAutoHyphens/>
        <w:spacing w:after="0" w:line="240" w:lineRule="auto"/>
        <w:ind w:right="54"/>
        <w:jc w:val="center"/>
        <w:rPr>
          <w:rFonts w:eastAsia="Arial Unicode MS" w:cs="Times New Roman"/>
          <w:b w:val="0"/>
          <w:color w:val="0B314F"/>
          <w:sz w:val="20"/>
          <w:szCs w:val="20"/>
          <w:lang w:eastAsia="ar-SA"/>
        </w:rPr>
      </w:pPr>
      <w:r w:rsidRPr="006A51E4">
        <w:rPr>
          <w:rFonts w:eastAsia="Arial Unicode MS" w:cs="Times New Roman"/>
          <w:b w:val="0"/>
          <w:color w:val="0B314F"/>
          <w:sz w:val="20"/>
          <w:szCs w:val="20"/>
          <w:lang w:eastAsia="ar-SA"/>
        </w:rPr>
        <w:t>77000 MELUN</w:t>
      </w:r>
    </w:p>
    <w:p w14:paraId="08B0EFB1" w14:textId="77777777" w:rsidR="00C86536" w:rsidRPr="006A51E4" w:rsidRDefault="00C86536" w:rsidP="00C86536">
      <w:pPr>
        <w:widowControl w:val="0"/>
        <w:suppressAutoHyphens/>
        <w:spacing w:after="0" w:line="240" w:lineRule="auto"/>
        <w:jc w:val="center"/>
        <w:rPr>
          <w:rFonts w:eastAsia="Arial Unicode MS" w:cs="Times New Roman"/>
          <w:sz w:val="20"/>
          <w:szCs w:val="20"/>
          <w:lang w:eastAsia="ar-SA"/>
        </w:rPr>
      </w:pPr>
    </w:p>
    <w:p w14:paraId="06E809EF" w14:textId="77777777" w:rsidR="00C86536" w:rsidRDefault="00C86536" w:rsidP="00C86536">
      <w:pPr>
        <w:widowControl w:val="0"/>
        <w:suppressAutoHyphens/>
        <w:spacing w:after="0" w:line="240" w:lineRule="auto"/>
        <w:jc w:val="center"/>
        <w:rPr>
          <w:rFonts w:eastAsia="Arial Unicode MS" w:cs="Times New Roman"/>
          <w:sz w:val="20"/>
          <w:szCs w:val="20"/>
          <w:lang w:eastAsia="ar-SA"/>
        </w:rPr>
      </w:pPr>
    </w:p>
    <w:p w14:paraId="0ED1C4E2" w14:textId="77777777" w:rsidR="00C86536" w:rsidRDefault="00C86536" w:rsidP="00C86536">
      <w:pPr>
        <w:widowControl w:val="0"/>
        <w:suppressAutoHyphens/>
        <w:spacing w:after="0" w:line="240" w:lineRule="auto"/>
        <w:jc w:val="center"/>
        <w:rPr>
          <w:rFonts w:eastAsia="Arial Unicode MS" w:cs="Times New Roman"/>
          <w:sz w:val="20"/>
          <w:szCs w:val="20"/>
          <w:lang w:eastAsia="ar-SA"/>
        </w:rPr>
      </w:pPr>
    </w:p>
    <w:p w14:paraId="207AC847" w14:textId="77777777" w:rsidR="00C86536" w:rsidRDefault="00C86536" w:rsidP="00C86536">
      <w:pPr>
        <w:widowControl w:val="0"/>
        <w:suppressAutoHyphens/>
        <w:spacing w:after="0" w:line="240" w:lineRule="auto"/>
        <w:jc w:val="center"/>
        <w:rPr>
          <w:rFonts w:eastAsia="Arial Unicode MS" w:cs="Times New Roman"/>
          <w:sz w:val="20"/>
          <w:szCs w:val="20"/>
          <w:lang w:eastAsia="ar-SA"/>
        </w:rPr>
      </w:pPr>
    </w:p>
    <w:p w14:paraId="21620BC9" w14:textId="77777777" w:rsidR="00C86536" w:rsidRPr="006A51E4" w:rsidRDefault="00C86536" w:rsidP="00C86536">
      <w:pPr>
        <w:widowControl w:val="0"/>
        <w:suppressAutoHyphens/>
        <w:spacing w:after="0" w:line="240" w:lineRule="auto"/>
        <w:jc w:val="center"/>
        <w:rPr>
          <w:rFonts w:eastAsia="Arial Unicode MS" w:cs="Times New Roman"/>
          <w:sz w:val="20"/>
          <w:szCs w:val="20"/>
          <w:lang w:eastAsia="ar-SA"/>
        </w:rPr>
      </w:pPr>
    </w:p>
    <w:p w14:paraId="496AD624" w14:textId="5B6FE6F4" w:rsidR="00C86536" w:rsidRDefault="00C86536" w:rsidP="00C86536">
      <w:pPr>
        <w:widowControl w:val="0"/>
        <w:suppressAutoHyphens/>
        <w:spacing w:after="0" w:line="240" w:lineRule="auto"/>
        <w:jc w:val="center"/>
        <w:rPr>
          <w:rFonts w:eastAsia="Arial Unicode MS" w:cs="Times New Roman"/>
          <w:b w:val="0"/>
          <w:sz w:val="28"/>
          <w:szCs w:val="32"/>
          <w:lang w:eastAsia="ar-SA"/>
        </w:rPr>
      </w:pPr>
      <w:r>
        <w:rPr>
          <w:rFonts w:eastAsia="Arial Unicode MS" w:cs="Times New Roman"/>
          <w:b w:val="0"/>
          <w:sz w:val="28"/>
          <w:szCs w:val="32"/>
          <w:lang w:eastAsia="ar-SA"/>
        </w:rPr>
        <w:t xml:space="preserve">REGLEMENT DE LA </w:t>
      </w:r>
      <w:r w:rsidR="008E08AA">
        <w:rPr>
          <w:rFonts w:eastAsia="Arial Unicode MS" w:cs="Times New Roman"/>
          <w:b w:val="0"/>
          <w:sz w:val="28"/>
          <w:szCs w:val="32"/>
          <w:lang w:eastAsia="ar-SA"/>
        </w:rPr>
        <w:t>CONSULTAT</w:t>
      </w:r>
      <w:r w:rsidR="00165A54">
        <w:rPr>
          <w:rFonts w:eastAsia="Arial Unicode MS" w:cs="Times New Roman"/>
          <w:b w:val="0"/>
          <w:sz w:val="28"/>
          <w:szCs w:val="32"/>
          <w:lang w:eastAsia="ar-SA"/>
        </w:rPr>
        <w:t>I</w:t>
      </w:r>
      <w:r w:rsidR="0076548E">
        <w:rPr>
          <w:rFonts w:eastAsia="Arial Unicode MS" w:cs="Times New Roman"/>
          <w:b w:val="0"/>
          <w:sz w:val="28"/>
          <w:szCs w:val="32"/>
          <w:lang w:eastAsia="ar-SA"/>
        </w:rPr>
        <w:t>ON</w:t>
      </w:r>
    </w:p>
    <w:p w14:paraId="623B93DD" w14:textId="77777777" w:rsidR="00C70006" w:rsidRDefault="00C70006" w:rsidP="00C86536">
      <w:pPr>
        <w:widowControl w:val="0"/>
        <w:suppressAutoHyphens/>
        <w:spacing w:after="0" w:line="240" w:lineRule="auto"/>
        <w:jc w:val="center"/>
        <w:rPr>
          <w:rFonts w:eastAsia="Arial Unicode MS" w:cs="Times New Roman"/>
          <w:b w:val="0"/>
          <w:color w:val="EE0000"/>
          <w:sz w:val="28"/>
          <w:szCs w:val="32"/>
          <w:lang w:eastAsia="ar-SA"/>
        </w:rPr>
      </w:pPr>
    </w:p>
    <w:p w14:paraId="667E0286" w14:textId="105F760D" w:rsidR="008E08AA" w:rsidRPr="008E08AA" w:rsidRDefault="008E08AA" w:rsidP="00C86536">
      <w:pPr>
        <w:widowControl w:val="0"/>
        <w:suppressAutoHyphens/>
        <w:spacing w:after="0" w:line="240" w:lineRule="auto"/>
        <w:jc w:val="center"/>
        <w:rPr>
          <w:rFonts w:eastAsia="Arial Unicode MS" w:cs="Times New Roman"/>
          <w:b w:val="0"/>
          <w:color w:val="EE0000"/>
          <w:sz w:val="28"/>
          <w:szCs w:val="32"/>
          <w:lang w:eastAsia="ar-SA"/>
        </w:rPr>
      </w:pPr>
      <w:r w:rsidRPr="008E08AA">
        <w:rPr>
          <w:rFonts w:eastAsia="Arial Unicode MS" w:cs="Times New Roman"/>
          <w:b w:val="0"/>
          <w:color w:val="EE0000"/>
          <w:sz w:val="28"/>
          <w:szCs w:val="32"/>
          <w:lang w:eastAsia="ar-SA"/>
        </w:rPr>
        <w:t>Phase</w:t>
      </w:r>
      <w:r w:rsidR="00C70006">
        <w:rPr>
          <w:rFonts w:eastAsia="Arial Unicode MS" w:cs="Times New Roman"/>
          <w:b w:val="0"/>
          <w:color w:val="EE0000"/>
          <w:sz w:val="28"/>
          <w:szCs w:val="32"/>
          <w:lang w:eastAsia="ar-SA"/>
        </w:rPr>
        <w:t xml:space="preserve"> de sélection des</w:t>
      </w:r>
      <w:r w:rsidRPr="008E08AA">
        <w:rPr>
          <w:rFonts w:eastAsia="Arial Unicode MS" w:cs="Times New Roman"/>
          <w:b w:val="0"/>
          <w:color w:val="EE0000"/>
          <w:sz w:val="28"/>
          <w:szCs w:val="32"/>
          <w:lang w:eastAsia="ar-SA"/>
        </w:rPr>
        <w:t xml:space="preserve"> candidature</w:t>
      </w:r>
      <w:r w:rsidR="00C70006">
        <w:rPr>
          <w:rFonts w:eastAsia="Arial Unicode MS" w:cs="Times New Roman"/>
          <w:b w:val="0"/>
          <w:color w:val="EE0000"/>
          <w:sz w:val="28"/>
          <w:szCs w:val="32"/>
          <w:lang w:eastAsia="ar-SA"/>
        </w:rPr>
        <w:t>s</w:t>
      </w:r>
      <w:r w:rsidRPr="008E08AA">
        <w:rPr>
          <w:rFonts w:eastAsia="Arial Unicode MS" w:cs="Times New Roman"/>
          <w:b w:val="0"/>
          <w:color w:val="EE0000"/>
          <w:sz w:val="28"/>
          <w:szCs w:val="32"/>
          <w:lang w:eastAsia="ar-SA"/>
        </w:rPr>
        <w:t xml:space="preserve"> </w:t>
      </w:r>
    </w:p>
    <w:p w14:paraId="22A5FECB" w14:textId="77777777" w:rsidR="00C86536" w:rsidRPr="006A51E4" w:rsidRDefault="00C86536" w:rsidP="00C6117B">
      <w:pPr>
        <w:widowControl w:val="0"/>
        <w:suppressAutoHyphens/>
        <w:spacing w:after="0" w:line="240" w:lineRule="auto"/>
        <w:rPr>
          <w:rFonts w:eastAsia="Arial Unicode MS" w:cs="Times New Roman"/>
          <w:sz w:val="20"/>
          <w:szCs w:val="20"/>
          <w:lang w:eastAsia="ar-SA"/>
        </w:rPr>
      </w:pPr>
    </w:p>
    <w:p w14:paraId="552C71CF" w14:textId="77777777" w:rsidR="00C86536" w:rsidRDefault="00C86536" w:rsidP="00C86536">
      <w:pPr>
        <w:widowControl w:val="0"/>
        <w:suppressAutoHyphens/>
        <w:spacing w:after="0" w:line="240" w:lineRule="auto"/>
        <w:jc w:val="center"/>
        <w:rPr>
          <w:rFonts w:eastAsia="Arial Unicode MS" w:cs="Times New Roman"/>
          <w:sz w:val="20"/>
          <w:szCs w:val="20"/>
          <w:lang w:eastAsia="ar-SA"/>
        </w:rPr>
      </w:pPr>
    </w:p>
    <w:p w14:paraId="2516F7A7" w14:textId="77777777" w:rsidR="00C86536" w:rsidRDefault="00C86536" w:rsidP="00C86536">
      <w:pPr>
        <w:widowControl w:val="0"/>
        <w:suppressAutoHyphens/>
        <w:spacing w:after="0" w:line="240" w:lineRule="auto"/>
        <w:jc w:val="center"/>
        <w:rPr>
          <w:rFonts w:eastAsia="Arial Unicode MS" w:cs="Times New Roman"/>
          <w:sz w:val="20"/>
          <w:szCs w:val="20"/>
          <w:lang w:eastAsia="ar-SA"/>
        </w:rPr>
      </w:pPr>
    </w:p>
    <w:p w14:paraId="7D279941" w14:textId="77777777" w:rsidR="00C86536" w:rsidRPr="00FF339C" w:rsidRDefault="00C86536" w:rsidP="00C86536">
      <w:pPr>
        <w:widowControl w:val="0"/>
        <w:suppressAutoHyphens/>
        <w:spacing w:after="0" w:line="240" w:lineRule="auto"/>
        <w:jc w:val="center"/>
        <w:rPr>
          <w:rFonts w:eastAsia="Arial Unicode MS" w:cs="Times New Roman"/>
          <w:sz w:val="20"/>
          <w:szCs w:val="20"/>
          <w:lang w:eastAsia="ar-SA"/>
        </w:rPr>
      </w:pPr>
    </w:p>
    <w:p w14:paraId="732F5FC6" w14:textId="77777777" w:rsidR="00C86536" w:rsidRPr="006A51E4" w:rsidRDefault="00C86536" w:rsidP="00C86536">
      <w:pPr>
        <w:widowControl w:val="0"/>
        <w:suppressAutoHyphens/>
        <w:spacing w:after="0" w:line="240" w:lineRule="auto"/>
        <w:jc w:val="center"/>
        <w:rPr>
          <w:rFonts w:eastAsia="Arial Unicode MS" w:cs="Times New Roman"/>
          <w:sz w:val="20"/>
          <w:szCs w:val="20"/>
          <w:lang w:eastAsia="ar-SA"/>
        </w:rPr>
      </w:pPr>
    </w:p>
    <w:p w14:paraId="7B7A3739" w14:textId="77777777" w:rsidR="00C86536" w:rsidRPr="006A51E4" w:rsidRDefault="00C86536" w:rsidP="00C86536">
      <w:pPr>
        <w:widowControl w:val="0"/>
        <w:suppressAutoHyphens/>
        <w:spacing w:after="0" w:line="240" w:lineRule="auto"/>
        <w:jc w:val="center"/>
        <w:rPr>
          <w:rFonts w:eastAsia="Arial Unicode MS" w:cs="Times New Roman"/>
          <w:sz w:val="20"/>
          <w:szCs w:val="20"/>
          <w:lang w:eastAsia="ar-SA"/>
        </w:rPr>
      </w:pPr>
    </w:p>
    <w:p w14:paraId="1AA56F22" w14:textId="77777777" w:rsidR="00C86536" w:rsidRPr="006A51E4" w:rsidRDefault="00C86536" w:rsidP="00C86536">
      <w:pPr>
        <w:widowControl w:val="0"/>
        <w:pBdr>
          <w:top w:val="single" w:sz="8" w:space="1" w:color="000000"/>
          <w:bottom w:val="single" w:sz="8" w:space="1" w:color="000000"/>
        </w:pBdr>
        <w:suppressAutoHyphens/>
        <w:spacing w:after="0" w:line="240" w:lineRule="auto"/>
        <w:jc w:val="center"/>
        <w:rPr>
          <w:rFonts w:eastAsia="Arial Unicode MS" w:cs="Times New Roman"/>
          <w:sz w:val="20"/>
          <w:szCs w:val="20"/>
          <w:lang w:eastAsia="ar-SA"/>
        </w:rPr>
      </w:pPr>
    </w:p>
    <w:p w14:paraId="57A534B5" w14:textId="77777777" w:rsidR="00C6117B" w:rsidRPr="00C6117B" w:rsidRDefault="00C6117B" w:rsidP="00C6117B">
      <w:pPr>
        <w:widowControl w:val="0"/>
        <w:pBdr>
          <w:top w:val="single" w:sz="8" w:space="1" w:color="000000"/>
          <w:bottom w:val="single" w:sz="8" w:space="1" w:color="000000"/>
        </w:pBdr>
        <w:suppressAutoHyphens/>
        <w:spacing w:after="0" w:line="240" w:lineRule="auto"/>
        <w:jc w:val="center"/>
        <w:rPr>
          <w:rFonts w:eastAsia="Arial Unicode MS" w:cs="Times New Roman"/>
          <w:sz w:val="20"/>
          <w:szCs w:val="20"/>
          <w:lang w:eastAsia="ar-SA"/>
        </w:rPr>
      </w:pPr>
    </w:p>
    <w:p w14:paraId="1D4F2C82" w14:textId="77777777" w:rsidR="00D54576" w:rsidRPr="00D54576" w:rsidRDefault="00D54576" w:rsidP="00D54576">
      <w:pPr>
        <w:widowControl w:val="0"/>
        <w:pBdr>
          <w:top w:val="single" w:sz="8" w:space="1" w:color="000000"/>
          <w:bottom w:val="single" w:sz="8" w:space="1" w:color="000000"/>
        </w:pBdr>
        <w:suppressAutoHyphens/>
        <w:spacing w:after="0" w:line="240" w:lineRule="auto"/>
        <w:jc w:val="center"/>
        <w:rPr>
          <w:rFonts w:eastAsia="Arial Unicode MS" w:cs="Times New Roman"/>
          <w:b w:val="0"/>
          <w:lang w:eastAsia="ar-SA"/>
        </w:rPr>
      </w:pPr>
      <w:r w:rsidRPr="00D54576">
        <w:rPr>
          <w:rFonts w:eastAsia="Arial Unicode MS" w:cs="Times New Roman"/>
          <w:b w:val="0"/>
          <w:lang w:eastAsia="ar-SA"/>
        </w:rPr>
        <w:t xml:space="preserve">MISSION DE MAITRISE D’ŒUVRE PORTANT SUR LA DEMOLITION D’ENVIRON 100 LOGEMENTS ET LA REHABILITATION D’ENVIRON 182 LOGEMENTS </w:t>
      </w:r>
    </w:p>
    <w:p w14:paraId="5662E8BF" w14:textId="016B29BB" w:rsidR="002E358C" w:rsidRDefault="00D54576" w:rsidP="00D54576">
      <w:pPr>
        <w:widowControl w:val="0"/>
        <w:pBdr>
          <w:top w:val="single" w:sz="8" w:space="1" w:color="000000"/>
          <w:bottom w:val="single" w:sz="8" w:space="1" w:color="000000"/>
        </w:pBdr>
        <w:suppressAutoHyphens/>
        <w:spacing w:after="0" w:line="240" w:lineRule="auto"/>
        <w:jc w:val="center"/>
        <w:rPr>
          <w:i/>
          <w:iCs/>
          <w:sz w:val="20"/>
          <w:szCs w:val="20"/>
        </w:rPr>
      </w:pPr>
      <w:r w:rsidRPr="00D54576">
        <w:rPr>
          <w:rFonts w:eastAsia="Arial Unicode MS" w:cs="Times New Roman"/>
          <w:b w:val="0"/>
          <w:lang w:eastAsia="ar-SA"/>
        </w:rPr>
        <w:t xml:space="preserve"> DE LA RESIDENCE BELLEVUE A SOUPPES-SUR-LOING (282 LOGEMENTS) – LOT UNIQUE</w:t>
      </w:r>
    </w:p>
    <w:p w14:paraId="2843F106" w14:textId="360107B4" w:rsidR="00C86536" w:rsidRPr="00B24E83" w:rsidRDefault="00B24E83" w:rsidP="00B24E83">
      <w:pPr>
        <w:widowControl w:val="0"/>
        <w:pBdr>
          <w:top w:val="single" w:sz="8" w:space="1" w:color="000000"/>
          <w:bottom w:val="single" w:sz="8" w:space="1" w:color="000000"/>
        </w:pBdr>
        <w:suppressAutoHyphens/>
        <w:spacing w:after="0" w:line="240" w:lineRule="auto"/>
        <w:jc w:val="center"/>
        <w:rPr>
          <w:rFonts w:eastAsia="Arial Unicode MS" w:cs="Times New Roman"/>
          <w:b w:val="0"/>
          <w:i/>
          <w:sz w:val="20"/>
          <w:szCs w:val="20"/>
          <w:lang w:eastAsia="ar-SA"/>
        </w:rPr>
      </w:pPr>
      <w:r>
        <w:rPr>
          <w:i/>
          <w:iCs/>
          <w:sz w:val="20"/>
          <w:szCs w:val="20"/>
        </w:rPr>
        <w:t>Proc</w:t>
      </w:r>
      <w:r w:rsidR="00605B57" w:rsidRPr="00605B57">
        <w:rPr>
          <w:i/>
          <w:iCs/>
          <w:sz w:val="20"/>
          <w:szCs w:val="20"/>
        </w:rPr>
        <w:t xml:space="preserve">édure </w:t>
      </w:r>
      <w:r w:rsidR="008E08AA">
        <w:rPr>
          <w:i/>
          <w:iCs/>
          <w:sz w:val="20"/>
          <w:szCs w:val="20"/>
        </w:rPr>
        <w:t>avec négociation</w:t>
      </w:r>
      <w:r w:rsidR="00605B57" w:rsidRPr="00605B57">
        <w:rPr>
          <w:i/>
          <w:iCs/>
          <w:sz w:val="20"/>
          <w:szCs w:val="20"/>
        </w:rPr>
        <w:t xml:space="preserve"> organisé conformément aux dispositions </w:t>
      </w:r>
      <w:r w:rsidR="008E08AA">
        <w:rPr>
          <w:i/>
          <w:iCs/>
          <w:sz w:val="20"/>
          <w:szCs w:val="20"/>
        </w:rPr>
        <w:t xml:space="preserve">des articles L.2124-3, L2171-2, R2124-3 3° et R2171-2 du </w:t>
      </w:r>
      <w:r w:rsidR="00605B57" w:rsidRPr="00605B57">
        <w:rPr>
          <w:i/>
          <w:iCs/>
          <w:sz w:val="20"/>
          <w:szCs w:val="20"/>
        </w:rPr>
        <w:t>Code de la commande publique</w:t>
      </w:r>
      <w:r w:rsidR="00C1625E" w:rsidRPr="00C1625E">
        <w:rPr>
          <w:rFonts w:eastAsia="Arial Unicode MS" w:cs="Times New Roman"/>
          <w:i/>
          <w:sz w:val="20"/>
          <w:szCs w:val="20"/>
          <w:lang w:eastAsia="ar-SA"/>
        </w:rPr>
        <w:t>.</w:t>
      </w:r>
    </w:p>
    <w:p w14:paraId="51824D78" w14:textId="77777777" w:rsidR="00C1625E" w:rsidRPr="006A51E4" w:rsidRDefault="00C1625E" w:rsidP="00C86536">
      <w:pPr>
        <w:widowControl w:val="0"/>
        <w:pBdr>
          <w:top w:val="single" w:sz="8" w:space="1" w:color="000000"/>
          <w:bottom w:val="single" w:sz="8" w:space="1" w:color="000000"/>
        </w:pBdr>
        <w:suppressAutoHyphens/>
        <w:spacing w:after="0" w:line="240" w:lineRule="auto"/>
        <w:jc w:val="center"/>
        <w:rPr>
          <w:rFonts w:eastAsia="Arial Unicode MS" w:cs="Times New Roman"/>
          <w:i/>
          <w:sz w:val="20"/>
          <w:szCs w:val="20"/>
          <w:lang w:eastAsia="ar-SA"/>
        </w:rPr>
      </w:pPr>
    </w:p>
    <w:p w14:paraId="0EE2C9B7" w14:textId="77777777" w:rsidR="00C86536" w:rsidRPr="006A51E4" w:rsidRDefault="00C86536" w:rsidP="00C86536">
      <w:pPr>
        <w:widowControl w:val="0"/>
        <w:suppressAutoHyphens/>
        <w:spacing w:after="0" w:line="240" w:lineRule="auto"/>
        <w:jc w:val="center"/>
        <w:rPr>
          <w:rFonts w:eastAsia="Arial Unicode MS" w:cs="Times New Roman"/>
          <w:sz w:val="20"/>
          <w:szCs w:val="20"/>
          <w:lang w:eastAsia="ar-SA"/>
        </w:rPr>
      </w:pPr>
    </w:p>
    <w:p w14:paraId="2D613225" w14:textId="77777777" w:rsidR="00C86536" w:rsidRPr="006A51E4" w:rsidRDefault="00C86536" w:rsidP="00C86536">
      <w:pPr>
        <w:widowControl w:val="0"/>
        <w:tabs>
          <w:tab w:val="left" w:pos="5103"/>
        </w:tabs>
        <w:suppressAutoHyphens/>
        <w:spacing w:after="0" w:line="240" w:lineRule="auto"/>
        <w:jc w:val="both"/>
        <w:rPr>
          <w:rFonts w:eastAsia="Arial Unicode MS" w:cs="Times New Roman"/>
          <w:b w:val="0"/>
          <w:color w:val="00B0F0"/>
          <w:sz w:val="20"/>
          <w:szCs w:val="20"/>
          <w:lang w:eastAsia="ar-SA"/>
        </w:rPr>
      </w:pPr>
      <w:r w:rsidRPr="006A51E4">
        <w:rPr>
          <w:rFonts w:eastAsia="Arial Unicode MS" w:cs="Times New Roman"/>
          <w:b w:val="0"/>
          <w:color w:val="00B0F0"/>
          <w:sz w:val="20"/>
          <w:szCs w:val="20"/>
          <w:lang w:eastAsia="ar-SA"/>
        </w:rPr>
        <w:tab/>
      </w:r>
    </w:p>
    <w:p w14:paraId="04CD85EB" w14:textId="77777777" w:rsidR="00C86536" w:rsidRPr="00530CE5" w:rsidRDefault="00C86536" w:rsidP="00C86536">
      <w:pPr>
        <w:widowControl w:val="0"/>
        <w:tabs>
          <w:tab w:val="left" w:pos="5103"/>
        </w:tabs>
        <w:suppressAutoHyphens/>
        <w:spacing w:after="0" w:line="240" w:lineRule="auto"/>
        <w:jc w:val="both"/>
        <w:rPr>
          <w:rFonts w:eastAsia="Arial Unicode MS" w:cs="Times New Roman"/>
          <w:b w:val="0"/>
          <w:sz w:val="20"/>
          <w:szCs w:val="20"/>
          <w:lang w:eastAsia="ar-SA"/>
        </w:rPr>
      </w:pPr>
    </w:p>
    <w:p w14:paraId="5B973EFE" w14:textId="532C2A4A" w:rsidR="00C86536" w:rsidRPr="00582CC0" w:rsidRDefault="00C86536" w:rsidP="00C86536">
      <w:pPr>
        <w:spacing w:after="0"/>
        <w:jc w:val="center"/>
        <w:rPr>
          <w:b w:val="0"/>
          <w:u w:val="single"/>
        </w:rPr>
      </w:pPr>
      <w:r w:rsidRPr="00582CC0">
        <w:rPr>
          <w:b w:val="0"/>
          <w:u w:val="single"/>
        </w:rPr>
        <w:t>Procédure n°</w:t>
      </w:r>
      <w:r w:rsidRPr="00256F0E">
        <w:rPr>
          <w:b w:val="0"/>
          <w:u w:val="single"/>
        </w:rPr>
        <w:t>20</w:t>
      </w:r>
      <w:r w:rsidR="005C0E17" w:rsidRPr="00256F0E">
        <w:rPr>
          <w:b w:val="0"/>
          <w:u w:val="single"/>
        </w:rPr>
        <w:t>2</w:t>
      </w:r>
      <w:r w:rsidR="00582CC0" w:rsidRPr="00256F0E">
        <w:rPr>
          <w:b w:val="0"/>
          <w:u w:val="single"/>
        </w:rPr>
        <w:t>6</w:t>
      </w:r>
      <w:r w:rsidRPr="00256F0E">
        <w:rPr>
          <w:b w:val="0"/>
          <w:u w:val="single"/>
        </w:rPr>
        <w:t>-</w:t>
      </w:r>
      <w:r w:rsidR="00582CC0" w:rsidRPr="00256F0E">
        <w:rPr>
          <w:b w:val="0"/>
          <w:u w:val="single"/>
        </w:rPr>
        <w:t>07</w:t>
      </w:r>
      <w:r w:rsidRPr="00256F0E">
        <w:rPr>
          <w:b w:val="0"/>
          <w:u w:val="single"/>
        </w:rPr>
        <w:t xml:space="preserve"> :</w:t>
      </w:r>
    </w:p>
    <w:p w14:paraId="0DA86C9A" w14:textId="2ADD32A5" w:rsidR="006B1F97" w:rsidRPr="00582CC0" w:rsidRDefault="006B1F97" w:rsidP="00EE3CF7">
      <w:pPr>
        <w:spacing w:after="0"/>
        <w:jc w:val="center"/>
        <w:rPr>
          <w:b w:val="0"/>
        </w:rPr>
      </w:pPr>
    </w:p>
    <w:p w14:paraId="61B6004E" w14:textId="1E369AE3" w:rsidR="006B1F97" w:rsidRPr="00582CC0" w:rsidRDefault="006B1F97" w:rsidP="00C86536">
      <w:pPr>
        <w:widowControl w:val="0"/>
        <w:suppressAutoHyphens/>
        <w:spacing w:after="0" w:line="240" w:lineRule="auto"/>
        <w:rPr>
          <w:rFonts w:eastAsia="Times New Roman" w:cs="Times New Roman"/>
          <w:color w:val="FF0000"/>
          <w:sz w:val="18"/>
          <w:szCs w:val="18"/>
          <w:lang w:eastAsia="ar-SA"/>
        </w:rPr>
      </w:pPr>
    </w:p>
    <w:p w14:paraId="2FE0B52E" w14:textId="77777777" w:rsidR="006B1F97" w:rsidRPr="00582CC0" w:rsidRDefault="006B1F97" w:rsidP="00C86536">
      <w:pPr>
        <w:widowControl w:val="0"/>
        <w:suppressAutoHyphens/>
        <w:spacing w:after="0" w:line="240" w:lineRule="auto"/>
        <w:rPr>
          <w:rFonts w:eastAsia="Times New Roman" w:cs="Times New Roman"/>
          <w:color w:val="FF0000"/>
          <w:sz w:val="18"/>
          <w:szCs w:val="18"/>
          <w:lang w:eastAsia="ar-SA"/>
        </w:rPr>
      </w:pPr>
    </w:p>
    <w:p w14:paraId="15E3CF5C" w14:textId="7531BA8E" w:rsidR="00C86536" w:rsidRPr="00582CC0" w:rsidRDefault="00C86536" w:rsidP="00C86536">
      <w:pPr>
        <w:spacing w:after="0"/>
        <w:jc w:val="center"/>
        <w:rPr>
          <w:b w:val="0"/>
          <w:color w:val="FF0000"/>
          <w:u w:val="single"/>
        </w:rPr>
      </w:pPr>
      <w:r w:rsidRPr="00582CC0">
        <w:rPr>
          <w:b w:val="0"/>
          <w:color w:val="FF0000"/>
          <w:u w:val="single"/>
        </w:rPr>
        <w:t>DATE ET HEURE LIMITE DE REMISE DES</w:t>
      </w:r>
      <w:r w:rsidR="009A368A" w:rsidRPr="00582CC0">
        <w:rPr>
          <w:b w:val="0"/>
          <w:color w:val="FF0000"/>
          <w:u w:val="single"/>
        </w:rPr>
        <w:t xml:space="preserve"> PLIS</w:t>
      </w:r>
      <w:r w:rsidRPr="00582CC0">
        <w:rPr>
          <w:b w:val="0"/>
          <w:color w:val="FF0000"/>
          <w:u w:val="single"/>
        </w:rPr>
        <w:t xml:space="preserve"> </w:t>
      </w:r>
      <w:r w:rsidR="009A368A" w:rsidRPr="00582CC0">
        <w:rPr>
          <w:b w:val="0"/>
          <w:color w:val="FF0000"/>
          <w:u w:val="single"/>
        </w:rPr>
        <w:t>(</w:t>
      </w:r>
      <w:r w:rsidR="003C6723" w:rsidRPr="00582CC0">
        <w:rPr>
          <w:b w:val="0"/>
          <w:color w:val="FF0000"/>
          <w:u w:val="single"/>
        </w:rPr>
        <w:t>CANDIDATURE</w:t>
      </w:r>
      <w:r w:rsidRPr="00582CC0">
        <w:rPr>
          <w:b w:val="0"/>
          <w:color w:val="FF0000"/>
          <w:u w:val="single"/>
        </w:rPr>
        <w:t>S</w:t>
      </w:r>
      <w:r w:rsidR="009A368A" w:rsidRPr="00582CC0">
        <w:rPr>
          <w:b w:val="0"/>
          <w:color w:val="FF0000"/>
          <w:u w:val="single"/>
        </w:rPr>
        <w:t>)</w:t>
      </w:r>
      <w:r w:rsidRPr="00582CC0">
        <w:rPr>
          <w:b w:val="0"/>
          <w:color w:val="FF0000"/>
          <w:u w:val="single"/>
        </w:rPr>
        <w:t xml:space="preserve"> :</w:t>
      </w:r>
    </w:p>
    <w:p w14:paraId="1FE6CE71" w14:textId="74662703" w:rsidR="00175618" w:rsidRPr="00582CC0" w:rsidRDefault="002C5CE7" w:rsidP="00A55DBE">
      <w:pPr>
        <w:spacing w:after="0"/>
        <w:jc w:val="center"/>
        <w:rPr>
          <w:b w:val="0"/>
          <w:color w:val="FF0000"/>
          <w:sz w:val="30"/>
          <w:szCs w:val="30"/>
        </w:rPr>
      </w:pPr>
      <w:r w:rsidRPr="00256F0E">
        <w:rPr>
          <w:b w:val="0"/>
          <w:color w:val="FF0000"/>
          <w:sz w:val="30"/>
          <w:szCs w:val="30"/>
        </w:rPr>
        <w:t>VENDREDI 5</w:t>
      </w:r>
      <w:r w:rsidR="00F75D1D" w:rsidRPr="00256F0E">
        <w:rPr>
          <w:b w:val="0"/>
          <w:color w:val="FF0000"/>
          <w:sz w:val="30"/>
          <w:szCs w:val="30"/>
        </w:rPr>
        <w:t xml:space="preserve"> JUIN 2026</w:t>
      </w:r>
      <w:r w:rsidR="00175618" w:rsidRPr="00256F0E">
        <w:rPr>
          <w:b w:val="0"/>
          <w:color w:val="FF0000"/>
          <w:sz w:val="30"/>
          <w:szCs w:val="30"/>
        </w:rPr>
        <w:t xml:space="preserve"> à 1</w:t>
      </w:r>
      <w:r w:rsidR="00CE018C" w:rsidRPr="00256F0E">
        <w:rPr>
          <w:b w:val="0"/>
          <w:color w:val="FF0000"/>
          <w:sz w:val="30"/>
          <w:szCs w:val="30"/>
        </w:rPr>
        <w:t>2</w:t>
      </w:r>
      <w:r w:rsidR="00175618" w:rsidRPr="00256F0E">
        <w:rPr>
          <w:b w:val="0"/>
          <w:color w:val="FF0000"/>
          <w:sz w:val="30"/>
          <w:szCs w:val="30"/>
        </w:rPr>
        <w:t>h00</w:t>
      </w:r>
    </w:p>
    <w:p w14:paraId="4DF9AB66" w14:textId="77777777" w:rsidR="00B87BC4" w:rsidRPr="00582CC0" w:rsidRDefault="00B87BC4" w:rsidP="00A55DBE">
      <w:pPr>
        <w:spacing w:after="0"/>
        <w:jc w:val="center"/>
        <w:rPr>
          <w:b w:val="0"/>
          <w:color w:val="FF0000"/>
          <w:sz w:val="30"/>
          <w:szCs w:val="30"/>
        </w:rPr>
      </w:pPr>
    </w:p>
    <w:p w14:paraId="58D5A4CB" w14:textId="77777777" w:rsidR="00D54576" w:rsidRPr="00582CC0" w:rsidRDefault="00D54576" w:rsidP="00D54576">
      <w:pPr>
        <w:widowControl w:val="0"/>
        <w:suppressAutoHyphens/>
        <w:autoSpaceDE w:val="0"/>
        <w:autoSpaceDN w:val="0"/>
        <w:spacing w:after="0" w:line="240" w:lineRule="auto"/>
        <w:jc w:val="center"/>
        <w:rPr>
          <w:rFonts w:eastAsia="Times New Roman" w:cs="Times New Roman"/>
          <w:b w:val="0"/>
          <w:color w:val="FF0000"/>
          <w:sz w:val="30"/>
          <w:szCs w:val="30"/>
          <w:u w:val="single"/>
          <w:lang w:eastAsia="ar-SA"/>
        </w:rPr>
      </w:pPr>
      <w:r w:rsidRPr="00582CC0">
        <w:rPr>
          <w:rFonts w:eastAsia="Times New Roman" w:cs="Times New Roman"/>
          <w:b w:val="0"/>
          <w:color w:val="FF0000"/>
          <w:sz w:val="30"/>
          <w:szCs w:val="30"/>
          <w:u w:val="single"/>
          <w:lang w:eastAsia="ar-SA"/>
        </w:rPr>
        <w:t xml:space="preserve">VISITE OBLIGATOIRE DU SITE </w:t>
      </w:r>
    </w:p>
    <w:p w14:paraId="171FED72" w14:textId="60878884" w:rsidR="00D54576" w:rsidRPr="00DB4D3D" w:rsidRDefault="00D54576" w:rsidP="00D54576">
      <w:pPr>
        <w:widowControl w:val="0"/>
        <w:suppressAutoHyphens/>
        <w:autoSpaceDE w:val="0"/>
        <w:autoSpaceDN w:val="0"/>
        <w:spacing w:after="0" w:line="240" w:lineRule="auto"/>
        <w:jc w:val="center"/>
        <w:rPr>
          <w:rFonts w:eastAsia="Calibri" w:cs="Times New Roman"/>
        </w:rPr>
      </w:pPr>
      <w:r w:rsidRPr="00582CC0">
        <w:rPr>
          <w:rFonts w:eastAsia="Times New Roman" w:cs="Times New Roman"/>
          <w:b w:val="0"/>
          <w:color w:val="FF0000"/>
          <w:sz w:val="30"/>
          <w:szCs w:val="30"/>
          <w:shd w:val="clear" w:color="auto" w:fill="FFFF00"/>
          <w:lang w:eastAsia="ar-SA"/>
        </w:rPr>
        <w:t>Voir article</w:t>
      </w:r>
      <w:r w:rsidR="00CF1C62" w:rsidRPr="00582CC0">
        <w:rPr>
          <w:rFonts w:eastAsia="Times New Roman" w:cs="Times New Roman"/>
          <w:b w:val="0"/>
          <w:color w:val="FF0000"/>
          <w:sz w:val="30"/>
          <w:szCs w:val="30"/>
          <w:shd w:val="clear" w:color="auto" w:fill="FFFF00"/>
          <w:lang w:eastAsia="ar-SA"/>
        </w:rPr>
        <w:t xml:space="preserve"> 3.4</w:t>
      </w:r>
      <w:r w:rsidRPr="00582CC0">
        <w:rPr>
          <w:rFonts w:eastAsia="Times New Roman" w:cs="Times New Roman"/>
          <w:b w:val="0"/>
          <w:color w:val="FF0000"/>
          <w:sz w:val="30"/>
          <w:szCs w:val="30"/>
          <w:shd w:val="clear" w:color="auto" w:fill="FFFF00"/>
          <w:lang w:eastAsia="ar-SA"/>
        </w:rPr>
        <w:t xml:space="preserve"> du présent Règlement de la consultation</w:t>
      </w:r>
      <w:r w:rsidRPr="00DB4D3D">
        <w:rPr>
          <w:rFonts w:eastAsia="Times New Roman" w:cs="Times New Roman"/>
          <w:b w:val="0"/>
          <w:color w:val="FF0000"/>
          <w:sz w:val="30"/>
          <w:szCs w:val="30"/>
          <w:lang w:eastAsia="ar-SA"/>
        </w:rPr>
        <w:t xml:space="preserve"> </w:t>
      </w:r>
    </w:p>
    <w:p w14:paraId="5418DCA6" w14:textId="77777777" w:rsidR="00D54576" w:rsidRDefault="00D54576" w:rsidP="00A55DBE">
      <w:pPr>
        <w:spacing w:after="0"/>
        <w:jc w:val="center"/>
        <w:rPr>
          <w:b w:val="0"/>
          <w:color w:val="FF0000"/>
          <w:sz w:val="30"/>
          <w:szCs w:val="30"/>
        </w:rPr>
      </w:pPr>
    </w:p>
    <w:p w14:paraId="61B20148" w14:textId="77777777" w:rsidR="00B87BC4" w:rsidRDefault="00B87BC4" w:rsidP="00A55DBE">
      <w:pPr>
        <w:spacing w:after="0"/>
        <w:jc w:val="center"/>
        <w:rPr>
          <w:b w:val="0"/>
          <w:color w:val="FF0000"/>
          <w:sz w:val="30"/>
          <w:szCs w:val="30"/>
        </w:rPr>
      </w:pPr>
    </w:p>
    <w:p w14:paraId="464EB69C" w14:textId="522F3A18" w:rsidR="00B87BC4" w:rsidRPr="00B87BC4" w:rsidRDefault="00B87BC4" w:rsidP="00A55DBE">
      <w:pPr>
        <w:spacing w:after="0"/>
        <w:jc w:val="center"/>
        <w:rPr>
          <w:b w:val="0"/>
          <w:color w:val="FF0000"/>
          <w:sz w:val="30"/>
          <w:szCs w:val="30"/>
          <w:u w:val="single"/>
        </w:rPr>
      </w:pPr>
    </w:p>
    <w:p w14:paraId="181041C9" w14:textId="374B7639" w:rsidR="00C86536" w:rsidRPr="00B87BC4" w:rsidRDefault="00C86536">
      <w:pPr>
        <w:rPr>
          <w:sz w:val="30"/>
          <w:szCs w:val="30"/>
        </w:rPr>
      </w:pPr>
    </w:p>
    <w:sdt>
      <w:sdtPr>
        <w:rPr>
          <w:b w:val="0"/>
        </w:rPr>
        <w:id w:val="-1851094798"/>
        <w:docPartObj>
          <w:docPartGallery w:val="Table of Contents"/>
          <w:docPartUnique/>
        </w:docPartObj>
      </w:sdtPr>
      <w:sdtEndPr/>
      <w:sdtContent>
        <w:p w14:paraId="4EC2C9DA" w14:textId="7C50F50B" w:rsidR="00742663" w:rsidRPr="00742663" w:rsidRDefault="00742663" w:rsidP="00742663">
          <w:pPr>
            <w:jc w:val="center"/>
            <w:rPr>
              <w:b w:val="0"/>
            </w:rPr>
          </w:pPr>
          <w:r w:rsidRPr="00742663">
            <w:rPr>
              <w:b w:val="0"/>
            </w:rPr>
            <w:t>Table des matières</w:t>
          </w:r>
        </w:p>
        <w:p w14:paraId="6CA102D3" w14:textId="6B0023D5" w:rsidR="00CF1C62" w:rsidRDefault="00742663">
          <w:pPr>
            <w:pStyle w:val="TM1"/>
            <w:tabs>
              <w:tab w:val="right" w:leader="dot" w:pos="9062"/>
            </w:tabs>
            <w:rPr>
              <w:rFonts w:asciiTheme="minorHAnsi" w:eastAsiaTheme="minorEastAsia" w:hAnsiTheme="minorHAnsi"/>
              <w:noProof/>
              <w:kern w:val="2"/>
              <w:sz w:val="24"/>
              <w:szCs w:val="24"/>
              <w:lang w:eastAsia="fr-FR"/>
              <w14:ligatures w14:val="standardContextual"/>
            </w:rPr>
          </w:pPr>
          <w:r>
            <w:rPr>
              <w:b w:val="0"/>
            </w:rPr>
            <w:fldChar w:fldCharType="begin"/>
          </w:r>
          <w:r>
            <w:instrText xml:space="preserve"> TOC \o "1-3" \h \z \u </w:instrText>
          </w:r>
          <w:r>
            <w:rPr>
              <w:b w:val="0"/>
            </w:rPr>
            <w:fldChar w:fldCharType="separate"/>
          </w:r>
          <w:hyperlink w:anchor="_Toc227923469" w:history="1">
            <w:r w:rsidR="00CF1C62" w:rsidRPr="00CB4997">
              <w:rPr>
                <w:rStyle w:val="Lienhypertexte"/>
                <w:noProof/>
              </w:rPr>
              <w:t>ARTICLE 1. DISPOSITIONS GENERALES</w:t>
            </w:r>
            <w:r w:rsidR="00CF1C62">
              <w:rPr>
                <w:noProof/>
                <w:webHidden/>
              </w:rPr>
              <w:tab/>
            </w:r>
            <w:r w:rsidR="00CF1C62">
              <w:rPr>
                <w:noProof/>
                <w:webHidden/>
              </w:rPr>
              <w:fldChar w:fldCharType="begin"/>
            </w:r>
            <w:r w:rsidR="00CF1C62">
              <w:rPr>
                <w:noProof/>
                <w:webHidden/>
              </w:rPr>
              <w:instrText xml:space="preserve"> PAGEREF _Toc227923469 \h </w:instrText>
            </w:r>
            <w:r w:rsidR="00CF1C62">
              <w:rPr>
                <w:noProof/>
                <w:webHidden/>
              </w:rPr>
            </w:r>
            <w:r w:rsidR="00CF1C62">
              <w:rPr>
                <w:noProof/>
                <w:webHidden/>
              </w:rPr>
              <w:fldChar w:fldCharType="separate"/>
            </w:r>
            <w:r w:rsidR="00CF1C62">
              <w:rPr>
                <w:noProof/>
                <w:webHidden/>
              </w:rPr>
              <w:t>3</w:t>
            </w:r>
            <w:r w:rsidR="00CF1C62">
              <w:rPr>
                <w:noProof/>
                <w:webHidden/>
              </w:rPr>
              <w:fldChar w:fldCharType="end"/>
            </w:r>
          </w:hyperlink>
        </w:p>
        <w:p w14:paraId="77F6527C" w14:textId="5E744972" w:rsidR="00CF1C62" w:rsidRDefault="00CF1C62">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27923470" w:history="1">
            <w:r w:rsidRPr="00CB4997">
              <w:rPr>
                <w:rStyle w:val="Lienhypertexte"/>
                <w:noProof/>
              </w:rPr>
              <w:t>1.1.</w:t>
            </w:r>
            <w:r>
              <w:rPr>
                <w:rFonts w:asciiTheme="minorHAnsi" w:eastAsiaTheme="minorEastAsia" w:hAnsiTheme="minorHAnsi"/>
                <w:noProof/>
                <w:kern w:val="2"/>
                <w:sz w:val="24"/>
                <w:szCs w:val="24"/>
                <w:lang w:eastAsia="fr-FR"/>
                <w14:ligatures w14:val="standardContextual"/>
              </w:rPr>
              <w:tab/>
            </w:r>
            <w:r w:rsidRPr="00CB4997">
              <w:rPr>
                <w:rStyle w:val="Lienhypertexte"/>
                <w:noProof/>
              </w:rPr>
              <w:t>Objet du marché et forme</w:t>
            </w:r>
            <w:r>
              <w:rPr>
                <w:noProof/>
                <w:webHidden/>
              </w:rPr>
              <w:tab/>
            </w:r>
            <w:r>
              <w:rPr>
                <w:noProof/>
                <w:webHidden/>
              </w:rPr>
              <w:fldChar w:fldCharType="begin"/>
            </w:r>
            <w:r>
              <w:rPr>
                <w:noProof/>
                <w:webHidden/>
              </w:rPr>
              <w:instrText xml:space="preserve"> PAGEREF _Toc227923470 \h </w:instrText>
            </w:r>
            <w:r>
              <w:rPr>
                <w:noProof/>
                <w:webHidden/>
              </w:rPr>
            </w:r>
            <w:r>
              <w:rPr>
                <w:noProof/>
                <w:webHidden/>
              </w:rPr>
              <w:fldChar w:fldCharType="separate"/>
            </w:r>
            <w:r>
              <w:rPr>
                <w:noProof/>
                <w:webHidden/>
              </w:rPr>
              <w:t>3</w:t>
            </w:r>
            <w:r>
              <w:rPr>
                <w:noProof/>
                <w:webHidden/>
              </w:rPr>
              <w:fldChar w:fldCharType="end"/>
            </w:r>
          </w:hyperlink>
        </w:p>
        <w:p w14:paraId="3FC74660" w14:textId="6154EB44" w:rsidR="00CF1C62" w:rsidRDefault="00CF1C62">
          <w:pPr>
            <w:pStyle w:val="TM1"/>
            <w:tabs>
              <w:tab w:val="right" w:leader="dot" w:pos="9062"/>
            </w:tabs>
            <w:rPr>
              <w:rFonts w:asciiTheme="minorHAnsi" w:eastAsiaTheme="minorEastAsia" w:hAnsiTheme="minorHAnsi"/>
              <w:noProof/>
              <w:kern w:val="2"/>
              <w:sz w:val="24"/>
              <w:szCs w:val="24"/>
              <w:lang w:eastAsia="fr-FR"/>
              <w14:ligatures w14:val="standardContextual"/>
            </w:rPr>
          </w:pPr>
          <w:hyperlink w:anchor="_Toc227923471" w:history="1">
            <w:r w:rsidRPr="00CB4997">
              <w:rPr>
                <w:rStyle w:val="Lienhypertexte"/>
                <w:noProof/>
              </w:rPr>
              <w:t>ARTICLE 2. CONDITIONS DE LA CONSULTATION</w:t>
            </w:r>
            <w:r>
              <w:rPr>
                <w:noProof/>
                <w:webHidden/>
              </w:rPr>
              <w:tab/>
            </w:r>
            <w:r>
              <w:rPr>
                <w:noProof/>
                <w:webHidden/>
              </w:rPr>
              <w:fldChar w:fldCharType="begin"/>
            </w:r>
            <w:r>
              <w:rPr>
                <w:noProof/>
                <w:webHidden/>
              </w:rPr>
              <w:instrText xml:space="preserve"> PAGEREF _Toc227923471 \h </w:instrText>
            </w:r>
            <w:r>
              <w:rPr>
                <w:noProof/>
                <w:webHidden/>
              </w:rPr>
            </w:r>
            <w:r>
              <w:rPr>
                <w:noProof/>
                <w:webHidden/>
              </w:rPr>
              <w:fldChar w:fldCharType="separate"/>
            </w:r>
            <w:r>
              <w:rPr>
                <w:noProof/>
                <w:webHidden/>
              </w:rPr>
              <w:t>5</w:t>
            </w:r>
            <w:r>
              <w:rPr>
                <w:noProof/>
                <w:webHidden/>
              </w:rPr>
              <w:fldChar w:fldCharType="end"/>
            </w:r>
          </w:hyperlink>
        </w:p>
        <w:p w14:paraId="5AE396EE" w14:textId="520AB571"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72" w:history="1">
            <w:r w:rsidRPr="00CB4997">
              <w:rPr>
                <w:rStyle w:val="Lienhypertexte"/>
                <w:noProof/>
              </w:rPr>
              <w:t>2.1.  Retrait du DCE phase candidature</w:t>
            </w:r>
            <w:r>
              <w:rPr>
                <w:noProof/>
                <w:webHidden/>
              </w:rPr>
              <w:tab/>
            </w:r>
            <w:r>
              <w:rPr>
                <w:noProof/>
                <w:webHidden/>
              </w:rPr>
              <w:fldChar w:fldCharType="begin"/>
            </w:r>
            <w:r>
              <w:rPr>
                <w:noProof/>
                <w:webHidden/>
              </w:rPr>
              <w:instrText xml:space="preserve"> PAGEREF _Toc227923472 \h </w:instrText>
            </w:r>
            <w:r>
              <w:rPr>
                <w:noProof/>
                <w:webHidden/>
              </w:rPr>
            </w:r>
            <w:r>
              <w:rPr>
                <w:noProof/>
                <w:webHidden/>
              </w:rPr>
              <w:fldChar w:fldCharType="separate"/>
            </w:r>
            <w:r>
              <w:rPr>
                <w:noProof/>
                <w:webHidden/>
              </w:rPr>
              <w:t>5</w:t>
            </w:r>
            <w:r>
              <w:rPr>
                <w:noProof/>
                <w:webHidden/>
              </w:rPr>
              <w:fldChar w:fldCharType="end"/>
            </w:r>
          </w:hyperlink>
        </w:p>
        <w:p w14:paraId="6822224B" w14:textId="3D638561"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73" w:history="1">
            <w:r w:rsidRPr="00CB4997">
              <w:rPr>
                <w:rStyle w:val="Lienhypertexte"/>
                <w:noProof/>
              </w:rPr>
              <w:t>2.2. Contenu du DCE phase candidature</w:t>
            </w:r>
            <w:r>
              <w:rPr>
                <w:noProof/>
                <w:webHidden/>
              </w:rPr>
              <w:tab/>
            </w:r>
            <w:r>
              <w:rPr>
                <w:noProof/>
                <w:webHidden/>
              </w:rPr>
              <w:fldChar w:fldCharType="begin"/>
            </w:r>
            <w:r>
              <w:rPr>
                <w:noProof/>
                <w:webHidden/>
              </w:rPr>
              <w:instrText xml:space="preserve"> PAGEREF _Toc227923473 \h </w:instrText>
            </w:r>
            <w:r>
              <w:rPr>
                <w:noProof/>
                <w:webHidden/>
              </w:rPr>
            </w:r>
            <w:r>
              <w:rPr>
                <w:noProof/>
                <w:webHidden/>
              </w:rPr>
              <w:fldChar w:fldCharType="separate"/>
            </w:r>
            <w:r>
              <w:rPr>
                <w:noProof/>
                <w:webHidden/>
              </w:rPr>
              <w:t>5</w:t>
            </w:r>
            <w:r>
              <w:rPr>
                <w:noProof/>
                <w:webHidden/>
              </w:rPr>
              <w:fldChar w:fldCharType="end"/>
            </w:r>
          </w:hyperlink>
        </w:p>
        <w:p w14:paraId="008A7E6D" w14:textId="6D3FA6F8"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74" w:history="1">
            <w:r w:rsidRPr="00CB4997">
              <w:rPr>
                <w:rStyle w:val="Lienhypertexte"/>
                <w:noProof/>
              </w:rPr>
              <w:t>2.3. Modification du dossier de candidature</w:t>
            </w:r>
            <w:r>
              <w:rPr>
                <w:noProof/>
                <w:webHidden/>
              </w:rPr>
              <w:tab/>
            </w:r>
            <w:r>
              <w:rPr>
                <w:noProof/>
                <w:webHidden/>
              </w:rPr>
              <w:fldChar w:fldCharType="begin"/>
            </w:r>
            <w:r>
              <w:rPr>
                <w:noProof/>
                <w:webHidden/>
              </w:rPr>
              <w:instrText xml:space="preserve"> PAGEREF _Toc227923474 \h </w:instrText>
            </w:r>
            <w:r>
              <w:rPr>
                <w:noProof/>
                <w:webHidden/>
              </w:rPr>
            </w:r>
            <w:r>
              <w:rPr>
                <w:noProof/>
                <w:webHidden/>
              </w:rPr>
              <w:fldChar w:fldCharType="separate"/>
            </w:r>
            <w:r>
              <w:rPr>
                <w:noProof/>
                <w:webHidden/>
              </w:rPr>
              <w:t>6</w:t>
            </w:r>
            <w:r>
              <w:rPr>
                <w:noProof/>
                <w:webHidden/>
              </w:rPr>
              <w:fldChar w:fldCharType="end"/>
            </w:r>
          </w:hyperlink>
        </w:p>
        <w:p w14:paraId="5C20D3A5" w14:textId="098E35F8" w:rsidR="00CF1C62" w:rsidRDefault="00CF1C62">
          <w:pPr>
            <w:pStyle w:val="TM1"/>
            <w:tabs>
              <w:tab w:val="right" w:leader="dot" w:pos="9062"/>
            </w:tabs>
            <w:rPr>
              <w:rFonts w:asciiTheme="minorHAnsi" w:eastAsiaTheme="minorEastAsia" w:hAnsiTheme="minorHAnsi"/>
              <w:noProof/>
              <w:kern w:val="2"/>
              <w:sz w:val="24"/>
              <w:szCs w:val="24"/>
              <w:lang w:eastAsia="fr-FR"/>
              <w14:ligatures w14:val="standardContextual"/>
            </w:rPr>
          </w:pPr>
          <w:hyperlink w:anchor="_Toc227923475" w:history="1">
            <w:r w:rsidRPr="00CB4997">
              <w:rPr>
                <w:rStyle w:val="Lienhypertexte"/>
                <w:noProof/>
              </w:rPr>
              <w:t>ARTICLE 3. RECEVABILITE ET SELECTION DES CANDIDATURES</w:t>
            </w:r>
            <w:r>
              <w:rPr>
                <w:noProof/>
                <w:webHidden/>
              </w:rPr>
              <w:tab/>
            </w:r>
            <w:r>
              <w:rPr>
                <w:noProof/>
                <w:webHidden/>
              </w:rPr>
              <w:fldChar w:fldCharType="begin"/>
            </w:r>
            <w:r>
              <w:rPr>
                <w:noProof/>
                <w:webHidden/>
              </w:rPr>
              <w:instrText xml:space="preserve"> PAGEREF _Toc227923475 \h </w:instrText>
            </w:r>
            <w:r>
              <w:rPr>
                <w:noProof/>
                <w:webHidden/>
              </w:rPr>
            </w:r>
            <w:r>
              <w:rPr>
                <w:noProof/>
                <w:webHidden/>
              </w:rPr>
              <w:fldChar w:fldCharType="separate"/>
            </w:r>
            <w:r>
              <w:rPr>
                <w:noProof/>
                <w:webHidden/>
              </w:rPr>
              <w:t>6</w:t>
            </w:r>
            <w:r>
              <w:rPr>
                <w:noProof/>
                <w:webHidden/>
              </w:rPr>
              <w:fldChar w:fldCharType="end"/>
            </w:r>
          </w:hyperlink>
        </w:p>
        <w:p w14:paraId="726435AF" w14:textId="6B43FF4E"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76" w:history="1">
            <w:r w:rsidRPr="00CB4997">
              <w:rPr>
                <w:rStyle w:val="Lienhypertexte"/>
                <w:noProof/>
              </w:rPr>
              <w:t>3.1. Recevabilité de la candidature : forme et compétences requises</w:t>
            </w:r>
            <w:r>
              <w:rPr>
                <w:noProof/>
                <w:webHidden/>
              </w:rPr>
              <w:tab/>
            </w:r>
            <w:r>
              <w:rPr>
                <w:noProof/>
                <w:webHidden/>
              </w:rPr>
              <w:fldChar w:fldCharType="begin"/>
            </w:r>
            <w:r>
              <w:rPr>
                <w:noProof/>
                <w:webHidden/>
              </w:rPr>
              <w:instrText xml:space="preserve"> PAGEREF _Toc227923476 \h </w:instrText>
            </w:r>
            <w:r>
              <w:rPr>
                <w:noProof/>
                <w:webHidden/>
              </w:rPr>
            </w:r>
            <w:r>
              <w:rPr>
                <w:noProof/>
                <w:webHidden/>
              </w:rPr>
              <w:fldChar w:fldCharType="separate"/>
            </w:r>
            <w:r>
              <w:rPr>
                <w:noProof/>
                <w:webHidden/>
              </w:rPr>
              <w:t>6</w:t>
            </w:r>
            <w:r>
              <w:rPr>
                <w:noProof/>
                <w:webHidden/>
              </w:rPr>
              <w:fldChar w:fldCharType="end"/>
            </w:r>
          </w:hyperlink>
        </w:p>
        <w:p w14:paraId="096C7097" w14:textId="46CEEA43"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77" w:history="1">
            <w:r w:rsidRPr="00CB4997">
              <w:rPr>
                <w:rStyle w:val="Lienhypertexte"/>
                <w:noProof/>
              </w:rPr>
              <w:t>3.2. Dispositions générales</w:t>
            </w:r>
            <w:r>
              <w:rPr>
                <w:noProof/>
                <w:webHidden/>
              </w:rPr>
              <w:tab/>
            </w:r>
            <w:r>
              <w:rPr>
                <w:noProof/>
                <w:webHidden/>
              </w:rPr>
              <w:fldChar w:fldCharType="begin"/>
            </w:r>
            <w:r>
              <w:rPr>
                <w:noProof/>
                <w:webHidden/>
              </w:rPr>
              <w:instrText xml:space="preserve"> PAGEREF _Toc227923477 \h </w:instrText>
            </w:r>
            <w:r>
              <w:rPr>
                <w:noProof/>
                <w:webHidden/>
              </w:rPr>
            </w:r>
            <w:r>
              <w:rPr>
                <w:noProof/>
                <w:webHidden/>
              </w:rPr>
              <w:fldChar w:fldCharType="separate"/>
            </w:r>
            <w:r>
              <w:rPr>
                <w:noProof/>
                <w:webHidden/>
              </w:rPr>
              <w:t>7</w:t>
            </w:r>
            <w:r>
              <w:rPr>
                <w:noProof/>
                <w:webHidden/>
              </w:rPr>
              <w:fldChar w:fldCharType="end"/>
            </w:r>
          </w:hyperlink>
        </w:p>
        <w:p w14:paraId="202807A1" w14:textId="4799F9B9"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78" w:history="1">
            <w:r w:rsidRPr="00CB4997">
              <w:rPr>
                <w:rStyle w:val="Lienhypertexte"/>
                <w:noProof/>
              </w:rPr>
              <w:t>3.3.  Recevabilité de la candidature : Documents à remettre</w:t>
            </w:r>
            <w:r>
              <w:rPr>
                <w:noProof/>
                <w:webHidden/>
              </w:rPr>
              <w:tab/>
            </w:r>
            <w:r>
              <w:rPr>
                <w:noProof/>
                <w:webHidden/>
              </w:rPr>
              <w:fldChar w:fldCharType="begin"/>
            </w:r>
            <w:r>
              <w:rPr>
                <w:noProof/>
                <w:webHidden/>
              </w:rPr>
              <w:instrText xml:space="preserve"> PAGEREF _Toc227923478 \h </w:instrText>
            </w:r>
            <w:r>
              <w:rPr>
                <w:noProof/>
                <w:webHidden/>
              </w:rPr>
            </w:r>
            <w:r>
              <w:rPr>
                <w:noProof/>
                <w:webHidden/>
              </w:rPr>
              <w:fldChar w:fldCharType="separate"/>
            </w:r>
            <w:r>
              <w:rPr>
                <w:noProof/>
                <w:webHidden/>
              </w:rPr>
              <w:t>7</w:t>
            </w:r>
            <w:r>
              <w:rPr>
                <w:noProof/>
                <w:webHidden/>
              </w:rPr>
              <w:fldChar w:fldCharType="end"/>
            </w:r>
          </w:hyperlink>
        </w:p>
        <w:p w14:paraId="3AB97CDC" w14:textId="28B0F90B"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79" w:history="1">
            <w:r w:rsidRPr="00CB4997">
              <w:rPr>
                <w:rStyle w:val="Lienhypertexte"/>
                <w:noProof/>
              </w:rPr>
              <w:t>3.4. Visite de site</w:t>
            </w:r>
            <w:r>
              <w:rPr>
                <w:noProof/>
                <w:webHidden/>
              </w:rPr>
              <w:tab/>
            </w:r>
            <w:r>
              <w:rPr>
                <w:noProof/>
                <w:webHidden/>
              </w:rPr>
              <w:fldChar w:fldCharType="begin"/>
            </w:r>
            <w:r>
              <w:rPr>
                <w:noProof/>
                <w:webHidden/>
              </w:rPr>
              <w:instrText xml:space="preserve"> PAGEREF _Toc227923479 \h </w:instrText>
            </w:r>
            <w:r>
              <w:rPr>
                <w:noProof/>
                <w:webHidden/>
              </w:rPr>
            </w:r>
            <w:r>
              <w:rPr>
                <w:noProof/>
                <w:webHidden/>
              </w:rPr>
              <w:fldChar w:fldCharType="separate"/>
            </w:r>
            <w:r>
              <w:rPr>
                <w:noProof/>
                <w:webHidden/>
              </w:rPr>
              <w:t>10</w:t>
            </w:r>
            <w:r>
              <w:rPr>
                <w:noProof/>
                <w:webHidden/>
              </w:rPr>
              <w:fldChar w:fldCharType="end"/>
            </w:r>
          </w:hyperlink>
        </w:p>
        <w:p w14:paraId="78F7E7CC" w14:textId="76D195E5" w:rsidR="00CF1C62" w:rsidRDefault="00CF1C62">
          <w:pPr>
            <w:pStyle w:val="TM1"/>
            <w:tabs>
              <w:tab w:val="right" w:leader="dot" w:pos="9062"/>
            </w:tabs>
            <w:rPr>
              <w:rFonts w:asciiTheme="minorHAnsi" w:eastAsiaTheme="minorEastAsia" w:hAnsiTheme="minorHAnsi"/>
              <w:noProof/>
              <w:kern w:val="2"/>
              <w:sz w:val="24"/>
              <w:szCs w:val="24"/>
              <w:lang w:eastAsia="fr-FR"/>
              <w14:ligatures w14:val="standardContextual"/>
            </w:rPr>
          </w:pPr>
          <w:hyperlink w:anchor="_Toc227923480" w:history="1">
            <w:r w:rsidRPr="00CB4997">
              <w:rPr>
                <w:rStyle w:val="Lienhypertexte"/>
                <w:noProof/>
              </w:rPr>
              <w:t>ARTICLE 4. SELECTION DES CANDIDATURES</w:t>
            </w:r>
            <w:r>
              <w:rPr>
                <w:noProof/>
                <w:webHidden/>
              </w:rPr>
              <w:tab/>
            </w:r>
            <w:r>
              <w:rPr>
                <w:noProof/>
                <w:webHidden/>
              </w:rPr>
              <w:fldChar w:fldCharType="begin"/>
            </w:r>
            <w:r>
              <w:rPr>
                <w:noProof/>
                <w:webHidden/>
              </w:rPr>
              <w:instrText xml:space="preserve"> PAGEREF _Toc227923480 \h </w:instrText>
            </w:r>
            <w:r>
              <w:rPr>
                <w:noProof/>
                <w:webHidden/>
              </w:rPr>
            </w:r>
            <w:r>
              <w:rPr>
                <w:noProof/>
                <w:webHidden/>
              </w:rPr>
              <w:fldChar w:fldCharType="separate"/>
            </w:r>
            <w:r>
              <w:rPr>
                <w:noProof/>
                <w:webHidden/>
              </w:rPr>
              <w:t>11</w:t>
            </w:r>
            <w:r>
              <w:rPr>
                <w:noProof/>
                <w:webHidden/>
              </w:rPr>
              <w:fldChar w:fldCharType="end"/>
            </w:r>
          </w:hyperlink>
        </w:p>
        <w:p w14:paraId="5984822E" w14:textId="31FE1D25" w:rsidR="00CF1C62" w:rsidRDefault="00CF1C62">
          <w:pPr>
            <w:pStyle w:val="TM1"/>
            <w:tabs>
              <w:tab w:val="right" w:leader="dot" w:pos="9062"/>
            </w:tabs>
            <w:rPr>
              <w:rFonts w:asciiTheme="minorHAnsi" w:eastAsiaTheme="minorEastAsia" w:hAnsiTheme="minorHAnsi"/>
              <w:noProof/>
              <w:kern w:val="2"/>
              <w:sz w:val="24"/>
              <w:szCs w:val="24"/>
              <w:lang w:eastAsia="fr-FR"/>
              <w14:ligatures w14:val="standardContextual"/>
            </w:rPr>
          </w:pPr>
          <w:hyperlink w:anchor="_Toc227923481" w:history="1">
            <w:r w:rsidRPr="00CB4997">
              <w:rPr>
                <w:rStyle w:val="Lienhypertexte"/>
                <w:noProof/>
              </w:rPr>
              <w:t>ARTICLE 5. DEMATERIALISATION</w:t>
            </w:r>
            <w:r>
              <w:rPr>
                <w:noProof/>
                <w:webHidden/>
              </w:rPr>
              <w:tab/>
            </w:r>
            <w:r>
              <w:rPr>
                <w:noProof/>
                <w:webHidden/>
              </w:rPr>
              <w:fldChar w:fldCharType="begin"/>
            </w:r>
            <w:r>
              <w:rPr>
                <w:noProof/>
                <w:webHidden/>
              </w:rPr>
              <w:instrText xml:space="preserve"> PAGEREF _Toc227923481 \h </w:instrText>
            </w:r>
            <w:r>
              <w:rPr>
                <w:noProof/>
                <w:webHidden/>
              </w:rPr>
            </w:r>
            <w:r>
              <w:rPr>
                <w:noProof/>
                <w:webHidden/>
              </w:rPr>
              <w:fldChar w:fldCharType="separate"/>
            </w:r>
            <w:r>
              <w:rPr>
                <w:noProof/>
                <w:webHidden/>
              </w:rPr>
              <w:t>11</w:t>
            </w:r>
            <w:r>
              <w:rPr>
                <w:noProof/>
                <w:webHidden/>
              </w:rPr>
              <w:fldChar w:fldCharType="end"/>
            </w:r>
          </w:hyperlink>
        </w:p>
        <w:p w14:paraId="4B830F54" w14:textId="2B3EEB7E"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82" w:history="1">
            <w:r w:rsidRPr="00CB4997">
              <w:rPr>
                <w:rStyle w:val="Lienhypertexte"/>
                <w:noProof/>
              </w:rPr>
              <w:t>4.1. Transmission des candidatures</w:t>
            </w:r>
            <w:r>
              <w:rPr>
                <w:noProof/>
                <w:webHidden/>
              </w:rPr>
              <w:tab/>
            </w:r>
            <w:r>
              <w:rPr>
                <w:noProof/>
                <w:webHidden/>
              </w:rPr>
              <w:fldChar w:fldCharType="begin"/>
            </w:r>
            <w:r>
              <w:rPr>
                <w:noProof/>
                <w:webHidden/>
              </w:rPr>
              <w:instrText xml:space="preserve"> PAGEREF _Toc227923482 \h </w:instrText>
            </w:r>
            <w:r>
              <w:rPr>
                <w:noProof/>
                <w:webHidden/>
              </w:rPr>
            </w:r>
            <w:r>
              <w:rPr>
                <w:noProof/>
                <w:webHidden/>
              </w:rPr>
              <w:fldChar w:fldCharType="separate"/>
            </w:r>
            <w:r>
              <w:rPr>
                <w:noProof/>
                <w:webHidden/>
              </w:rPr>
              <w:t>11</w:t>
            </w:r>
            <w:r>
              <w:rPr>
                <w:noProof/>
                <w:webHidden/>
              </w:rPr>
              <w:fldChar w:fldCharType="end"/>
            </w:r>
          </w:hyperlink>
        </w:p>
        <w:p w14:paraId="7DEFE393" w14:textId="66C05CD0"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83" w:history="1">
            <w:r w:rsidRPr="00CB4997">
              <w:rPr>
                <w:rStyle w:val="Lienhypertexte"/>
                <w:noProof/>
              </w:rPr>
              <w:t>4.2. Copie de sauvegarde</w:t>
            </w:r>
            <w:r>
              <w:rPr>
                <w:noProof/>
                <w:webHidden/>
              </w:rPr>
              <w:tab/>
            </w:r>
            <w:r>
              <w:rPr>
                <w:noProof/>
                <w:webHidden/>
              </w:rPr>
              <w:fldChar w:fldCharType="begin"/>
            </w:r>
            <w:r>
              <w:rPr>
                <w:noProof/>
                <w:webHidden/>
              </w:rPr>
              <w:instrText xml:space="preserve"> PAGEREF _Toc227923483 \h </w:instrText>
            </w:r>
            <w:r>
              <w:rPr>
                <w:noProof/>
                <w:webHidden/>
              </w:rPr>
            </w:r>
            <w:r>
              <w:rPr>
                <w:noProof/>
                <w:webHidden/>
              </w:rPr>
              <w:fldChar w:fldCharType="separate"/>
            </w:r>
            <w:r>
              <w:rPr>
                <w:noProof/>
                <w:webHidden/>
              </w:rPr>
              <w:t>12</w:t>
            </w:r>
            <w:r>
              <w:rPr>
                <w:noProof/>
                <w:webHidden/>
              </w:rPr>
              <w:fldChar w:fldCharType="end"/>
            </w:r>
          </w:hyperlink>
        </w:p>
        <w:p w14:paraId="76FA8B57" w14:textId="57F48C47"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84" w:history="1">
            <w:r w:rsidRPr="00CB4997">
              <w:rPr>
                <w:rStyle w:val="Lienhypertexte"/>
                <w:noProof/>
              </w:rPr>
              <w:t>4.3. Communications électroniques</w:t>
            </w:r>
            <w:r>
              <w:rPr>
                <w:noProof/>
                <w:webHidden/>
              </w:rPr>
              <w:tab/>
            </w:r>
            <w:r>
              <w:rPr>
                <w:noProof/>
                <w:webHidden/>
              </w:rPr>
              <w:fldChar w:fldCharType="begin"/>
            </w:r>
            <w:r>
              <w:rPr>
                <w:noProof/>
                <w:webHidden/>
              </w:rPr>
              <w:instrText xml:space="preserve"> PAGEREF _Toc227923484 \h </w:instrText>
            </w:r>
            <w:r>
              <w:rPr>
                <w:noProof/>
                <w:webHidden/>
              </w:rPr>
            </w:r>
            <w:r>
              <w:rPr>
                <w:noProof/>
                <w:webHidden/>
              </w:rPr>
              <w:fldChar w:fldCharType="separate"/>
            </w:r>
            <w:r>
              <w:rPr>
                <w:noProof/>
                <w:webHidden/>
              </w:rPr>
              <w:t>13</w:t>
            </w:r>
            <w:r>
              <w:rPr>
                <w:noProof/>
                <w:webHidden/>
              </w:rPr>
              <w:fldChar w:fldCharType="end"/>
            </w:r>
          </w:hyperlink>
        </w:p>
        <w:p w14:paraId="04C07C13" w14:textId="00624D74" w:rsidR="00CF1C62" w:rsidRDefault="00CF1C62">
          <w:pPr>
            <w:pStyle w:val="TM2"/>
            <w:tabs>
              <w:tab w:val="right" w:leader="dot" w:pos="9062"/>
            </w:tabs>
            <w:rPr>
              <w:rFonts w:asciiTheme="minorHAnsi" w:eastAsiaTheme="minorEastAsia" w:hAnsiTheme="minorHAnsi"/>
              <w:noProof/>
              <w:kern w:val="2"/>
              <w:sz w:val="24"/>
              <w:szCs w:val="24"/>
              <w:lang w:eastAsia="fr-FR"/>
              <w14:ligatures w14:val="standardContextual"/>
            </w:rPr>
          </w:pPr>
          <w:hyperlink w:anchor="_Toc227923485" w:history="1">
            <w:r w:rsidRPr="00CB4997">
              <w:rPr>
                <w:rStyle w:val="Lienhypertexte"/>
                <w:noProof/>
              </w:rPr>
              <w:t>4.4. Renseignements complémentaires – Questions des candidats</w:t>
            </w:r>
            <w:r>
              <w:rPr>
                <w:noProof/>
                <w:webHidden/>
              </w:rPr>
              <w:tab/>
            </w:r>
            <w:r>
              <w:rPr>
                <w:noProof/>
                <w:webHidden/>
              </w:rPr>
              <w:fldChar w:fldCharType="begin"/>
            </w:r>
            <w:r>
              <w:rPr>
                <w:noProof/>
                <w:webHidden/>
              </w:rPr>
              <w:instrText xml:space="preserve"> PAGEREF _Toc227923485 \h </w:instrText>
            </w:r>
            <w:r>
              <w:rPr>
                <w:noProof/>
                <w:webHidden/>
              </w:rPr>
            </w:r>
            <w:r>
              <w:rPr>
                <w:noProof/>
                <w:webHidden/>
              </w:rPr>
              <w:fldChar w:fldCharType="separate"/>
            </w:r>
            <w:r>
              <w:rPr>
                <w:noProof/>
                <w:webHidden/>
              </w:rPr>
              <w:t>13</w:t>
            </w:r>
            <w:r>
              <w:rPr>
                <w:noProof/>
                <w:webHidden/>
              </w:rPr>
              <w:fldChar w:fldCharType="end"/>
            </w:r>
          </w:hyperlink>
        </w:p>
        <w:p w14:paraId="676494EE" w14:textId="41373E0D" w:rsidR="00CF1C62" w:rsidRDefault="00CF1C62">
          <w:pPr>
            <w:pStyle w:val="TM1"/>
            <w:tabs>
              <w:tab w:val="right" w:leader="dot" w:pos="9062"/>
            </w:tabs>
            <w:rPr>
              <w:rFonts w:asciiTheme="minorHAnsi" w:eastAsiaTheme="minorEastAsia" w:hAnsiTheme="minorHAnsi"/>
              <w:noProof/>
              <w:kern w:val="2"/>
              <w:sz w:val="24"/>
              <w:szCs w:val="24"/>
              <w:lang w:eastAsia="fr-FR"/>
              <w14:ligatures w14:val="standardContextual"/>
            </w:rPr>
          </w:pPr>
          <w:hyperlink w:anchor="_Toc227923486" w:history="1">
            <w:r w:rsidRPr="00CB4997">
              <w:rPr>
                <w:rStyle w:val="Lienhypertexte"/>
                <w:noProof/>
              </w:rPr>
              <w:t>ARTICLE 5. DONNEES A CARACTERE PERSONNEL</w:t>
            </w:r>
            <w:r>
              <w:rPr>
                <w:noProof/>
                <w:webHidden/>
              </w:rPr>
              <w:tab/>
            </w:r>
            <w:r>
              <w:rPr>
                <w:noProof/>
                <w:webHidden/>
              </w:rPr>
              <w:fldChar w:fldCharType="begin"/>
            </w:r>
            <w:r>
              <w:rPr>
                <w:noProof/>
                <w:webHidden/>
              </w:rPr>
              <w:instrText xml:space="preserve"> PAGEREF _Toc227923486 \h </w:instrText>
            </w:r>
            <w:r>
              <w:rPr>
                <w:noProof/>
                <w:webHidden/>
              </w:rPr>
            </w:r>
            <w:r>
              <w:rPr>
                <w:noProof/>
                <w:webHidden/>
              </w:rPr>
              <w:fldChar w:fldCharType="separate"/>
            </w:r>
            <w:r>
              <w:rPr>
                <w:noProof/>
                <w:webHidden/>
              </w:rPr>
              <w:t>14</w:t>
            </w:r>
            <w:r>
              <w:rPr>
                <w:noProof/>
                <w:webHidden/>
              </w:rPr>
              <w:fldChar w:fldCharType="end"/>
            </w:r>
          </w:hyperlink>
        </w:p>
        <w:p w14:paraId="21C68325" w14:textId="18B258DD" w:rsidR="00742663" w:rsidRDefault="00742663">
          <w:r>
            <w:rPr>
              <w:b w:val="0"/>
            </w:rPr>
            <w:fldChar w:fldCharType="end"/>
          </w:r>
        </w:p>
      </w:sdtContent>
    </w:sdt>
    <w:p w14:paraId="0130E959" w14:textId="5CBEE5D3" w:rsidR="00C86536" w:rsidRDefault="00C86536" w:rsidP="00E16301">
      <w:pPr>
        <w:spacing w:after="0"/>
        <w:rPr>
          <w:b w:val="0"/>
          <w:sz w:val="20"/>
          <w:szCs w:val="20"/>
        </w:rPr>
      </w:pPr>
      <w:r w:rsidRPr="00E16301">
        <w:rPr>
          <w:b w:val="0"/>
          <w:sz w:val="20"/>
          <w:szCs w:val="20"/>
        </w:rPr>
        <w:br w:type="page"/>
      </w:r>
    </w:p>
    <w:p w14:paraId="4C74B361" w14:textId="7164EE27" w:rsidR="00C86536" w:rsidRPr="001E0105" w:rsidRDefault="001E0105" w:rsidP="00902016">
      <w:pPr>
        <w:pStyle w:val="Titre1"/>
      </w:pPr>
      <w:bookmarkStart w:id="0" w:name="_Toc227923469"/>
      <w:r w:rsidRPr="001E0105">
        <w:lastRenderedPageBreak/>
        <w:t>ARTICLE 1. DISPOSITIONS GENERALES</w:t>
      </w:r>
      <w:bookmarkEnd w:id="0"/>
      <w:r w:rsidRPr="001E0105">
        <w:t xml:space="preserve"> </w:t>
      </w:r>
    </w:p>
    <w:p w14:paraId="341264FC" w14:textId="77777777" w:rsidR="00C86536" w:rsidRDefault="00C86536" w:rsidP="00C86536"/>
    <w:p w14:paraId="1C207702" w14:textId="1A6EF4DF" w:rsidR="00D828B7" w:rsidRPr="00D828B7" w:rsidRDefault="00673BF6" w:rsidP="00845B66">
      <w:pPr>
        <w:pStyle w:val="Titre2"/>
        <w:numPr>
          <w:ilvl w:val="1"/>
          <w:numId w:val="16"/>
        </w:numPr>
      </w:pPr>
      <w:r>
        <w:t xml:space="preserve"> </w:t>
      </w:r>
      <w:bookmarkStart w:id="1" w:name="_Toc227923470"/>
      <w:r w:rsidR="00C86536" w:rsidRPr="001E0105">
        <w:t xml:space="preserve">Objet du </w:t>
      </w:r>
      <w:r w:rsidR="00605B57">
        <w:t>marché</w:t>
      </w:r>
      <w:bookmarkStart w:id="2" w:name="_Hlk116042992"/>
      <w:r w:rsidR="000E50D1">
        <w:t xml:space="preserve"> et forme</w:t>
      </w:r>
      <w:bookmarkEnd w:id="1"/>
      <w:r w:rsidR="000E50D1">
        <w:t xml:space="preserve"> </w:t>
      </w:r>
    </w:p>
    <w:p w14:paraId="62F1CCEC" w14:textId="77777777" w:rsidR="00D828B7" w:rsidRDefault="00D828B7" w:rsidP="00B96188">
      <w:pPr>
        <w:jc w:val="both"/>
        <w:rPr>
          <w:rFonts w:eastAsia="Calibri" w:cs="Times New Roman"/>
        </w:rPr>
      </w:pPr>
    </w:p>
    <w:p w14:paraId="763D86CD" w14:textId="62A157F2" w:rsidR="00C70006" w:rsidRPr="00600A63" w:rsidRDefault="00711F4F" w:rsidP="00600A63">
      <w:pPr>
        <w:autoSpaceDN w:val="0"/>
        <w:spacing w:after="0" w:line="256" w:lineRule="auto"/>
        <w:jc w:val="both"/>
      </w:pPr>
      <w:r w:rsidRPr="00711F4F">
        <w:t xml:space="preserve">Le présent marché a pour objet des prestations de maîtrise d’œuvre pour des travaux de </w:t>
      </w:r>
      <w:r w:rsidR="00600A63">
        <w:t xml:space="preserve">démolition </w:t>
      </w:r>
      <w:r w:rsidR="00600A63" w:rsidRPr="00600A63">
        <w:t xml:space="preserve">d’environ 100 logements et la </w:t>
      </w:r>
      <w:r w:rsidR="0014069E" w:rsidRPr="00600A63">
        <w:t>réhabilitation</w:t>
      </w:r>
      <w:r w:rsidR="00600A63" w:rsidRPr="00600A63">
        <w:t xml:space="preserve"> d’environ 182 logements de la </w:t>
      </w:r>
      <w:r w:rsidR="0014069E" w:rsidRPr="00600A63">
        <w:t>résidence</w:t>
      </w:r>
      <w:r w:rsidR="00600A63" w:rsidRPr="00600A63">
        <w:t xml:space="preserve"> Bellevue </w:t>
      </w:r>
      <w:proofErr w:type="gramStart"/>
      <w:r w:rsidR="00600A63" w:rsidRPr="00600A63">
        <w:t>a</w:t>
      </w:r>
      <w:proofErr w:type="gramEnd"/>
      <w:r w:rsidR="00600A63" w:rsidRPr="00600A63">
        <w:t xml:space="preserve"> Souppes-sur-Loing (282 logements)</w:t>
      </w:r>
    </w:p>
    <w:p w14:paraId="29B29332" w14:textId="77777777" w:rsidR="00600A63" w:rsidRPr="00600A63" w:rsidRDefault="00600A63" w:rsidP="00600A63">
      <w:pPr>
        <w:autoSpaceDN w:val="0"/>
        <w:spacing w:after="0" w:line="256" w:lineRule="auto"/>
        <w:jc w:val="both"/>
        <w:rPr>
          <w:sz w:val="24"/>
          <w:szCs w:val="24"/>
        </w:rPr>
      </w:pPr>
    </w:p>
    <w:p w14:paraId="21B8A288" w14:textId="4195B2D8" w:rsidR="00C70006" w:rsidRDefault="00C70006" w:rsidP="00C70006">
      <w:pPr>
        <w:autoSpaceDN w:val="0"/>
        <w:spacing w:after="0" w:line="256" w:lineRule="auto"/>
        <w:jc w:val="both"/>
        <w:rPr>
          <w:rFonts w:eastAsia="Calibri" w:cs="Times New Roman"/>
          <w:b w:val="0"/>
        </w:rPr>
      </w:pPr>
      <w:r>
        <w:rPr>
          <w:rFonts w:eastAsia="Calibri" w:cs="Times New Roman"/>
          <w:b w:val="0"/>
        </w:rPr>
        <w:t xml:space="preserve">La description des ouvrages et leurs spécifications techniques sont indiquées dans le programme. </w:t>
      </w:r>
    </w:p>
    <w:p w14:paraId="2F605EC1" w14:textId="77777777" w:rsidR="000E50D1" w:rsidRDefault="000E50D1" w:rsidP="00C70006">
      <w:pPr>
        <w:autoSpaceDN w:val="0"/>
        <w:spacing w:after="0" w:line="256" w:lineRule="auto"/>
        <w:jc w:val="both"/>
        <w:rPr>
          <w:rFonts w:eastAsia="Calibri" w:cs="Times New Roman"/>
          <w:b w:val="0"/>
        </w:rPr>
      </w:pPr>
    </w:p>
    <w:p w14:paraId="55A5EEEC" w14:textId="1E8A413E" w:rsidR="0014069E" w:rsidRPr="0014069E" w:rsidRDefault="0014069E" w:rsidP="0014069E">
      <w:pPr>
        <w:spacing w:after="0"/>
        <w:jc w:val="both"/>
        <w:rPr>
          <w:rFonts w:eastAsia="Calibri" w:cs="Times New Roman"/>
        </w:rPr>
      </w:pPr>
      <w:r w:rsidRPr="0014069E">
        <w:rPr>
          <w:rFonts w:eastAsia="Calibri" w:cs="Times New Roman"/>
        </w:rPr>
        <w:t>Les prestations confiées au maître d’œuvre consisteront en la réalisation d’une mission de</w:t>
      </w:r>
      <w:r>
        <w:rPr>
          <w:rFonts w:eastAsia="Calibri" w:cs="Times New Roman"/>
        </w:rPr>
        <w:t xml:space="preserve"> </w:t>
      </w:r>
      <w:r w:rsidRPr="0014069E">
        <w:rPr>
          <w:rFonts w:eastAsia="Calibri" w:cs="Times New Roman"/>
        </w:rPr>
        <w:t>base comprenant les éléments suivants :</w:t>
      </w:r>
    </w:p>
    <w:p w14:paraId="59CBB3F1" w14:textId="77777777" w:rsidR="0014069E" w:rsidRP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Etudes d’Avant-projet sommaire (APS)</w:t>
      </w:r>
    </w:p>
    <w:p w14:paraId="76C30714" w14:textId="77777777" w:rsidR="0014069E" w:rsidRP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Etudes d’Avant-projet définitif (APD)</w:t>
      </w:r>
    </w:p>
    <w:p w14:paraId="32F38500" w14:textId="77777777" w:rsidR="0014069E" w:rsidRP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Etudes de projet (PRO)</w:t>
      </w:r>
    </w:p>
    <w:p w14:paraId="434218DB" w14:textId="77777777" w:rsidR="0014069E" w:rsidRP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Assistance pour la passation des contrats de travaux (ACT)</w:t>
      </w:r>
    </w:p>
    <w:p w14:paraId="59C06AD0" w14:textId="77777777" w:rsidR="0014069E" w:rsidRP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Visa des études d’exécution et de synthèse (VISA)</w:t>
      </w:r>
    </w:p>
    <w:p w14:paraId="45CEA4EC" w14:textId="77777777" w:rsidR="0014069E" w:rsidRP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Direction de l’exécution des contrats de travaux (DET)</w:t>
      </w:r>
    </w:p>
    <w:p w14:paraId="602BE0AA" w14:textId="38F5B706" w:rsid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Assistance aux opérations de réception (AOR)</w:t>
      </w:r>
    </w:p>
    <w:p w14:paraId="768E8E0C" w14:textId="77777777" w:rsidR="0014069E" w:rsidRPr="0014069E" w:rsidRDefault="0014069E" w:rsidP="0014069E">
      <w:pPr>
        <w:spacing w:after="0"/>
        <w:jc w:val="both"/>
        <w:rPr>
          <w:rFonts w:eastAsia="Calibri" w:cs="Times New Roman"/>
        </w:rPr>
      </w:pPr>
    </w:p>
    <w:p w14:paraId="3256C22C" w14:textId="70C59139" w:rsidR="0014069E" w:rsidRPr="0014069E" w:rsidRDefault="0014069E" w:rsidP="0014069E">
      <w:pPr>
        <w:spacing w:after="0"/>
        <w:jc w:val="both"/>
        <w:rPr>
          <w:rFonts w:eastAsia="Calibri" w:cs="Times New Roman"/>
        </w:rPr>
      </w:pPr>
      <w:r w:rsidRPr="0014069E">
        <w:rPr>
          <w:rFonts w:eastAsia="Calibri" w:cs="Times New Roman"/>
        </w:rPr>
        <w:t>En outre, le maître d’œuvre se voi</w:t>
      </w:r>
      <w:r w:rsidR="00A2566B">
        <w:rPr>
          <w:rFonts w:eastAsia="Calibri" w:cs="Times New Roman"/>
        </w:rPr>
        <w:t>t</w:t>
      </w:r>
      <w:r w:rsidRPr="0014069E">
        <w:rPr>
          <w:rFonts w:eastAsia="Calibri" w:cs="Times New Roman"/>
        </w:rPr>
        <w:t xml:space="preserve"> confier deux missions complémentaires :</w:t>
      </w:r>
    </w:p>
    <w:p w14:paraId="4563EC7F" w14:textId="77777777" w:rsidR="0014069E" w:rsidRP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Etudes de diagnostic (DIA)</w:t>
      </w:r>
    </w:p>
    <w:p w14:paraId="2574AE2A" w14:textId="378E7503" w:rsidR="0014069E" w:rsidRPr="0014069E" w:rsidRDefault="0014069E" w:rsidP="0014069E">
      <w:pPr>
        <w:spacing w:after="0"/>
        <w:jc w:val="both"/>
        <w:rPr>
          <w:rFonts w:eastAsia="Calibri" w:cs="Times New Roman"/>
        </w:rPr>
      </w:pPr>
      <w:r w:rsidRPr="0014069E">
        <w:rPr>
          <w:rFonts w:eastAsia="Calibri" w:cs="Times New Roman"/>
        </w:rPr>
        <w:t>-</w:t>
      </w:r>
      <w:r w:rsidRPr="0014069E">
        <w:rPr>
          <w:rFonts w:eastAsia="Calibri" w:cs="Times New Roman"/>
        </w:rPr>
        <w:tab/>
        <w:t>Ordonnancement, pilotage et coordination (OPC)</w:t>
      </w:r>
      <w:r w:rsidR="007565B7">
        <w:rPr>
          <w:rFonts w:eastAsia="Calibri" w:cs="Times New Roman"/>
        </w:rPr>
        <w:t xml:space="preserve"> (uniquement si le marché de travaux est alloti)</w:t>
      </w:r>
    </w:p>
    <w:p w14:paraId="084A3590" w14:textId="77777777" w:rsidR="0014069E" w:rsidRPr="0014069E" w:rsidRDefault="0014069E" w:rsidP="0014069E">
      <w:pPr>
        <w:jc w:val="both"/>
        <w:rPr>
          <w:rFonts w:eastAsia="Calibri" w:cs="Times New Roman"/>
        </w:rPr>
      </w:pPr>
    </w:p>
    <w:p w14:paraId="40544172" w14:textId="21F5808C" w:rsidR="000E50D1" w:rsidRDefault="0014069E" w:rsidP="0014069E">
      <w:pPr>
        <w:jc w:val="both"/>
        <w:rPr>
          <w:rFonts w:eastAsia="Calibri" w:cs="Times New Roman"/>
        </w:rPr>
      </w:pPr>
      <w:r w:rsidRPr="0014069E">
        <w:rPr>
          <w:rFonts w:eastAsia="Calibri" w:cs="Times New Roman"/>
        </w:rPr>
        <w:t>Le contenu de chaque élément de mission est celui prévu par le Code de la commande publique, complété par le Cahier des clauses techniques particulières (CCTP) et éventuellement le programme. Les dispositions de ces différents documents sont supplétives les unes des autres.</w:t>
      </w:r>
    </w:p>
    <w:p w14:paraId="048B964F" w14:textId="1086C922" w:rsidR="008E08AA" w:rsidRPr="00F57A7B" w:rsidRDefault="00C70006" w:rsidP="00845B66">
      <w:pPr>
        <w:pStyle w:val="Paragraphedeliste"/>
        <w:numPr>
          <w:ilvl w:val="1"/>
          <w:numId w:val="16"/>
        </w:numPr>
        <w:jc w:val="both"/>
        <w:rPr>
          <w:rFonts w:eastAsia="Calibri" w:cs="Times New Roman"/>
          <w:b w:val="0"/>
        </w:rPr>
      </w:pPr>
      <w:r w:rsidRPr="00F57A7B">
        <w:rPr>
          <w:rFonts w:eastAsia="Calibri" w:cs="Times New Roman"/>
          <w:b w:val="0"/>
        </w:rPr>
        <w:t>Variantes</w:t>
      </w:r>
      <w:r w:rsidR="0014069E">
        <w:rPr>
          <w:rFonts w:eastAsia="Calibri" w:cs="Times New Roman"/>
          <w:b w:val="0"/>
        </w:rPr>
        <w:t xml:space="preserve"> et prestations supplémentaires éventuelles (PSE)</w:t>
      </w:r>
    </w:p>
    <w:p w14:paraId="5B0797BF" w14:textId="619D3DE6" w:rsidR="00304D11" w:rsidRPr="008D39C2" w:rsidRDefault="00C70006" w:rsidP="008D39C2">
      <w:pPr>
        <w:jc w:val="both"/>
        <w:rPr>
          <w:rFonts w:eastAsia="Calibri" w:cs="Times New Roman"/>
        </w:rPr>
      </w:pPr>
      <w:r w:rsidRPr="00F57A7B">
        <w:rPr>
          <w:rFonts w:eastAsia="Calibri" w:cs="Times New Roman"/>
        </w:rPr>
        <w:t xml:space="preserve">Les variantes </w:t>
      </w:r>
      <w:r w:rsidR="00C97D55">
        <w:rPr>
          <w:rFonts w:eastAsia="Calibri" w:cs="Times New Roman"/>
        </w:rPr>
        <w:t xml:space="preserve">à l’initiative des candidats </w:t>
      </w:r>
      <w:r w:rsidRPr="00F57A7B">
        <w:rPr>
          <w:rFonts w:eastAsia="Calibri" w:cs="Times New Roman"/>
        </w:rPr>
        <w:t xml:space="preserve">ne sont pas autorisées. </w:t>
      </w:r>
      <w:r w:rsidR="008D39C2">
        <w:rPr>
          <w:rFonts w:eastAsia="Calibri" w:cs="Times New Roman"/>
        </w:rPr>
        <w:t>Le marché</w:t>
      </w:r>
      <w:r w:rsidR="0014069E">
        <w:rPr>
          <w:rFonts w:eastAsia="Calibri" w:cs="Times New Roman"/>
        </w:rPr>
        <w:t xml:space="preserve"> ne comprend pas de PSE.</w:t>
      </w:r>
    </w:p>
    <w:bookmarkEnd w:id="2"/>
    <w:p w14:paraId="64ED8655" w14:textId="77777777" w:rsidR="008D39C2" w:rsidRDefault="008D39C2" w:rsidP="00845B66">
      <w:pPr>
        <w:pStyle w:val="Paragraphedeliste"/>
        <w:numPr>
          <w:ilvl w:val="1"/>
          <w:numId w:val="16"/>
        </w:numPr>
        <w:rPr>
          <w:b w:val="0"/>
        </w:rPr>
      </w:pPr>
      <w:r>
        <w:rPr>
          <w:b w:val="0"/>
        </w:rPr>
        <w:t xml:space="preserve"> Forme </w:t>
      </w:r>
    </w:p>
    <w:p w14:paraId="57D8ADD6" w14:textId="30FA247D" w:rsidR="008D39C2" w:rsidRPr="008D39C2" w:rsidRDefault="008D39C2" w:rsidP="008D39C2">
      <w:pPr>
        <w:jc w:val="both"/>
        <w:rPr>
          <w:rFonts w:eastAsia="Calibri" w:cs="Times New Roman"/>
        </w:rPr>
      </w:pPr>
      <w:r w:rsidRPr="008D39C2">
        <w:rPr>
          <w:rFonts w:eastAsia="Calibri" w:cs="Times New Roman"/>
        </w:rPr>
        <w:t>La présente consultation donnera lieu à l’attribution d’un marché ordinaire de prestations intellectuelles, traité à prix forfaitaire révisable.</w:t>
      </w:r>
    </w:p>
    <w:p w14:paraId="28238FD8" w14:textId="77777777" w:rsidR="008D39C2" w:rsidRPr="008D39C2" w:rsidRDefault="008D39C2" w:rsidP="008D39C2">
      <w:pPr>
        <w:rPr>
          <w:b w:val="0"/>
        </w:rPr>
      </w:pPr>
    </w:p>
    <w:p w14:paraId="25011172" w14:textId="6A980465" w:rsidR="00C70006" w:rsidRPr="00742663" w:rsidRDefault="00C70006" w:rsidP="00845B66">
      <w:pPr>
        <w:pStyle w:val="Paragraphedeliste"/>
        <w:numPr>
          <w:ilvl w:val="1"/>
          <w:numId w:val="16"/>
        </w:numPr>
        <w:rPr>
          <w:b w:val="0"/>
        </w:rPr>
      </w:pPr>
      <w:r w:rsidRPr="00742663">
        <w:rPr>
          <w:b w:val="0"/>
        </w:rPr>
        <w:t>Mode de consultation</w:t>
      </w:r>
      <w:r w:rsidR="000E50D1" w:rsidRPr="00742663">
        <w:rPr>
          <w:b w:val="0"/>
        </w:rPr>
        <w:t xml:space="preserve"> </w:t>
      </w:r>
      <w:r w:rsidR="00F904CE">
        <w:rPr>
          <w:b w:val="0"/>
        </w:rPr>
        <w:t xml:space="preserve">/ procédure de passation </w:t>
      </w:r>
    </w:p>
    <w:p w14:paraId="76049DE7" w14:textId="65142494" w:rsidR="00C70006" w:rsidRDefault="00C70006" w:rsidP="00634971">
      <w:pPr>
        <w:jc w:val="both"/>
      </w:pPr>
      <w:r>
        <w:t xml:space="preserve">Conformément à l’article R.2124-3 3° du Code de la commande publique, l’acheteur a décidé de recourir à la procédure avec négociation. </w:t>
      </w:r>
    </w:p>
    <w:p w14:paraId="33F8E84D" w14:textId="64E53F97" w:rsidR="00273C7F" w:rsidRDefault="00273C7F" w:rsidP="00634971">
      <w:pPr>
        <w:jc w:val="both"/>
      </w:pPr>
      <w:r>
        <w:lastRenderedPageBreak/>
        <w:t xml:space="preserve">La procédure avec négociation est une procédure restreinte, la consultation va donc se dérouler en 2 </w:t>
      </w:r>
      <w:r w:rsidR="004B3C9F">
        <w:t>étapes</w:t>
      </w:r>
      <w:r>
        <w:t> successives</w:t>
      </w:r>
      <w:r w:rsidR="004B3C9F">
        <w:t xml:space="preserve"> appelées « phase »</w:t>
      </w:r>
      <w:r>
        <w:t xml:space="preserve">, à savoir : </w:t>
      </w:r>
    </w:p>
    <w:p w14:paraId="618ED4CA" w14:textId="6D4A102E" w:rsidR="00273C7F" w:rsidRDefault="004B3C9F" w:rsidP="00845B66">
      <w:pPr>
        <w:pStyle w:val="Paragraphedeliste"/>
        <w:numPr>
          <w:ilvl w:val="0"/>
          <w:numId w:val="17"/>
        </w:numPr>
        <w:jc w:val="both"/>
      </w:pPr>
      <w:r>
        <w:t>1</w:t>
      </w:r>
      <w:r w:rsidRPr="004B3C9F">
        <w:rPr>
          <w:vertAlign w:val="superscript"/>
        </w:rPr>
        <w:t>ère</w:t>
      </w:r>
      <w:r>
        <w:t xml:space="preserve"> étape « </w:t>
      </w:r>
      <w:r w:rsidR="00273C7F">
        <w:t>phase de candidature</w:t>
      </w:r>
      <w:r>
        <w:t> »</w:t>
      </w:r>
      <w:r w:rsidR="00273C7F">
        <w:t> : objet du présent règlement de consultation</w:t>
      </w:r>
    </w:p>
    <w:p w14:paraId="090555CD" w14:textId="100B6F31" w:rsidR="00273C7F" w:rsidRDefault="004B3C9F" w:rsidP="00845B66">
      <w:pPr>
        <w:pStyle w:val="Paragraphedeliste"/>
        <w:numPr>
          <w:ilvl w:val="0"/>
          <w:numId w:val="17"/>
        </w:numPr>
        <w:jc w:val="both"/>
      </w:pPr>
      <w:r>
        <w:t>2</w:t>
      </w:r>
      <w:r w:rsidRPr="004B3C9F">
        <w:rPr>
          <w:vertAlign w:val="superscript"/>
        </w:rPr>
        <w:t>nd</w:t>
      </w:r>
      <w:r>
        <w:t xml:space="preserve"> étape « </w:t>
      </w:r>
      <w:r w:rsidR="00273C7F">
        <w:t>phase offre</w:t>
      </w:r>
      <w:r>
        <w:t xml:space="preserve"> » </w:t>
      </w:r>
      <w:r w:rsidR="00273C7F">
        <w:t xml:space="preserve">: dans un second temps, </w:t>
      </w:r>
      <w:r>
        <w:t xml:space="preserve">phase </w:t>
      </w:r>
      <w:r w:rsidR="00273C7F">
        <w:t>à laquelle participeront uniquement les candidats sélectionnés à l’issue de la phase candidature.</w:t>
      </w:r>
    </w:p>
    <w:p w14:paraId="0BDC5F62" w14:textId="0DBB4200" w:rsidR="00C70006" w:rsidRPr="0051739B" w:rsidRDefault="00634971" w:rsidP="00742663">
      <w:pPr>
        <w:jc w:val="both"/>
      </w:pPr>
      <w:r>
        <w:t xml:space="preserve">Le nombre maximum de candidat </w:t>
      </w:r>
      <w:r w:rsidR="0067386B">
        <w:t xml:space="preserve">qui sera admis à présenter une offre </w:t>
      </w:r>
      <w:r w:rsidR="0067386B" w:rsidRPr="0051739B">
        <w:t>est de : trois</w:t>
      </w:r>
      <w:r w:rsidRPr="0051739B">
        <w:t xml:space="preserve"> </w:t>
      </w:r>
      <w:r w:rsidR="0067386B" w:rsidRPr="0051739B">
        <w:t>(</w:t>
      </w:r>
      <w:r w:rsidRPr="0051739B">
        <w:t>3</w:t>
      </w:r>
      <w:r w:rsidR="0067386B" w:rsidRPr="0051739B">
        <w:t>).</w:t>
      </w:r>
    </w:p>
    <w:p w14:paraId="722060CC" w14:textId="439131EF" w:rsidR="0067386B" w:rsidRDefault="0067386B" w:rsidP="00742663">
      <w:pPr>
        <w:jc w:val="both"/>
      </w:pPr>
      <w:r>
        <w:t xml:space="preserve">Néanmoins, si le nombre de candidatures remises ou le nombre de candidats satisfaisant aux critères de sélection des candidatures est inférieur au nombre visé ci-dessus, le pouvoir adjudicateur pourra continuer la procédure avec les seuls candidats sélectionnés. </w:t>
      </w:r>
    </w:p>
    <w:p w14:paraId="2433E63E" w14:textId="77777777" w:rsidR="00273C7F" w:rsidRDefault="00273C7F" w:rsidP="00C86536"/>
    <w:p w14:paraId="21C146C8" w14:textId="5B9C8067" w:rsidR="0067386B" w:rsidRPr="00742663" w:rsidRDefault="00273C7F" w:rsidP="00845B66">
      <w:pPr>
        <w:pStyle w:val="Paragraphedeliste"/>
        <w:numPr>
          <w:ilvl w:val="1"/>
          <w:numId w:val="16"/>
        </w:numPr>
        <w:rPr>
          <w:b w:val="0"/>
        </w:rPr>
      </w:pPr>
      <w:r w:rsidRPr="00742663">
        <w:rPr>
          <w:b w:val="0"/>
        </w:rPr>
        <w:t xml:space="preserve"> </w:t>
      </w:r>
      <w:r w:rsidR="0067386B">
        <w:rPr>
          <w:b w:val="0"/>
        </w:rPr>
        <w:t xml:space="preserve"> Durée du marché et p</w:t>
      </w:r>
      <w:r w:rsidR="000E50D1" w:rsidRPr="00742663">
        <w:rPr>
          <w:b w:val="0"/>
        </w:rPr>
        <w:t xml:space="preserve">lanning prévisionnel </w:t>
      </w:r>
    </w:p>
    <w:p w14:paraId="6712A968" w14:textId="6C3615EF" w:rsidR="00486C79" w:rsidRPr="0056574A" w:rsidRDefault="00486C79" w:rsidP="00486C79">
      <w:r w:rsidRPr="0056574A">
        <w:t>Le présent marché prend effet à compter de la date effective de démarrage des prestations fixée par ordre de service.</w:t>
      </w:r>
    </w:p>
    <w:p w14:paraId="12D76D83" w14:textId="7831C3D2" w:rsidR="00486C79" w:rsidRPr="0056574A" w:rsidRDefault="00486C79" w:rsidP="0051739B">
      <w:pPr>
        <w:jc w:val="both"/>
      </w:pPr>
      <w:r w:rsidRPr="0056574A">
        <w:t>Le marché expire normalement une année après la réception des travaux de l'ouvrage décrit au programme de maîtrise d’œuvre correspondant à l'expiration de l'année de parfait achèvement des travaux ou après prolongation de ce délai si les réserves signalées lors de la réception ne sont pas toutes levées à la fin de cette période.</w:t>
      </w:r>
    </w:p>
    <w:p w14:paraId="1A3AB121" w14:textId="5C9B3117" w:rsidR="00DB2F68" w:rsidRDefault="00486C79" w:rsidP="00486C79">
      <w:r w:rsidRPr="0056574A">
        <w:t xml:space="preserve">A titre indicatif, </w:t>
      </w:r>
      <w:r w:rsidR="00DF5944">
        <w:t>le planning</w:t>
      </w:r>
      <w:r w:rsidR="00DB2F68">
        <w:t xml:space="preserve"> de la consultation est le suivant :</w:t>
      </w:r>
    </w:p>
    <w:tbl>
      <w:tblPr>
        <w:tblStyle w:val="Grilledutableau"/>
        <w:tblW w:w="0" w:type="auto"/>
        <w:tblLook w:val="04A0" w:firstRow="1" w:lastRow="0" w:firstColumn="1" w:lastColumn="0" w:noHBand="0" w:noVBand="1"/>
      </w:tblPr>
      <w:tblGrid>
        <w:gridCol w:w="4531"/>
        <w:gridCol w:w="4531"/>
      </w:tblGrid>
      <w:tr w:rsidR="00DB2F68" w:rsidRPr="00DE0005" w14:paraId="13A45BC2" w14:textId="77777777" w:rsidTr="00F01E1F">
        <w:tc>
          <w:tcPr>
            <w:tcW w:w="4531" w:type="dxa"/>
            <w:shd w:val="clear" w:color="auto" w:fill="E2EFD9" w:themeFill="accent6" w:themeFillTint="33"/>
          </w:tcPr>
          <w:p w14:paraId="7758753F" w14:textId="77777777" w:rsidR="00DB2F68" w:rsidRPr="00DE0005" w:rsidRDefault="00DB2F68" w:rsidP="00F01E1F">
            <w:pPr>
              <w:rPr>
                <w:b w:val="0"/>
              </w:rPr>
            </w:pPr>
            <w:r w:rsidRPr="00DE0005">
              <w:rPr>
                <w:b w:val="0"/>
              </w:rPr>
              <w:t>Consultation</w:t>
            </w:r>
          </w:p>
        </w:tc>
        <w:tc>
          <w:tcPr>
            <w:tcW w:w="4531" w:type="dxa"/>
            <w:shd w:val="clear" w:color="auto" w:fill="E2EFD9" w:themeFill="accent6" w:themeFillTint="33"/>
          </w:tcPr>
          <w:p w14:paraId="1796EA39" w14:textId="77777777" w:rsidR="00DB2F68" w:rsidRPr="00DE0005" w:rsidRDefault="00DB2F68" w:rsidP="00F01E1F">
            <w:pPr>
              <w:rPr>
                <w:b w:val="0"/>
              </w:rPr>
            </w:pPr>
            <w:r w:rsidRPr="00DE0005">
              <w:rPr>
                <w:b w:val="0"/>
              </w:rPr>
              <w:t>Délais</w:t>
            </w:r>
          </w:p>
        </w:tc>
      </w:tr>
      <w:tr w:rsidR="00DB2F68" w:rsidRPr="00DE0005" w14:paraId="62F77F22" w14:textId="77777777" w:rsidTr="00F01E1F">
        <w:tc>
          <w:tcPr>
            <w:tcW w:w="4531" w:type="dxa"/>
          </w:tcPr>
          <w:p w14:paraId="2360ED28" w14:textId="7D4B5A13" w:rsidR="00DB2F68" w:rsidRPr="00DE0005" w:rsidRDefault="00DB2F68" w:rsidP="00F01E1F">
            <w:r w:rsidRPr="00DE0005">
              <w:t xml:space="preserve">Lancement </w:t>
            </w:r>
            <w:r w:rsidR="007565B7">
              <w:t xml:space="preserve">phase </w:t>
            </w:r>
            <w:r w:rsidRPr="00DE0005">
              <w:t>candidature</w:t>
            </w:r>
          </w:p>
        </w:tc>
        <w:tc>
          <w:tcPr>
            <w:tcW w:w="4531" w:type="dxa"/>
          </w:tcPr>
          <w:p w14:paraId="5876DC8A" w14:textId="6AE96FA2" w:rsidR="00DB2F68" w:rsidRPr="0051739B" w:rsidRDefault="00DB2F68" w:rsidP="00F01E1F">
            <w:r w:rsidRPr="0051739B">
              <w:t>Mai 2026</w:t>
            </w:r>
          </w:p>
        </w:tc>
      </w:tr>
      <w:tr w:rsidR="00DB2F68" w:rsidRPr="00DE0005" w14:paraId="4542B5AD" w14:textId="77777777" w:rsidTr="00F01E1F">
        <w:tc>
          <w:tcPr>
            <w:tcW w:w="4531" w:type="dxa"/>
          </w:tcPr>
          <w:p w14:paraId="4BD535DC" w14:textId="77777777" w:rsidR="00DB2F68" w:rsidRPr="00DE0005" w:rsidRDefault="00DB2F68" w:rsidP="00F01E1F">
            <w:r w:rsidRPr="00DE0005">
              <w:t>Réception des candidatures</w:t>
            </w:r>
          </w:p>
        </w:tc>
        <w:tc>
          <w:tcPr>
            <w:tcW w:w="4531" w:type="dxa"/>
          </w:tcPr>
          <w:p w14:paraId="4D801216" w14:textId="2A086A51" w:rsidR="00DB2F68" w:rsidRPr="0051739B" w:rsidRDefault="00DB2F68" w:rsidP="00F01E1F">
            <w:r w:rsidRPr="0051739B">
              <w:t>Juin 2026</w:t>
            </w:r>
          </w:p>
        </w:tc>
      </w:tr>
      <w:tr w:rsidR="00DB2F68" w:rsidRPr="00DE0005" w14:paraId="33A88294" w14:textId="77777777" w:rsidTr="00F01E1F">
        <w:tc>
          <w:tcPr>
            <w:tcW w:w="4531" w:type="dxa"/>
          </w:tcPr>
          <w:p w14:paraId="2B4085F7" w14:textId="77777777" w:rsidR="00DB2F68" w:rsidRPr="00DE0005" w:rsidRDefault="00DB2F68" w:rsidP="00F01E1F">
            <w:r w:rsidRPr="00DE0005">
              <w:t>Sélection des candidatures</w:t>
            </w:r>
          </w:p>
        </w:tc>
        <w:tc>
          <w:tcPr>
            <w:tcW w:w="4531" w:type="dxa"/>
          </w:tcPr>
          <w:p w14:paraId="65601F95" w14:textId="2B413C12" w:rsidR="00DB2F68" w:rsidRPr="0051739B" w:rsidRDefault="00DB2F68" w:rsidP="00F01E1F">
            <w:r w:rsidRPr="0051739B">
              <w:t>Juillet 2026</w:t>
            </w:r>
          </w:p>
        </w:tc>
      </w:tr>
      <w:tr w:rsidR="00DB2F68" w:rsidRPr="00DE0005" w14:paraId="342ED018" w14:textId="77777777" w:rsidTr="00F01E1F">
        <w:tc>
          <w:tcPr>
            <w:tcW w:w="4531" w:type="dxa"/>
          </w:tcPr>
          <w:p w14:paraId="62A62D5F" w14:textId="77777777" w:rsidR="00DB2F68" w:rsidRPr="00DE0005" w:rsidRDefault="00DB2F68" w:rsidP="00F01E1F">
            <w:r w:rsidRPr="00DE0005">
              <w:t>Lancement phase offre</w:t>
            </w:r>
          </w:p>
        </w:tc>
        <w:tc>
          <w:tcPr>
            <w:tcW w:w="4531" w:type="dxa"/>
          </w:tcPr>
          <w:p w14:paraId="1C278BE7" w14:textId="32299221" w:rsidR="00DB2F68" w:rsidRPr="0051739B" w:rsidRDefault="00DB2F68" w:rsidP="00F01E1F">
            <w:r w:rsidRPr="0051739B">
              <w:t>Juillet 2026</w:t>
            </w:r>
          </w:p>
        </w:tc>
      </w:tr>
      <w:tr w:rsidR="00DB2F68" w:rsidRPr="00DE0005" w14:paraId="5FF3F4C3" w14:textId="77777777" w:rsidTr="00F01E1F">
        <w:tc>
          <w:tcPr>
            <w:tcW w:w="4531" w:type="dxa"/>
          </w:tcPr>
          <w:p w14:paraId="02F204E2" w14:textId="77777777" w:rsidR="00DB2F68" w:rsidRPr="00DE0005" w:rsidRDefault="00DB2F68" w:rsidP="00F01E1F">
            <w:r w:rsidRPr="00DE0005">
              <w:t>Remise des offres initiales</w:t>
            </w:r>
          </w:p>
        </w:tc>
        <w:tc>
          <w:tcPr>
            <w:tcW w:w="4531" w:type="dxa"/>
          </w:tcPr>
          <w:p w14:paraId="19B2159D" w14:textId="321030B6" w:rsidR="00DB2F68" w:rsidRPr="0051739B" w:rsidRDefault="00DB2F68" w:rsidP="00F01E1F">
            <w:r w:rsidRPr="0051739B">
              <w:t>Septembre 2026</w:t>
            </w:r>
          </w:p>
        </w:tc>
      </w:tr>
      <w:tr w:rsidR="00DB2F68" w:rsidRPr="00DE0005" w14:paraId="604E6DEC" w14:textId="77777777" w:rsidTr="00F01E1F">
        <w:tc>
          <w:tcPr>
            <w:tcW w:w="4531" w:type="dxa"/>
          </w:tcPr>
          <w:p w14:paraId="2D01CDAF" w14:textId="77777777" w:rsidR="00DB2F68" w:rsidRPr="00DE0005" w:rsidRDefault="00DB2F68" w:rsidP="00F01E1F">
            <w:r>
              <w:t>Négociation des offres</w:t>
            </w:r>
          </w:p>
        </w:tc>
        <w:tc>
          <w:tcPr>
            <w:tcW w:w="4531" w:type="dxa"/>
          </w:tcPr>
          <w:p w14:paraId="393C7B2E" w14:textId="6F2FB6EF" w:rsidR="00DB2F68" w:rsidRPr="0051739B" w:rsidRDefault="00DB2F68" w:rsidP="00F01E1F">
            <w:r w:rsidRPr="0051739B">
              <w:t>Octobre 2026</w:t>
            </w:r>
          </w:p>
        </w:tc>
      </w:tr>
      <w:tr w:rsidR="00DB2F68" w:rsidRPr="00DE0005" w14:paraId="7500185D" w14:textId="77777777" w:rsidTr="00F01E1F">
        <w:tc>
          <w:tcPr>
            <w:tcW w:w="4531" w:type="dxa"/>
          </w:tcPr>
          <w:p w14:paraId="3BDBEB40" w14:textId="77777777" w:rsidR="00DB2F68" w:rsidRPr="00DE0005" w:rsidRDefault="00DB2F68" w:rsidP="00F01E1F">
            <w:r w:rsidRPr="00DE0005">
              <w:t>Attribution du marché</w:t>
            </w:r>
          </w:p>
        </w:tc>
        <w:tc>
          <w:tcPr>
            <w:tcW w:w="4531" w:type="dxa"/>
          </w:tcPr>
          <w:p w14:paraId="7EDCBB08" w14:textId="1FBBAD92" w:rsidR="00DB2F68" w:rsidRPr="0051739B" w:rsidRDefault="00DB2F68" w:rsidP="00F01E1F">
            <w:r w:rsidRPr="0051739B">
              <w:t>Novembre 2026</w:t>
            </w:r>
          </w:p>
        </w:tc>
      </w:tr>
    </w:tbl>
    <w:p w14:paraId="14C24944" w14:textId="77777777" w:rsidR="00DF5944" w:rsidRDefault="00DF5944" w:rsidP="00DF5944"/>
    <w:p w14:paraId="173C7519" w14:textId="77777777" w:rsidR="00DF5944" w:rsidRDefault="00DF5944" w:rsidP="00DF5944">
      <w:r>
        <w:t>A titre indicatif, voici le planning prévisionnel :</w:t>
      </w:r>
    </w:p>
    <w:p w14:paraId="5AAD0FC5" w14:textId="341B1FF1" w:rsidR="00DF5944" w:rsidRDefault="00DF5944" w:rsidP="00DF5944">
      <w:pPr>
        <w:jc w:val="both"/>
      </w:pPr>
      <w:r>
        <w:sym w:font="Wingdings" w:char="F0E8"/>
      </w:r>
      <w:r>
        <w:t>Date prévisionnelle de livraison</w:t>
      </w:r>
    </w:p>
    <w:p w14:paraId="3C42DD1F" w14:textId="77777777" w:rsidR="00DF5944" w:rsidRDefault="00DF5944" w:rsidP="00DF5944">
      <w:pPr>
        <w:jc w:val="both"/>
      </w:pPr>
      <w:r>
        <w:t>Livraison des travaux souhaitée : 36 mois de travaux après notification ordre de service, y compris 3 mois de préparation.</w:t>
      </w:r>
    </w:p>
    <w:p w14:paraId="6C29BEF5" w14:textId="58EB2179" w:rsidR="00DF5944" w:rsidRDefault="00DF5944" w:rsidP="00DF5944">
      <w:pPr>
        <w:jc w:val="both"/>
      </w:pPr>
      <w:r>
        <w:sym w:font="Wingdings" w:char="F0E8"/>
      </w:r>
      <w:r>
        <w:t>Délais prévisionnels de réalisation des études avant travaux</w:t>
      </w:r>
    </w:p>
    <w:p w14:paraId="1851BD22" w14:textId="3BC5514F" w:rsidR="00DF5944" w:rsidRDefault="00DF5944" w:rsidP="00DF5944">
      <w:pPr>
        <w:jc w:val="both"/>
      </w:pPr>
      <w:r>
        <w:t xml:space="preserve">Délais souhaités : dépôt des déclarations d’urbanisme pour le </w:t>
      </w:r>
      <w:r w:rsidR="007565B7">
        <w:t>2</w:t>
      </w:r>
      <w:r w:rsidR="00F050D0">
        <w:t>ème</w:t>
      </w:r>
      <w:r w:rsidR="007565B7">
        <w:t xml:space="preserve"> </w:t>
      </w:r>
      <w:r>
        <w:t>trimestre 2027</w:t>
      </w:r>
    </w:p>
    <w:p w14:paraId="52D765AB" w14:textId="77777777" w:rsidR="002B14F0" w:rsidRDefault="00ED2CCC" w:rsidP="00DF5944">
      <w:pPr>
        <w:jc w:val="both"/>
      </w:pPr>
      <w:r>
        <w:sym w:font="Wingdings" w:char="F0E8"/>
      </w:r>
      <w:r w:rsidR="00DF5944">
        <w:t xml:space="preserve">Déroulement indicatif : Le délai se décompose depuis le mois 0 </w:t>
      </w:r>
    </w:p>
    <w:p w14:paraId="1A8929F9" w14:textId="77777777" w:rsidR="002B14F0" w:rsidRDefault="00DF5944" w:rsidP="00DF5944">
      <w:pPr>
        <w:jc w:val="both"/>
      </w:pPr>
      <w:r>
        <w:t xml:space="preserve">– les projets seront à présenter pour validation au représentant d’HABITAT 77 (Direction de la Maîtrise d’Ouvrage) </w:t>
      </w:r>
    </w:p>
    <w:p w14:paraId="5B452242" w14:textId="526C29B7" w:rsidR="00DF5944" w:rsidRDefault="00DF5944" w:rsidP="00DF5944">
      <w:pPr>
        <w:jc w:val="both"/>
      </w:pPr>
      <w:r>
        <w:t>– Le décompte reprend effet dès notification formalisée de la décision du Maître d’ouvrage auprès du Maître d’œuvre.</w:t>
      </w:r>
    </w:p>
    <w:p w14:paraId="06401C04" w14:textId="77777777" w:rsidR="00DF5944" w:rsidRDefault="00DF5944" w:rsidP="00DF5944">
      <w:pPr>
        <w:spacing w:after="0"/>
        <w:jc w:val="both"/>
      </w:pPr>
      <w:r>
        <w:lastRenderedPageBreak/>
        <w:t>-</w:t>
      </w:r>
      <w:r>
        <w:tab/>
        <w:t>Notification Ordre de service (OS) de démarrage : Mois 0</w:t>
      </w:r>
    </w:p>
    <w:p w14:paraId="647F775A" w14:textId="77777777" w:rsidR="00DF5944" w:rsidRDefault="00DF5944" w:rsidP="00DF5944">
      <w:pPr>
        <w:spacing w:after="0"/>
        <w:jc w:val="both"/>
      </w:pPr>
      <w:r>
        <w:t>-</w:t>
      </w:r>
      <w:r>
        <w:tab/>
        <w:t>Présentation pour validation DIAG : M+2</w:t>
      </w:r>
    </w:p>
    <w:p w14:paraId="0912B6DA" w14:textId="77777777" w:rsidR="00DF5944" w:rsidRDefault="00DF5944" w:rsidP="00DF5944">
      <w:pPr>
        <w:spacing w:after="0"/>
        <w:jc w:val="both"/>
      </w:pPr>
      <w:r>
        <w:t>-</w:t>
      </w:r>
      <w:r>
        <w:tab/>
        <w:t>Présentation pour validation APS : M+3/M+4</w:t>
      </w:r>
    </w:p>
    <w:p w14:paraId="2DFD860A" w14:textId="77777777" w:rsidR="00DF5944" w:rsidRDefault="00DF5944" w:rsidP="00DF5944">
      <w:pPr>
        <w:spacing w:after="0"/>
        <w:jc w:val="both"/>
      </w:pPr>
      <w:r>
        <w:t>-</w:t>
      </w:r>
      <w:r>
        <w:tab/>
        <w:t>Présentation pour validation APD : M+6</w:t>
      </w:r>
    </w:p>
    <w:p w14:paraId="720BF3FD" w14:textId="77777777" w:rsidR="00DF5944" w:rsidRDefault="00DF5944" w:rsidP="00DF5944">
      <w:pPr>
        <w:spacing w:after="0"/>
        <w:jc w:val="both"/>
      </w:pPr>
      <w:r>
        <w:t>-</w:t>
      </w:r>
      <w:r>
        <w:tab/>
        <w:t>Dépôt du dossier DP/PC : M+7</w:t>
      </w:r>
    </w:p>
    <w:p w14:paraId="4F9C2041" w14:textId="77777777" w:rsidR="00DF5944" w:rsidRDefault="00DF5944" w:rsidP="00DF5944">
      <w:pPr>
        <w:spacing w:after="0"/>
        <w:jc w:val="both"/>
      </w:pPr>
      <w:r>
        <w:t>-</w:t>
      </w:r>
      <w:r>
        <w:tab/>
        <w:t>Présentation pour validation PRO : M+8</w:t>
      </w:r>
    </w:p>
    <w:p w14:paraId="77C41920" w14:textId="338E3475" w:rsidR="0063767E" w:rsidRDefault="00DF5944" w:rsidP="00DF5944">
      <w:pPr>
        <w:spacing w:after="0"/>
        <w:jc w:val="both"/>
      </w:pPr>
      <w:r>
        <w:t>-</w:t>
      </w:r>
      <w:r>
        <w:tab/>
        <w:t>Présentation pour validation DCE : M+9</w:t>
      </w:r>
    </w:p>
    <w:p w14:paraId="4704FC21" w14:textId="77777777" w:rsidR="00DF5944" w:rsidRDefault="00DF5944" w:rsidP="00DF5944">
      <w:pPr>
        <w:spacing w:after="0"/>
        <w:jc w:val="both"/>
        <w:rPr>
          <w:bCs/>
        </w:rPr>
      </w:pPr>
    </w:p>
    <w:p w14:paraId="011D0246" w14:textId="21755809" w:rsidR="00EC19C5" w:rsidRPr="00F904CE" w:rsidRDefault="00EC19C5" w:rsidP="00845B66">
      <w:pPr>
        <w:pStyle w:val="Paragraphedeliste"/>
        <w:numPr>
          <w:ilvl w:val="1"/>
          <w:numId w:val="16"/>
        </w:numPr>
        <w:rPr>
          <w:b w:val="0"/>
        </w:rPr>
      </w:pPr>
      <w:r w:rsidRPr="00F904CE">
        <w:rPr>
          <w:b w:val="0"/>
        </w:rPr>
        <w:t xml:space="preserve"> Prime </w:t>
      </w:r>
      <w:r w:rsidR="00143238">
        <w:rPr>
          <w:b w:val="0"/>
        </w:rPr>
        <w:t>(uniquement pour la phase offre)</w:t>
      </w:r>
    </w:p>
    <w:p w14:paraId="744C43C3" w14:textId="4DA51EF6" w:rsidR="00F904CE" w:rsidRDefault="00F904CE" w:rsidP="00EA6D53">
      <w:pPr>
        <w:jc w:val="both"/>
        <w:rPr>
          <w:bCs/>
        </w:rPr>
      </w:pPr>
      <w:r w:rsidRPr="00F904CE">
        <w:rPr>
          <w:bCs/>
        </w:rPr>
        <w:t xml:space="preserve">Une indemnité </w:t>
      </w:r>
      <w:r w:rsidRPr="00F050D0">
        <w:rPr>
          <w:bCs/>
        </w:rPr>
        <w:t>de</w:t>
      </w:r>
      <w:r w:rsidR="00085F1C" w:rsidRPr="00F050D0">
        <w:rPr>
          <w:bCs/>
        </w:rPr>
        <w:t xml:space="preserve"> </w:t>
      </w:r>
      <w:r w:rsidR="00C44FDA" w:rsidRPr="00F050D0">
        <w:rPr>
          <w:bCs/>
        </w:rPr>
        <w:t>30</w:t>
      </w:r>
      <w:r w:rsidR="00085F1C" w:rsidRPr="00F050D0">
        <w:rPr>
          <w:bCs/>
        </w:rPr>
        <w:t xml:space="preserve"> 000</w:t>
      </w:r>
      <w:r w:rsidRPr="00F050D0">
        <w:rPr>
          <w:bCs/>
        </w:rPr>
        <w:t xml:space="preserve"> euros HT pourra</w:t>
      </w:r>
      <w:r w:rsidRPr="00F904CE">
        <w:rPr>
          <w:bCs/>
        </w:rPr>
        <w:t xml:space="preserve"> être versée aux candidats admis à présenter une offre dont la proposition n’aura pas été retenue</w:t>
      </w:r>
      <w:r w:rsidR="00EA6D53" w:rsidRPr="00EA6D53">
        <w:rPr>
          <w:bCs/>
        </w:rPr>
        <w:t xml:space="preserve">, si les documents de la consultation </w:t>
      </w:r>
      <w:r w:rsidR="00EA6D53">
        <w:rPr>
          <w:bCs/>
        </w:rPr>
        <w:t xml:space="preserve">de la phase offre </w:t>
      </w:r>
      <w:r w:rsidR="00EA6D53" w:rsidRPr="00EA6D53">
        <w:rPr>
          <w:bCs/>
        </w:rPr>
        <w:t>ont prévu la remise de prestations</w:t>
      </w:r>
      <w:r w:rsidR="00EA6D53">
        <w:rPr>
          <w:bCs/>
        </w:rPr>
        <w:t>.</w:t>
      </w:r>
    </w:p>
    <w:p w14:paraId="4157094C" w14:textId="6ADC304E" w:rsidR="00BF70E5" w:rsidRPr="00F904CE" w:rsidRDefault="00BF70E5" w:rsidP="00EA6D53">
      <w:pPr>
        <w:jc w:val="both"/>
        <w:rPr>
          <w:bCs/>
        </w:rPr>
      </w:pPr>
      <w:r>
        <w:rPr>
          <w:bCs/>
        </w:rPr>
        <w:t xml:space="preserve">Cette prime viendra </w:t>
      </w:r>
      <w:r w:rsidRPr="00BF70E5">
        <w:rPr>
          <w:bCs/>
        </w:rPr>
        <w:t>en déduction de la rémunération globale du candidat retenu</w:t>
      </w:r>
      <w:r w:rsidR="00537ACA">
        <w:rPr>
          <w:bCs/>
        </w:rPr>
        <w:t>.</w:t>
      </w:r>
    </w:p>
    <w:p w14:paraId="457E247A" w14:textId="67288945" w:rsidR="002A481F" w:rsidRDefault="00EA6D53" w:rsidP="00681944">
      <w:pPr>
        <w:jc w:val="both"/>
        <w:rPr>
          <w:shd w:val="clear" w:color="auto" w:fill="FFFFFF"/>
        </w:rPr>
      </w:pPr>
      <w:r>
        <w:rPr>
          <w:bCs/>
        </w:rPr>
        <w:t>Si une prime e</w:t>
      </w:r>
      <w:r w:rsidR="00600A63">
        <w:rPr>
          <w:bCs/>
        </w:rPr>
        <w:t>s</w:t>
      </w:r>
      <w:r>
        <w:rPr>
          <w:bCs/>
        </w:rPr>
        <w:t>t prévue en phase offre, p</w:t>
      </w:r>
      <w:r w:rsidR="00F904CE" w:rsidRPr="00F904CE">
        <w:rPr>
          <w:bCs/>
        </w:rPr>
        <w:t>our en bénéficier, la proposition du candidat doit avoir été jugée conforme aux exigences exprimées dans le dossier de consultation</w:t>
      </w:r>
      <w:r w:rsidR="00143238">
        <w:rPr>
          <w:bCs/>
        </w:rPr>
        <w:t xml:space="preserve"> de la phase offre</w:t>
      </w:r>
      <w:r w:rsidR="00F904CE" w:rsidRPr="00F904CE">
        <w:rPr>
          <w:bCs/>
        </w:rPr>
        <w:t>. L'acheteur pourra décider de supprimer ou de réduire le montant de cette indemnité en cas d’insuffisance manifeste de la proposition.</w:t>
      </w:r>
    </w:p>
    <w:p w14:paraId="134A4273" w14:textId="77777777" w:rsidR="002A481F" w:rsidRPr="00437B42" w:rsidRDefault="002A481F" w:rsidP="002A481F">
      <w:pPr>
        <w:rPr>
          <w:shd w:val="clear" w:color="auto" w:fill="FFFFFF"/>
        </w:rPr>
      </w:pPr>
      <w:r w:rsidRPr="00437B42">
        <w:rPr>
          <w:shd w:val="clear" w:color="auto" w:fill="FFFFFF"/>
        </w:rPr>
        <w:t>La valeur de la prime pourra être réduite ou supprimée dans les hypothèses suivantes</w:t>
      </w:r>
      <w:r>
        <w:rPr>
          <w:shd w:val="clear" w:color="auto" w:fill="FFFFFF"/>
        </w:rPr>
        <w:t> :</w:t>
      </w:r>
    </w:p>
    <w:tbl>
      <w:tblPr>
        <w:tblW w:w="8999" w:type="dxa"/>
        <w:tblLayout w:type="fixed"/>
        <w:tblLook w:val="04A0" w:firstRow="1" w:lastRow="0" w:firstColumn="1" w:lastColumn="0" w:noHBand="0" w:noVBand="1"/>
      </w:tblPr>
      <w:tblGrid>
        <w:gridCol w:w="4536"/>
        <w:gridCol w:w="4463"/>
      </w:tblGrid>
      <w:tr w:rsidR="002A481F" w:rsidRPr="00A87D9B" w14:paraId="5D9EB3A7" w14:textId="77777777" w:rsidTr="00F41815">
        <w:trPr>
          <w:trHeight w:val="598"/>
        </w:trPr>
        <w:tc>
          <w:tcPr>
            <w:tcW w:w="4536" w:type="dxa"/>
            <w:vAlign w:val="center"/>
            <w:hideMark/>
          </w:tcPr>
          <w:p w14:paraId="22E3FF5C" w14:textId="77777777" w:rsidR="002A481F" w:rsidRPr="00A87D9B" w:rsidRDefault="002A481F" w:rsidP="00F41815">
            <w:pPr>
              <w:jc w:val="center"/>
              <w:rPr>
                <w:szCs w:val="20"/>
                <w:shd w:val="clear" w:color="auto" w:fill="FFFFFF"/>
              </w:rPr>
            </w:pPr>
            <w:r w:rsidRPr="00A87D9B">
              <w:rPr>
                <w:bCs/>
                <w:szCs w:val="20"/>
                <w:shd w:val="clear" w:color="auto" w:fill="FFFFFF"/>
              </w:rPr>
              <w:t>Condition de suppression ou de diminution de la prime</w:t>
            </w:r>
          </w:p>
        </w:tc>
        <w:tc>
          <w:tcPr>
            <w:tcW w:w="4463" w:type="dxa"/>
            <w:vAlign w:val="center"/>
            <w:hideMark/>
          </w:tcPr>
          <w:p w14:paraId="1FC82E23" w14:textId="77777777" w:rsidR="002A481F" w:rsidRPr="00A87D9B" w:rsidRDefault="002A481F" w:rsidP="00F41815">
            <w:pPr>
              <w:jc w:val="center"/>
              <w:rPr>
                <w:szCs w:val="20"/>
                <w:shd w:val="clear" w:color="auto" w:fill="FFFFFF"/>
              </w:rPr>
            </w:pPr>
            <w:r w:rsidRPr="00A87D9B">
              <w:rPr>
                <w:bCs/>
                <w:szCs w:val="20"/>
                <w:shd w:val="clear" w:color="auto" w:fill="FFFFFF"/>
              </w:rPr>
              <w:t>Proposition de la commission</w:t>
            </w:r>
          </w:p>
        </w:tc>
      </w:tr>
      <w:tr w:rsidR="002A481F" w:rsidRPr="00A87D9B" w14:paraId="02ABBB96" w14:textId="77777777" w:rsidTr="00F41815">
        <w:trPr>
          <w:trHeight w:val="231"/>
        </w:trPr>
        <w:tc>
          <w:tcPr>
            <w:tcW w:w="4536" w:type="dxa"/>
            <w:vAlign w:val="center"/>
          </w:tcPr>
          <w:p w14:paraId="2C5EFDB0" w14:textId="77777777" w:rsidR="002A481F" w:rsidRPr="00A87D9B" w:rsidRDefault="002A481F" w:rsidP="00F41815">
            <w:pPr>
              <w:jc w:val="center"/>
              <w:rPr>
                <w:szCs w:val="20"/>
                <w:shd w:val="clear" w:color="auto" w:fill="FFFFFF"/>
              </w:rPr>
            </w:pPr>
            <w:r w:rsidRPr="00A87D9B">
              <w:rPr>
                <w:szCs w:val="20"/>
                <w:shd w:val="clear" w:color="auto" w:fill="FFFFFF"/>
              </w:rPr>
              <w:t>Offre irrégulière</w:t>
            </w:r>
          </w:p>
        </w:tc>
        <w:tc>
          <w:tcPr>
            <w:tcW w:w="4463" w:type="dxa"/>
            <w:vAlign w:val="center"/>
          </w:tcPr>
          <w:p w14:paraId="5337119E" w14:textId="77777777" w:rsidR="002A481F" w:rsidRPr="00A87D9B" w:rsidRDefault="002A481F" w:rsidP="00F41815">
            <w:pPr>
              <w:jc w:val="center"/>
              <w:rPr>
                <w:szCs w:val="20"/>
                <w:shd w:val="clear" w:color="auto" w:fill="FFFFFF"/>
              </w:rPr>
            </w:pPr>
            <w:r w:rsidRPr="00A87D9B">
              <w:rPr>
                <w:szCs w:val="20"/>
                <w:shd w:val="clear" w:color="auto" w:fill="FFFFFF"/>
              </w:rPr>
              <w:t>Suppression de la prime</w:t>
            </w:r>
          </w:p>
        </w:tc>
      </w:tr>
      <w:tr w:rsidR="002A481F" w:rsidRPr="00A87D9B" w14:paraId="35D533AB" w14:textId="77777777" w:rsidTr="00F41815">
        <w:trPr>
          <w:trHeight w:val="80"/>
        </w:trPr>
        <w:tc>
          <w:tcPr>
            <w:tcW w:w="4536" w:type="dxa"/>
            <w:vAlign w:val="center"/>
          </w:tcPr>
          <w:p w14:paraId="11480D29" w14:textId="77777777" w:rsidR="002A481F" w:rsidRPr="00A87D9B" w:rsidRDefault="002A481F" w:rsidP="00F41815">
            <w:pPr>
              <w:jc w:val="center"/>
              <w:rPr>
                <w:szCs w:val="20"/>
                <w:shd w:val="clear" w:color="auto" w:fill="FFFFFF"/>
              </w:rPr>
            </w:pPr>
            <w:r w:rsidRPr="00A87D9B">
              <w:rPr>
                <w:szCs w:val="20"/>
                <w:shd w:val="clear" w:color="auto" w:fill="FFFFFF"/>
              </w:rPr>
              <w:t>Offre inappropriée</w:t>
            </w:r>
          </w:p>
        </w:tc>
        <w:tc>
          <w:tcPr>
            <w:tcW w:w="4463" w:type="dxa"/>
            <w:vAlign w:val="center"/>
          </w:tcPr>
          <w:p w14:paraId="142DA30F" w14:textId="77777777" w:rsidR="002A481F" w:rsidRPr="00A87D9B" w:rsidRDefault="002A481F" w:rsidP="00F41815">
            <w:pPr>
              <w:jc w:val="center"/>
              <w:rPr>
                <w:szCs w:val="20"/>
                <w:shd w:val="clear" w:color="auto" w:fill="FFFFFF"/>
              </w:rPr>
            </w:pPr>
            <w:r w:rsidRPr="00A87D9B">
              <w:rPr>
                <w:szCs w:val="20"/>
                <w:shd w:val="clear" w:color="auto" w:fill="FFFFFF"/>
              </w:rPr>
              <w:t>Suppression de la prime</w:t>
            </w:r>
          </w:p>
        </w:tc>
      </w:tr>
      <w:tr w:rsidR="002A481F" w:rsidRPr="00A87D9B" w14:paraId="432FEF97" w14:textId="77777777" w:rsidTr="00F41815">
        <w:trPr>
          <w:trHeight w:val="80"/>
        </w:trPr>
        <w:tc>
          <w:tcPr>
            <w:tcW w:w="4536" w:type="dxa"/>
            <w:vAlign w:val="center"/>
          </w:tcPr>
          <w:p w14:paraId="4F2BE9F5" w14:textId="77777777" w:rsidR="002A481F" w:rsidRPr="00A87D9B" w:rsidRDefault="002A481F" w:rsidP="00F41815">
            <w:pPr>
              <w:jc w:val="center"/>
              <w:rPr>
                <w:szCs w:val="20"/>
                <w:shd w:val="clear" w:color="auto" w:fill="FFFFFF"/>
              </w:rPr>
            </w:pPr>
            <w:r w:rsidRPr="00A87D9B">
              <w:rPr>
                <w:szCs w:val="20"/>
                <w:shd w:val="clear" w:color="auto" w:fill="FFFFFF"/>
              </w:rPr>
              <w:t>Offre inacceptable</w:t>
            </w:r>
          </w:p>
        </w:tc>
        <w:tc>
          <w:tcPr>
            <w:tcW w:w="4463" w:type="dxa"/>
            <w:vAlign w:val="center"/>
          </w:tcPr>
          <w:p w14:paraId="62BB36BE" w14:textId="77777777" w:rsidR="002A481F" w:rsidRPr="00A87D9B" w:rsidRDefault="002A481F" w:rsidP="00F41815">
            <w:pPr>
              <w:jc w:val="center"/>
              <w:rPr>
                <w:szCs w:val="20"/>
                <w:shd w:val="clear" w:color="auto" w:fill="FFFFFF"/>
              </w:rPr>
            </w:pPr>
            <w:r w:rsidRPr="00A87D9B">
              <w:rPr>
                <w:szCs w:val="20"/>
                <w:shd w:val="clear" w:color="auto" w:fill="FFFFFF"/>
              </w:rPr>
              <w:t>Suppression de la prime</w:t>
            </w:r>
          </w:p>
        </w:tc>
      </w:tr>
      <w:tr w:rsidR="002A481F" w:rsidRPr="00A87D9B" w14:paraId="445F4478" w14:textId="77777777" w:rsidTr="00F41815">
        <w:trPr>
          <w:trHeight w:val="80"/>
        </w:trPr>
        <w:tc>
          <w:tcPr>
            <w:tcW w:w="4536" w:type="dxa"/>
          </w:tcPr>
          <w:p w14:paraId="21074228" w14:textId="77777777" w:rsidR="002A481F" w:rsidRPr="00681944" w:rsidRDefault="002A481F" w:rsidP="00F41815">
            <w:pPr>
              <w:jc w:val="center"/>
              <w:rPr>
                <w:b w:val="0"/>
                <w:bCs/>
                <w:szCs w:val="20"/>
                <w:shd w:val="clear" w:color="auto" w:fill="FFFFFF"/>
              </w:rPr>
            </w:pPr>
            <w:r w:rsidRPr="00681944">
              <w:rPr>
                <w:rStyle w:val="fontstyle01"/>
                <w:b/>
                <w:sz w:val="20"/>
                <w:szCs w:val="20"/>
              </w:rPr>
              <w:t>Offre de qualité insuffisante et imprécisions dans les</w:t>
            </w:r>
            <w:r w:rsidRPr="00681944">
              <w:rPr>
                <w:rFonts w:ascii="CenturyGothic" w:hAnsi="CenturyGothic"/>
                <w:b w:val="0"/>
                <w:bCs/>
              </w:rPr>
              <w:t xml:space="preserve"> </w:t>
            </w:r>
            <w:r w:rsidRPr="00681944">
              <w:rPr>
                <w:rStyle w:val="fontstyle01"/>
                <w:b/>
                <w:sz w:val="20"/>
                <w:szCs w:val="20"/>
              </w:rPr>
              <w:t>documents remis</w:t>
            </w:r>
          </w:p>
        </w:tc>
        <w:tc>
          <w:tcPr>
            <w:tcW w:w="4463" w:type="dxa"/>
          </w:tcPr>
          <w:p w14:paraId="2E81CB41" w14:textId="77777777" w:rsidR="002A481F" w:rsidRPr="00681944" w:rsidRDefault="002A481F" w:rsidP="00F41815">
            <w:pPr>
              <w:jc w:val="center"/>
              <w:rPr>
                <w:b w:val="0"/>
                <w:bCs/>
                <w:szCs w:val="20"/>
                <w:shd w:val="clear" w:color="auto" w:fill="FFFFFF"/>
              </w:rPr>
            </w:pPr>
            <w:r w:rsidRPr="00681944">
              <w:rPr>
                <w:rStyle w:val="fontstyle01"/>
                <w:b/>
                <w:sz w:val="20"/>
                <w:szCs w:val="20"/>
              </w:rPr>
              <w:t>Selon le degré d’insuffisance,</w:t>
            </w:r>
            <w:r w:rsidRPr="00681944">
              <w:rPr>
                <w:rFonts w:ascii="CenturyGothic" w:hAnsi="CenturyGothic"/>
                <w:b w:val="0"/>
                <w:bCs/>
                <w:szCs w:val="20"/>
              </w:rPr>
              <w:t xml:space="preserve"> </w:t>
            </w:r>
            <w:r w:rsidRPr="00681944">
              <w:rPr>
                <w:rStyle w:val="fontstyle01"/>
                <w:b/>
                <w:sz w:val="20"/>
                <w:szCs w:val="20"/>
              </w:rPr>
              <w:t>montant affecté d'un</w:t>
            </w:r>
            <w:r w:rsidRPr="00681944">
              <w:rPr>
                <w:rFonts w:ascii="CenturyGothic" w:hAnsi="CenturyGothic"/>
                <w:b w:val="0"/>
                <w:bCs/>
                <w:szCs w:val="20"/>
              </w:rPr>
              <w:t xml:space="preserve"> </w:t>
            </w:r>
            <w:r w:rsidRPr="00681944">
              <w:rPr>
                <w:rStyle w:val="fontstyle01"/>
                <w:b/>
                <w:sz w:val="20"/>
                <w:szCs w:val="20"/>
              </w:rPr>
              <w:t>abattement au plus égal à 30 %</w:t>
            </w:r>
            <w:r w:rsidRPr="00681944">
              <w:rPr>
                <w:rFonts w:ascii="CenturyGothic" w:hAnsi="CenturyGothic"/>
                <w:b w:val="0"/>
                <w:bCs/>
                <w:szCs w:val="20"/>
              </w:rPr>
              <w:t xml:space="preserve"> </w:t>
            </w:r>
            <w:r w:rsidRPr="00681944">
              <w:rPr>
                <w:rStyle w:val="fontstyle01"/>
                <w:b/>
                <w:sz w:val="20"/>
                <w:szCs w:val="20"/>
              </w:rPr>
              <w:t>de la prime</w:t>
            </w:r>
          </w:p>
        </w:tc>
      </w:tr>
    </w:tbl>
    <w:p w14:paraId="041574DA" w14:textId="77777777" w:rsidR="002A481F" w:rsidRPr="00681944" w:rsidRDefault="002A481F" w:rsidP="002A481F">
      <w:pPr>
        <w:rPr>
          <w:b w:val="0"/>
          <w:bCs/>
          <w:i/>
          <w:iCs/>
          <w:shd w:val="clear" w:color="auto" w:fill="FFFFFF"/>
        </w:rPr>
      </w:pPr>
      <w:r w:rsidRPr="00681944">
        <w:rPr>
          <w:b w:val="0"/>
          <w:bCs/>
          <w:i/>
          <w:iCs/>
          <w:shd w:val="clear" w:color="auto" w:fill="FFFFFF"/>
        </w:rPr>
        <w:t>Une offre irrégulière est une offre qui ne respecte pas les exigences formulées dans les documents de la consultation, en particulier parce qu’elle est incomplète, ou qui méconnaît la législation applicable notamment en matière sociale et environnementale.</w:t>
      </w:r>
    </w:p>
    <w:p w14:paraId="463094A7" w14:textId="77777777" w:rsidR="002A481F" w:rsidRPr="00681944" w:rsidRDefault="002A481F" w:rsidP="002A481F">
      <w:pPr>
        <w:rPr>
          <w:b w:val="0"/>
          <w:bCs/>
          <w:i/>
          <w:iCs/>
          <w:shd w:val="clear" w:color="auto" w:fill="FFFFFF"/>
        </w:rPr>
      </w:pPr>
      <w:r w:rsidRPr="00681944">
        <w:rPr>
          <w:b w:val="0"/>
          <w:bCs/>
          <w:i/>
          <w:iCs/>
          <w:shd w:val="clear" w:color="auto" w:fill="FFFFFF"/>
        </w:rPr>
        <w:t>Une offre inappropriée est une offre sans rapport avec le marché parce qu’elle n’est manifestement pas en mesure, sans modification substantielle, de répondre au besoin et aux exigences de l’acheteur qui sont formulés dans les documents de la consultation.</w:t>
      </w:r>
    </w:p>
    <w:p w14:paraId="50C3B31E" w14:textId="77777777" w:rsidR="002A481F" w:rsidRPr="00681944" w:rsidRDefault="002A481F" w:rsidP="002A481F">
      <w:pPr>
        <w:rPr>
          <w:b w:val="0"/>
          <w:bCs/>
          <w:i/>
          <w:iCs/>
          <w:shd w:val="clear" w:color="auto" w:fill="FFFFFF"/>
        </w:rPr>
      </w:pPr>
      <w:r w:rsidRPr="00681944">
        <w:rPr>
          <w:b w:val="0"/>
          <w:bCs/>
          <w:i/>
          <w:iCs/>
          <w:shd w:val="clear" w:color="auto" w:fill="FFFFFF"/>
        </w:rPr>
        <w:t>Une offre inacceptable est une offre dont le prix excède les crédits budgétaires alloués au marché, déterminés et établis avant le lancement de la procédure.</w:t>
      </w:r>
    </w:p>
    <w:p w14:paraId="4E346452" w14:textId="77777777" w:rsidR="00143238" w:rsidRDefault="00143238" w:rsidP="00EA6D53">
      <w:pPr>
        <w:jc w:val="both"/>
        <w:rPr>
          <w:bCs/>
        </w:rPr>
      </w:pPr>
    </w:p>
    <w:p w14:paraId="370ECC28" w14:textId="77777777" w:rsidR="00C86536" w:rsidRPr="008476E5" w:rsidRDefault="00C86536" w:rsidP="00902016">
      <w:pPr>
        <w:pStyle w:val="Titre1"/>
      </w:pPr>
      <w:bookmarkStart w:id="3" w:name="_Toc227923471"/>
      <w:r w:rsidRPr="008476E5">
        <w:t>ARTICLE 2. CONDITIONS DE LA CONSULTATION</w:t>
      </w:r>
      <w:bookmarkEnd w:id="3"/>
      <w:r w:rsidRPr="008476E5">
        <w:t xml:space="preserve"> </w:t>
      </w:r>
    </w:p>
    <w:p w14:paraId="4DBAE622" w14:textId="77777777" w:rsidR="00C86536" w:rsidRDefault="00C86536" w:rsidP="00C86536"/>
    <w:p w14:paraId="161B8AC2" w14:textId="2703155F" w:rsidR="00C86536" w:rsidRPr="00673BF6" w:rsidRDefault="00C86536" w:rsidP="00634971">
      <w:pPr>
        <w:pStyle w:val="Titre2"/>
      </w:pPr>
      <w:bookmarkStart w:id="4" w:name="_Toc227923472"/>
      <w:r w:rsidRPr="00673BF6">
        <w:t xml:space="preserve">2.1.  Retrait du </w:t>
      </w:r>
      <w:r w:rsidR="00634971">
        <w:t>DCE phase candidature</w:t>
      </w:r>
      <w:bookmarkEnd w:id="4"/>
    </w:p>
    <w:p w14:paraId="39A6F73D" w14:textId="77777777" w:rsidR="00C86536" w:rsidRDefault="00C86536" w:rsidP="008476E5">
      <w:pPr>
        <w:jc w:val="both"/>
      </w:pPr>
    </w:p>
    <w:p w14:paraId="5567B2EE" w14:textId="14ECD9C8" w:rsidR="00C86536" w:rsidRPr="008476E5" w:rsidRDefault="00C86536" w:rsidP="008476E5">
      <w:pPr>
        <w:jc w:val="both"/>
        <w:rPr>
          <w:b w:val="0"/>
          <w:color w:val="0070C0"/>
          <w:u w:val="single"/>
        </w:rPr>
      </w:pPr>
      <w:r>
        <w:lastRenderedPageBreak/>
        <w:t xml:space="preserve">Le </w:t>
      </w:r>
      <w:r w:rsidR="00634971">
        <w:t>DCE de la phase</w:t>
      </w:r>
      <w:r w:rsidR="008F0810">
        <w:t xml:space="preserve"> candidature</w:t>
      </w:r>
      <w:r>
        <w:t xml:space="preserve"> est téléchargé sur le site Internet : </w:t>
      </w:r>
      <w:r w:rsidRPr="008476E5">
        <w:rPr>
          <w:b w:val="0"/>
          <w:color w:val="0070C0"/>
          <w:u w:val="single"/>
        </w:rPr>
        <w:t xml:space="preserve">https://marches.maximilien.fr </w:t>
      </w:r>
    </w:p>
    <w:p w14:paraId="06483127" w14:textId="77777777" w:rsidR="00C86536" w:rsidRDefault="00C86536" w:rsidP="008476E5">
      <w:pPr>
        <w:jc w:val="both"/>
      </w:pPr>
      <w:r>
        <w:t xml:space="preserve">Le prestataire de dématérialisation d’HABITAT 77 met à disposition des entreprises une assistance utilisateurs. </w:t>
      </w:r>
    </w:p>
    <w:p w14:paraId="1A924CBC" w14:textId="77777777" w:rsidR="00C86536" w:rsidRDefault="00C86536" w:rsidP="008476E5">
      <w:pPr>
        <w:jc w:val="both"/>
      </w:pPr>
      <w:r>
        <w:t xml:space="preserve">Le téléchargement est gratuit. </w:t>
      </w:r>
    </w:p>
    <w:p w14:paraId="7996782C" w14:textId="18EB2777" w:rsidR="00C86536" w:rsidRDefault="00C86536" w:rsidP="001E568B">
      <w:pPr>
        <w:jc w:val="both"/>
      </w:pPr>
      <w:r>
        <w:t xml:space="preserve">L'identification est facultative pour accéder aux documents de la </w:t>
      </w:r>
      <w:r w:rsidR="0090667B">
        <w:t>présélection</w:t>
      </w:r>
      <w:r>
        <w:t xml:space="preserve">. Cependant, l'attention des candidats est attirée sur le fait que </w:t>
      </w:r>
      <w:r w:rsidRPr="008476E5">
        <w:rPr>
          <w:b w:val="0"/>
        </w:rPr>
        <w:t xml:space="preserve">l'identification leur permet d'être tenu informé automatiquement des modifications et des précisions éventuellement apportées au </w:t>
      </w:r>
      <w:r w:rsidR="00EB585F">
        <w:rPr>
          <w:b w:val="0"/>
        </w:rPr>
        <w:t>dossier</w:t>
      </w:r>
      <w:r w:rsidRPr="008476E5">
        <w:rPr>
          <w:b w:val="0"/>
        </w:rPr>
        <w:t>.</w:t>
      </w:r>
      <w:r>
        <w:t xml:space="preserve"> Dans le cas contraire, il leur appartiendra de récupérer par leurs propres moyens les informations communiquées.</w:t>
      </w:r>
    </w:p>
    <w:p w14:paraId="1C8D32D0" w14:textId="30607DEC" w:rsidR="00C86536" w:rsidRPr="00195402" w:rsidRDefault="00C86536" w:rsidP="00634971">
      <w:pPr>
        <w:pStyle w:val="Titre2"/>
      </w:pPr>
      <w:bookmarkStart w:id="5" w:name="_Toc227923473"/>
      <w:r w:rsidRPr="00195402">
        <w:t>2.2. Contenu d</w:t>
      </w:r>
      <w:r w:rsidR="00634971">
        <w:t>u DCE phase candidature</w:t>
      </w:r>
      <w:bookmarkEnd w:id="5"/>
    </w:p>
    <w:p w14:paraId="6FE30EBB" w14:textId="77777777" w:rsidR="008476E5" w:rsidRPr="00195402" w:rsidRDefault="008476E5" w:rsidP="008476E5">
      <w:pPr>
        <w:autoSpaceDN w:val="0"/>
        <w:spacing w:after="0" w:line="242" w:lineRule="auto"/>
        <w:jc w:val="both"/>
        <w:rPr>
          <w:rFonts w:eastAsia="Calibri" w:cs="Times New Roman"/>
          <w:bCs/>
        </w:rPr>
      </w:pPr>
    </w:p>
    <w:p w14:paraId="74B90C79" w14:textId="5B3C438F" w:rsidR="008476E5" w:rsidRPr="00B46B21" w:rsidRDefault="008476E5" w:rsidP="008476E5">
      <w:pPr>
        <w:autoSpaceDN w:val="0"/>
        <w:spacing w:after="0" w:line="242" w:lineRule="auto"/>
        <w:jc w:val="both"/>
        <w:rPr>
          <w:rFonts w:eastAsia="Calibri" w:cs="Times New Roman"/>
          <w:bCs/>
        </w:rPr>
      </w:pPr>
      <w:r w:rsidRPr="00B46B21">
        <w:rPr>
          <w:rFonts w:eastAsia="Calibri" w:cs="Times New Roman"/>
          <w:bCs/>
        </w:rPr>
        <w:t xml:space="preserve">Ce dossier de consultation </w:t>
      </w:r>
      <w:r w:rsidR="00634971" w:rsidRPr="00B46B21">
        <w:rPr>
          <w:rFonts w:eastAsia="Calibri" w:cs="Times New Roman"/>
          <w:bCs/>
        </w:rPr>
        <w:t xml:space="preserve">des entreprises phase candidature </w:t>
      </w:r>
      <w:r w:rsidRPr="00B46B21">
        <w:rPr>
          <w:rFonts w:eastAsia="Calibri" w:cs="Times New Roman"/>
          <w:bCs/>
        </w:rPr>
        <w:t xml:space="preserve">comprend les pièces suivantes : </w:t>
      </w:r>
    </w:p>
    <w:p w14:paraId="7A207790" w14:textId="77777777" w:rsidR="008476E5" w:rsidRPr="00B46B21" w:rsidRDefault="008476E5" w:rsidP="008476E5">
      <w:pPr>
        <w:autoSpaceDN w:val="0"/>
        <w:spacing w:after="0" w:line="242" w:lineRule="auto"/>
        <w:jc w:val="both"/>
        <w:rPr>
          <w:rFonts w:eastAsia="Calibri" w:cs="Times New Roman"/>
        </w:rPr>
      </w:pPr>
    </w:p>
    <w:p w14:paraId="4A97C806" w14:textId="447C3640" w:rsidR="008476E5" w:rsidRPr="00B46B21" w:rsidRDefault="008476E5" w:rsidP="008476E5">
      <w:pPr>
        <w:autoSpaceDN w:val="0"/>
        <w:spacing w:after="0" w:line="242" w:lineRule="auto"/>
        <w:ind w:left="708"/>
        <w:jc w:val="both"/>
        <w:rPr>
          <w:rFonts w:eastAsia="Calibri" w:cs="Times New Roman"/>
          <w:b w:val="0"/>
        </w:rPr>
      </w:pPr>
      <w:r w:rsidRPr="00B46B21">
        <w:rPr>
          <w:rFonts w:eastAsia="Calibri" w:cs="Times New Roman"/>
          <w:b w:val="0"/>
        </w:rPr>
        <w:t>1.</w:t>
      </w:r>
      <w:r w:rsidR="00112FFA" w:rsidRPr="00B46B21">
        <w:rPr>
          <w:rFonts w:eastAsia="Calibri" w:cs="Times New Roman"/>
          <w:b w:val="0"/>
        </w:rPr>
        <w:t xml:space="preserve"> </w:t>
      </w:r>
      <w:r w:rsidRPr="00B46B21">
        <w:rPr>
          <w:rFonts w:eastAsia="Calibri" w:cs="Times New Roman"/>
          <w:b w:val="0"/>
        </w:rPr>
        <w:t xml:space="preserve">Le présent Règlement de </w:t>
      </w:r>
      <w:r w:rsidR="00D52F39" w:rsidRPr="00B46B21">
        <w:rPr>
          <w:rFonts w:eastAsia="Calibri" w:cs="Times New Roman"/>
          <w:b w:val="0"/>
        </w:rPr>
        <w:t xml:space="preserve">la </w:t>
      </w:r>
      <w:r w:rsidR="00634971" w:rsidRPr="00B46B21">
        <w:rPr>
          <w:rFonts w:eastAsia="Calibri" w:cs="Times New Roman"/>
          <w:b w:val="0"/>
        </w:rPr>
        <w:t xml:space="preserve">consultation </w:t>
      </w:r>
      <w:r w:rsidRPr="00B46B21">
        <w:rPr>
          <w:rFonts w:eastAsia="Calibri" w:cs="Times New Roman"/>
          <w:b w:val="0"/>
        </w:rPr>
        <w:t>(R</w:t>
      </w:r>
      <w:r w:rsidR="00634971" w:rsidRPr="00B46B21">
        <w:rPr>
          <w:rFonts w:eastAsia="Calibri" w:cs="Times New Roman"/>
          <w:b w:val="0"/>
        </w:rPr>
        <w:t>C</w:t>
      </w:r>
      <w:r w:rsidRPr="00B46B21">
        <w:rPr>
          <w:rFonts w:eastAsia="Calibri" w:cs="Times New Roman"/>
          <w:b w:val="0"/>
        </w:rPr>
        <w:t>)</w:t>
      </w:r>
      <w:r w:rsidR="00E24428" w:rsidRPr="00B46B21">
        <w:rPr>
          <w:rFonts w:eastAsia="Calibri" w:cs="Times New Roman"/>
          <w:b w:val="0"/>
        </w:rPr>
        <w:t xml:space="preserve"> </w:t>
      </w:r>
      <w:r w:rsidR="0056574A" w:rsidRPr="00B46B21">
        <w:rPr>
          <w:rFonts w:eastAsia="Calibri" w:cs="Times New Roman"/>
          <w:b w:val="0"/>
        </w:rPr>
        <w:t>phase Candidature</w:t>
      </w:r>
      <w:r w:rsidR="00600A63" w:rsidRPr="00B46B21">
        <w:rPr>
          <w:rFonts w:eastAsia="Calibri" w:cs="Times New Roman"/>
          <w:b w:val="0"/>
        </w:rPr>
        <w:t xml:space="preserve"> </w:t>
      </w:r>
      <w:r w:rsidRPr="00B46B21">
        <w:rPr>
          <w:rFonts w:eastAsia="Calibri" w:cs="Times New Roman"/>
          <w:b w:val="0"/>
        </w:rPr>
        <w:t xml:space="preserve">; </w:t>
      </w:r>
    </w:p>
    <w:p w14:paraId="236D5894" w14:textId="073495DA" w:rsidR="004034F5" w:rsidRPr="00B46B21" w:rsidRDefault="004034F5" w:rsidP="008476E5">
      <w:pPr>
        <w:autoSpaceDN w:val="0"/>
        <w:spacing w:after="0" w:line="242" w:lineRule="auto"/>
        <w:ind w:left="708"/>
        <w:jc w:val="both"/>
        <w:rPr>
          <w:rFonts w:eastAsia="Calibri" w:cs="Times New Roman"/>
          <w:b w:val="0"/>
        </w:rPr>
      </w:pPr>
      <w:r w:rsidRPr="00B46B21">
        <w:rPr>
          <w:rFonts w:eastAsia="Calibri" w:cs="Times New Roman"/>
          <w:b w:val="0"/>
        </w:rPr>
        <w:t>2</w:t>
      </w:r>
      <w:r w:rsidR="008476E5" w:rsidRPr="00B46B21">
        <w:rPr>
          <w:rFonts w:eastAsia="Calibri" w:cs="Times New Roman"/>
          <w:b w:val="0"/>
        </w:rPr>
        <w:t xml:space="preserve">. </w:t>
      </w:r>
      <w:r w:rsidRPr="00B46B21">
        <w:rPr>
          <w:rFonts w:eastAsia="Calibri" w:cs="Times New Roman"/>
          <w:b w:val="0"/>
        </w:rPr>
        <w:t xml:space="preserve">Le </w:t>
      </w:r>
      <w:r w:rsidR="0014069E" w:rsidRPr="00B46B21">
        <w:rPr>
          <w:rFonts w:eastAsia="Calibri" w:cs="Times New Roman"/>
          <w:b w:val="0"/>
        </w:rPr>
        <w:t>P</w:t>
      </w:r>
      <w:r w:rsidRPr="00B46B21">
        <w:rPr>
          <w:rFonts w:eastAsia="Calibri" w:cs="Times New Roman"/>
          <w:b w:val="0"/>
        </w:rPr>
        <w:t>rogramme</w:t>
      </w:r>
      <w:r w:rsidR="0014069E" w:rsidRPr="00B46B21">
        <w:rPr>
          <w:rFonts w:eastAsia="Calibri" w:cs="Times New Roman"/>
          <w:b w:val="0"/>
        </w:rPr>
        <w:t> ;</w:t>
      </w:r>
    </w:p>
    <w:p w14:paraId="29C525D9" w14:textId="0AE7D0E4" w:rsidR="004034F5" w:rsidRPr="00B46B21" w:rsidRDefault="004034F5" w:rsidP="004034F5">
      <w:pPr>
        <w:autoSpaceDN w:val="0"/>
        <w:spacing w:after="0" w:line="242" w:lineRule="auto"/>
        <w:ind w:left="708"/>
        <w:jc w:val="both"/>
        <w:rPr>
          <w:rFonts w:eastAsia="Calibri" w:cs="Times New Roman"/>
          <w:b w:val="0"/>
        </w:rPr>
      </w:pPr>
      <w:r w:rsidRPr="00B46B21">
        <w:rPr>
          <w:rFonts w:eastAsia="Calibri" w:cs="Times New Roman"/>
          <w:b w:val="0"/>
        </w:rPr>
        <w:t xml:space="preserve">3. </w:t>
      </w:r>
      <w:r w:rsidR="0014069E" w:rsidRPr="00B46B21">
        <w:rPr>
          <w:rFonts w:eastAsia="Calibri" w:cs="Times New Roman"/>
          <w:b w:val="0"/>
        </w:rPr>
        <w:t>Le Cahier des Clauses Technique Particulières (CCTP) ;</w:t>
      </w:r>
    </w:p>
    <w:p w14:paraId="0CA3DDF7" w14:textId="51C5A6E2" w:rsidR="00085F1C" w:rsidRPr="00B46B21" w:rsidRDefault="004034F5" w:rsidP="00600A63">
      <w:pPr>
        <w:autoSpaceDN w:val="0"/>
        <w:spacing w:after="0" w:line="242" w:lineRule="auto"/>
        <w:ind w:left="708"/>
        <w:jc w:val="both"/>
        <w:rPr>
          <w:rFonts w:eastAsia="Calibri" w:cs="Times New Roman"/>
          <w:b w:val="0"/>
        </w:rPr>
      </w:pPr>
      <w:r w:rsidRPr="00B46B21">
        <w:rPr>
          <w:rFonts w:eastAsia="Calibri" w:cs="Times New Roman"/>
          <w:b w:val="0"/>
        </w:rPr>
        <w:t>4. La trame imposée de mémoire de candidature</w:t>
      </w:r>
      <w:r w:rsidR="0014069E" w:rsidRPr="00B46B21">
        <w:rPr>
          <w:rFonts w:eastAsia="Calibri" w:cs="Times New Roman"/>
          <w:b w:val="0"/>
        </w:rPr>
        <w:t> ;</w:t>
      </w:r>
    </w:p>
    <w:p w14:paraId="29A245FB" w14:textId="7BBC0E0A" w:rsidR="00600A63" w:rsidRPr="00B46B21" w:rsidRDefault="00600A63" w:rsidP="00600A63">
      <w:pPr>
        <w:autoSpaceDN w:val="0"/>
        <w:spacing w:after="0" w:line="242" w:lineRule="auto"/>
        <w:ind w:left="708"/>
        <w:jc w:val="both"/>
        <w:rPr>
          <w:rFonts w:eastAsia="Calibri" w:cs="Times New Roman"/>
          <w:b w:val="0"/>
        </w:rPr>
      </w:pPr>
      <w:r w:rsidRPr="00B46B21">
        <w:rPr>
          <w:rFonts w:eastAsia="Calibri" w:cs="Times New Roman"/>
          <w:b w:val="0"/>
        </w:rPr>
        <w:t>5.  L’attestation de visite ;</w:t>
      </w:r>
    </w:p>
    <w:p w14:paraId="0E99C990" w14:textId="1D59D88A" w:rsidR="00ED2CCC" w:rsidRPr="00B46B21" w:rsidRDefault="00085F1C" w:rsidP="004034F5">
      <w:pPr>
        <w:autoSpaceDN w:val="0"/>
        <w:spacing w:after="0" w:line="242" w:lineRule="auto"/>
        <w:ind w:left="708"/>
        <w:jc w:val="both"/>
        <w:rPr>
          <w:rFonts w:eastAsia="Calibri" w:cs="Times New Roman"/>
          <w:b w:val="0"/>
        </w:rPr>
      </w:pPr>
      <w:r w:rsidRPr="00B46B21">
        <w:rPr>
          <w:rFonts w:eastAsia="Calibri" w:cs="Times New Roman"/>
          <w:b w:val="0"/>
        </w:rPr>
        <w:t xml:space="preserve">6. Le dossier </w:t>
      </w:r>
      <w:r w:rsidR="0014069E" w:rsidRPr="00B46B21">
        <w:rPr>
          <w:rFonts w:eastAsia="Calibri" w:cs="Times New Roman"/>
          <w:b w:val="0"/>
        </w:rPr>
        <w:t>technique</w:t>
      </w:r>
      <w:r w:rsidR="00ED2CCC" w:rsidRPr="00B46B21">
        <w:rPr>
          <w:rFonts w:eastAsia="Calibri" w:cs="Times New Roman"/>
          <w:b w:val="0"/>
        </w:rPr>
        <w:t xml:space="preserve"> et graphique :</w:t>
      </w:r>
    </w:p>
    <w:p w14:paraId="3D273DF7" w14:textId="6DBAEF37" w:rsidR="00085F1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Dossier amiante</w:t>
      </w:r>
    </w:p>
    <w:p w14:paraId="68FEBB14" w14:textId="5B008D6B"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Carnet de plans</w:t>
      </w:r>
    </w:p>
    <w:p w14:paraId="0E0E02D1" w14:textId="6246F311"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CCTP construction 1961-1963</w:t>
      </w:r>
    </w:p>
    <w:p w14:paraId="15E74A73" w14:textId="323ED6A7"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Diagnostics structurels</w:t>
      </w:r>
    </w:p>
    <w:p w14:paraId="141E44F3" w14:textId="64B7D8B5"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DPE bâtiments</w:t>
      </w:r>
    </w:p>
    <w:p w14:paraId="640165BE" w14:textId="7B52B6C7"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Dossier photos</w:t>
      </w:r>
    </w:p>
    <w:p w14:paraId="0300CBB3" w14:textId="5484C3A7"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Retour DICT</w:t>
      </w:r>
    </w:p>
    <w:p w14:paraId="776A6476" w14:textId="7746B745"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 xml:space="preserve">Audit énergétique 2014 </w:t>
      </w:r>
      <w:proofErr w:type="spellStart"/>
      <w:r w:rsidRPr="00B46B21">
        <w:rPr>
          <w:rFonts w:eastAsia="Calibri" w:cs="Times New Roman"/>
          <w:b w:val="0"/>
        </w:rPr>
        <w:t>Alter</w:t>
      </w:r>
      <w:r w:rsidR="00DC6379" w:rsidRPr="00B46B21">
        <w:rPr>
          <w:rFonts w:eastAsia="Calibri" w:cs="Times New Roman"/>
          <w:b w:val="0"/>
        </w:rPr>
        <w:t>e</w:t>
      </w:r>
      <w:r w:rsidRPr="00B46B21">
        <w:rPr>
          <w:rFonts w:eastAsia="Calibri" w:cs="Times New Roman"/>
          <w:b w:val="0"/>
        </w:rPr>
        <w:t>a</w:t>
      </w:r>
      <w:proofErr w:type="spellEnd"/>
    </w:p>
    <w:p w14:paraId="184D5E7A" w14:textId="0CD7B27A"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Audit énergétique 2023 DOXPERT</w:t>
      </w:r>
    </w:p>
    <w:p w14:paraId="2E626C94" w14:textId="6FA82B55"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Avis de l’Architecte du Conseil d’Etat</w:t>
      </w:r>
    </w:p>
    <w:p w14:paraId="2A07686B" w14:textId="2A2AB260"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Cahier des charges Habitat77</w:t>
      </w:r>
    </w:p>
    <w:p w14:paraId="6A63F480" w14:textId="776F3796" w:rsidR="00ED2CCC" w:rsidRPr="00B46B21" w:rsidRDefault="00ED2CCC" w:rsidP="00845B66">
      <w:pPr>
        <w:pStyle w:val="Paragraphedeliste"/>
        <w:numPr>
          <w:ilvl w:val="0"/>
          <w:numId w:val="21"/>
        </w:numPr>
        <w:autoSpaceDN w:val="0"/>
        <w:spacing w:after="0" w:line="242" w:lineRule="auto"/>
        <w:jc w:val="both"/>
        <w:rPr>
          <w:rFonts w:eastAsia="Calibri" w:cs="Times New Roman"/>
          <w:b w:val="0"/>
        </w:rPr>
      </w:pPr>
      <w:r w:rsidRPr="00B46B21">
        <w:rPr>
          <w:rFonts w:eastAsia="Calibri" w:cs="Times New Roman"/>
          <w:b w:val="0"/>
        </w:rPr>
        <w:t xml:space="preserve">Typologie logements </w:t>
      </w:r>
      <w:proofErr w:type="spellStart"/>
      <w:r w:rsidRPr="00B46B21">
        <w:rPr>
          <w:rFonts w:eastAsia="Calibri" w:cs="Times New Roman"/>
          <w:b w:val="0"/>
        </w:rPr>
        <w:t>Souppes</w:t>
      </w:r>
      <w:proofErr w:type="spellEnd"/>
    </w:p>
    <w:p w14:paraId="12D7CCBD" w14:textId="4F56385F" w:rsidR="004034F5" w:rsidRDefault="00DE0005" w:rsidP="00ED2CCC">
      <w:pPr>
        <w:autoSpaceDN w:val="0"/>
        <w:spacing w:after="0" w:line="242" w:lineRule="auto"/>
        <w:ind w:left="708"/>
        <w:jc w:val="both"/>
        <w:rPr>
          <w:rFonts w:eastAsia="Calibri" w:cs="Times New Roman"/>
          <w:b w:val="0"/>
        </w:rPr>
      </w:pPr>
      <w:r w:rsidRPr="00B46B21">
        <w:rPr>
          <w:rFonts w:eastAsia="Calibri" w:cs="Times New Roman"/>
          <w:b w:val="0"/>
        </w:rPr>
        <w:t>7. Document Unique de Candidature</w:t>
      </w:r>
      <w:r w:rsidR="0014069E" w:rsidRPr="00B46B21">
        <w:rPr>
          <w:rFonts w:eastAsia="Calibri" w:cs="Times New Roman"/>
          <w:b w:val="0"/>
        </w:rPr>
        <w:t>.</w:t>
      </w:r>
    </w:p>
    <w:p w14:paraId="368C5E59" w14:textId="77777777" w:rsidR="00ED2CCC" w:rsidRPr="00ED2CCC" w:rsidRDefault="00ED2CCC" w:rsidP="00ED2CCC">
      <w:pPr>
        <w:autoSpaceDN w:val="0"/>
        <w:spacing w:after="0" w:line="242" w:lineRule="auto"/>
        <w:ind w:left="708"/>
        <w:jc w:val="both"/>
        <w:rPr>
          <w:rFonts w:eastAsia="Calibri" w:cs="Times New Roman"/>
          <w:b w:val="0"/>
        </w:rPr>
      </w:pPr>
    </w:p>
    <w:p w14:paraId="62652842" w14:textId="37168479" w:rsidR="004034F5" w:rsidRPr="00742663" w:rsidRDefault="004034F5" w:rsidP="00681944">
      <w:pPr>
        <w:jc w:val="both"/>
        <w:rPr>
          <w:rFonts w:eastAsia="Calibri" w:cs="Times New Roman"/>
          <w:bCs/>
        </w:rPr>
      </w:pPr>
      <w:r w:rsidRPr="00742663">
        <w:rPr>
          <w:rFonts w:eastAsia="Calibri" w:cs="Times New Roman"/>
          <w:bCs/>
        </w:rPr>
        <w:t xml:space="preserve">A titre purement indicatif, dans un second temps, le dossier de consultation des entreprises (DCE) contiendra, pour la phase offre, les pièces suivantes : </w:t>
      </w:r>
    </w:p>
    <w:p w14:paraId="6F13CDD3" w14:textId="322B78BF" w:rsidR="004034F5" w:rsidRPr="00742663" w:rsidRDefault="004034F5" w:rsidP="00845B66">
      <w:pPr>
        <w:pStyle w:val="Paragraphedeliste"/>
        <w:numPr>
          <w:ilvl w:val="0"/>
          <w:numId w:val="17"/>
        </w:numPr>
        <w:rPr>
          <w:rFonts w:eastAsia="Calibri" w:cs="Times New Roman"/>
          <w:bCs/>
        </w:rPr>
      </w:pPr>
      <w:r w:rsidRPr="00742663">
        <w:rPr>
          <w:rFonts w:eastAsia="Calibri" w:cs="Times New Roman"/>
          <w:bCs/>
        </w:rPr>
        <w:t>Le règlement de la consultation de la phase offre (RC) ;</w:t>
      </w:r>
    </w:p>
    <w:p w14:paraId="0FE5426E" w14:textId="084AE699" w:rsidR="004034F5" w:rsidRPr="00742663" w:rsidRDefault="004034F5" w:rsidP="00845B66">
      <w:pPr>
        <w:pStyle w:val="Paragraphedeliste"/>
        <w:numPr>
          <w:ilvl w:val="0"/>
          <w:numId w:val="17"/>
        </w:numPr>
        <w:rPr>
          <w:rFonts w:eastAsia="Calibri" w:cs="Times New Roman"/>
          <w:bCs/>
        </w:rPr>
      </w:pPr>
      <w:r w:rsidRPr="00742663">
        <w:rPr>
          <w:rFonts w:eastAsia="Calibri" w:cs="Times New Roman"/>
          <w:bCs/>
        </w:rPr>
        <w:t>Le programme et ses éventuelles annexes ;</w:t>
      </w:r>
    </w:p>
    <w:p w14:paraId="537A0BAA" w14:textId="3A258494" w:rsidR="00A10D27" w:rsidRPr="00742663" w:rsidRDefault="004034F5" w:rsidP="00845B66">
      <w:pPr>
        <w:pStyle w:val="Paragraphedeliste"/>
        <w:numPr>
          <w:ilvl w:val="0"/>
          <w:numId w:val="17"/>
        </w:numPr>
        <w:rPr>
          <w:rFonts w:eastAsia="Calibri" w:cs="Times New Roman"/>
          <w:bCs/>
        </w:rPr>
      </w:pPr>
      <w:r w:rsidRPr="00742663">
        <w:rPr>
          <w:rFonts w:eastAsia="Calibri" w:cs="Times New Roman"/>
          <w:bCs/>
        </w:rPr>
        <w:t>L’acte d’engagement et ses éventuelles annexes ;</w:t>
      </w:r>
    </w:p>
    <w:p w14:paraId="594722E4" w14:textId="76A577F4" w:rsidR="004034F5" w:rsidRPr="00742663" w:rsidRDefault="004034F5" w:rsidP="00845B66">
      <w:pPr>
        <w:pStyle w:val="Paragraphedeliste"/>
        <w:numPr>
          <w:ilvl w:val="0"/>
          <w:numId w:val="17"/>
        </w:numPr>
        <w:rPr>
          <w:rFonts w:eastAsia="Calibri" w:cs="Times New Roman"/>
          <w:bCs/>
        </w:rPr>
      </w:pPr>
      <w:r w:rsidRPr="00742663">
        <w:rPr>
          <w:rFonts w:eastAsia="Calibri" w:cs="Times New Roman"/>
          <w:bCs/>
        </w:rPr>
        <w:t>La DPGF ;</w:t>
      </w:r>
    </w:p>
    <w:p w14:paraId="6A44E048" w14:textId="3C3FEA26" w:rsidR="004034F5" w:rsidRPr="00742663" w:rsidRDefault="004034F5" w:rsidP="00845B66">
      <w:pPr>
        <w:pStyle w:val="Paragraphedeliste"/>
        <w:numPr>
          <w:ilvl w:val="0"/>
          <w:numId w:val="17"/>
        </w:numPr>
        <w:rPr>
          <w:rFonts w:eastAsia="Calibri" w:cs="Times New Roman"/>
          <w:bCs/>
        </w:rPr>
      </w:pPr>
      <w:r w:rsidRPr="00742663">
        <w:rPr>
          <w:rFonts w:eastAsia="Calibri" w:cs="Times New Roman"/>
          <w:bCs/>
        </w:rPr>
        <w:t>Le CCAP ;</w:t>
      </w:r>
    </w:p>
    <w:p w14:paraId="471CE994" w14:textId="1772DF27" w:rsidR="004B3C9F" w:rsidRPr="00EC19C5" w:rsidRDefault="004034F5" w:rsidP="00845B66">
      <w:pPr>
        <w:pStyle w:val="Paragraphedeliste"/>
        <w:numPr>
          <w:ilvl w:val="0"/>
          <w:numId w:val="17"/>
        </w:numPr>
        <w:rPr>
          <w:rFonts w:eastAsia="Calibri" w:cs="Times New Roman"/>
          <w:bCs/>
        </w:rPr>
      </w:pPr>
      <w:r w:rsidRPr="00742663">
        <w:rPr>
          <w:rFonts w:eastAsia="Calibri" w:cs="Times New Roman"/>
          <w:bCs/>
        </w:rPr>
        <w:t>Le cadre de réponse imposée valant mémoire technique ;</w:t>
      </w:r>
    </w:p>
    <w:p w14:paraId="4E34D1F0" w14:textId="44DF8B44" w:rsidR="00C86536" w:rsidRDefault="00C86536" w:rsidP="00742663">
      <w:pPr>
        <w:pStyle w:val="Titre2"/>
      </w:pPr>
      <w:bookmarkStart w:id="6" w:name="_Toc227923474"/>
      <w:r w:rsidRPr="00673BF6">
        <w:t>2.3. Modification du dossier de c</w:t>
      </w:r>
      <w:r w:rsidR="000A2FAE">
        <w:t>andidature</w:t>
      </w:r>
      <w:bookmarkEnd w:id="6"/>
    </w:p>
    <w:p w14:paraId="5B66C093" w14:textId="77777777" w:rsidR="00C86536" w:rsidRDefault="00C86536" w:rsidP="008476E5">
      <w:pPr>
        <w:jc w:val="both"/>
      </w:pPr>
      <w:r>
        <w:t xml:space="preserve">Le pouvoir adjudicateur se réserve le droit d’apporter des modifications de détail au dossier de consultation. </w:t>
      </w:r>
    </w:p>
    <w:p w14:paraId="0FF69FD2" w14:textId="5B687290" w:rsidR="00C86536" w:rsidRDefault="00C86536" w:rsidP="008476E5">
      <w:pPr>
        <w:jc w:val="both"/>
      </w:pPr>
      <w:r>
        <w:lastRenderedPageBreak/>
        <w:t xml:space="preserve">Ces modifications devront être reçues par les candidats au plus tard </w:t>
      </w:r>
      <w:r w:rsidR="008D39C2">
        <w:t xml:space="preserve">6 </w:t>
      </w:r>
      <w:r>
        <w:t>jours calendaires avant la date limite de r</w:t>
      </w:r>
      <w:r w:rsidR="00F57A7B">
        <w:t>emise des plis</w:t>
      </w:r>
      <w:r>
        <w:t xml:space="preserve">. </w:t>
      </w:r>
    </w:p>
    <w:p w14:paraId="7B47507D" w14:textId="77777777" w:rsidR="00673BF6" w:rsidRDefault="00C86536" w:rsidP="008476E5">
      <w:pPr>
        <w:jc w:val="both"/>
      </w:pPr>
      <w:r>
        <w:t xml:space="preserve">Les candidats devront alors répondre sur la base du dossier modifié sans pouvoir élever aucune réclamation à ce sujet. </w:t>
      </w:r>
    </w:p>
    <w:p w14:paraId="035DFBA8" w14:textId="74607924" w:rsidR="00C86536" w:rsidRDefault="00C86536" w:rsidP="008476E5">
      <w:pPr>
        <w:jc w:val="both"/>
      </w:pPr>
      <w:r>
        <w:t xml:space="preserve">S’il y a lieu, au plus tard </w:t>
      </w:r>
      <w:r w:rsidR="00634971">
        <w:t xml:space="preserve">6 </w:t>
      </w:r>
      <w:r>
        <w:t xml:space="preserve">jours calendaires avant la date fixée pour la remise des </w:t>
      </w:r>
      <w:r w:rsidR="00F57A7B">
        <w:t>plis</w:t>
      </w:r>
      <w:r>
        <w:t xml:space="preserve">, les candidats sont invités à signaler les erreurs éventuelles figurant dans le dossier de consultation. </w:t>
      </w:r>
    </w:p>
    <w:p w14:paraId="478C10A1" w14:textId="467C9591" w:rsidR="00C86536" w:rsidRDefault="00C86536" w:rsidP="008476E5">
      <w:pPr>
        <w:jc w:val="both"/>
      </w:pPr>
      <w:r>
        <w:t xml:space="preserve">Si, pendant l’étude du dossier par les candidats, la date limite de </w:t>
      </w:r>
      <w:r w:rsidR="00F57A7B">
        <w:t>remise</w:t>
      </w:r>
      <w:r>
        <w:t xml:space="preserve"> des </w:t>
      </w:r>
      <w:r w:rsidR="00F57A7B">
        <w:t>plis</w:t>
      </w:r>
      <w:r>
        <w:t xml:space="preserve"> est reportée, la disposition précédente est applicable en fonction de cette nouvelle date.</w:t>
      </w:r>
    </w:p>
    <w:p w14:paraId="2F90FD1E" w14:textId="77777777" w:rsidR="004B3C9F" w:rsidRDefault="004B3C9F" w:rsidP="00C86536"/>
    <w:p w14:paraId="7C5DE84D" w14:textId="3C403D24" w:rsidR="00C86536" w:rsidRDefault="00C86536" w:rsidP="00902016">
      <w:pPr>
        <w:pStyle w:val="Titre1"/>
      </w:pPr>
      <w:bookmarkStart w:id="7" w:name="_Toc227923475"/>
      <w:r>
        <w:t xml:space="preserve">ARTICLE 3. </w:t>
      </w:r>
      <w:r w:rsidR="00634971">
        <w:t xml:space="preserve">RECEVABILITE ET SELECTION DES </w:t>
      </w:r>
      <w:r>
        <w:t>CANDIDATURES</w:t>
      </w:r>
      <w:bookmarkEnd w:id="7"/>
      <w:r>
        <w:t xml:space="preserve"> </w:t>
      </w:r>
    </w:p>
    <w:p w14:paraId="39A5CC2E" w14:textId="77777777" w:rsidR="00C86536" w:rsidRDefault="00C86536" w:rsidP="00C86536"/>
    <w:p w14:paraId="2896E471" w14:textId="744A22A6" w:rsidR="00C86536" w:rsidRDefault="00C86536" w:rsidP="00634971">
      <w:pPr>
        <w:pStyle w:val="Titre2"/>
      </w:pPr>
      <w:bookmarkStart w:id="8" w:name="_Toc227923476"/>
      <w:r>
        <w:t xml:space="preserve">3.1. </w:t>
      </w:r>
      <w:r w:rsidR="00634971">
        <w:t xml:space="preserve">Recevabilité de la candidature : </w:t>
      </w:r>
      <w:r w:rsidR="00841402">
        <w:t>forme et compétences requises</w:t>
      </w:r>
      <w:bookmarkEnd w:id="8"/>
      <w:r w:rsidR="004034F5">
        <w:t xml:space="preserve"> </w:t>
      </w:r>
    </w:p>
    <w:p w14:paraId="1FEBC3A5" w14:textId="77777777" w:rsidR="00304D11" w:rsidRDefault="00304D11" w:rsidP="0083119B">
      <w:pPr>
        <w:spacing w:after="0" w:line="240" w:lineRule="auto"/>
        <w:jc w:val="both"/>
      </w:pPr>
    </w:p>
    <w:p w14:paraId="3FC693D3" w14:textId="4994CBB9" w:rsidR="0083119B" w:rsidRDefault="00304D11" w:rsidP="0083119B">
      <w:pPr>
        <w:spacing w:after="0" w:line="240" w:lineRule="auto"/>
        <w:jc w:val="both"/>
      </w:pPr>
      <w:r>
        <w:t xml:space="preserve">Le marché de </w:t>
      </w:r>
      <w:r w:rsidR="00ED2CCC">
        <w:t xml:space="preserve">maitre d’œuvre </w:t>
      </w:r>
      <w:r>
        <w:t xml:space="preserve">sera confié </w:t>
      </w:r>
      <w:r w:rsidRPr="00304D11">
        <w:t>à un groupement d'opérateurs économiques.</w:t>
      </w:r>
    </w:p>
    <w:p w14:paraId="5CB1C01B" w14:textId="77777777" w:rsidR="00304D11" w:rsidRDefault="00304D11" w:rsidP="0083119B">
      <w:pPr>
        <w:spacing w:after="0" w:line="240" w:lineRule="auto"/>
        <w:jc w:val="both"/>
      </w:pPr>
    </w:p>
    <w:p w14:paraId="063E91DD" w14:textId="70895FAB" w:rsidR="008D39C2" w:rsidRPr="00F719CA" w:rsidRDefault="00F719CA" w:rsidP="00ED2CCC">
      <w:pPr>
        <w:spacing w:after="0" w:line="240" w:lineRule="auto"/>
        <w:jc w:val="both"/>
        <w:rPr>
          <w:u w:val="single"/>
        </w:rPr>
      </w:pPr>
      <w:r w:rsidRPr="00F719CA">
        <w:rPr>
          <w:u w:val="single"/>
        </w:rPr>
        <w:t>Quel</w:t>
      </w:r>
      <w:r w:rsidR="000E398C">
        <w:rPr>
          <w:u w:val="single"/>
        </w:rPr>
        <w:t>le</w:t>
      </w:r>
      <w:r w:rsidRPr="00F719CA">
        <w:rPr>
          <w:u w:val="single"/>
        </w:rPr>
        <w:t xml:space="preserve"> que soit sa forme, le candidat comporte impérativement un architecte mandataire ainsi qu’un ou plusieurs bureaux d’études techniques.</w:t>
      </w:r>
    </w:p>
    <w:p w14:paraId="60F1383E" w14:textId="77777777" w:rsidR="00F719CA" w:rsidRDefault="00F719CA" w:rsidP="00ED2CCC">
      <w:pPr>
        <w:spacing w:after="0" w:line="240" w:lineRule="auto"/>
        <w:jc w:val="both"/>
      </w:pPr>
    </w:p>
    <w:p w14:paraId="4C23FFAA" w14:textId="49A86EA1" w:rsidR="00ED2CCC" w:rsidRDefault="00ED2CCC" w:rsidP="00ED2CCC">
      <w:pPr>
        <w:spacing w:after="0" w:line="240" w:lineRule="auto"/>
        <w:jc w:val="both"/>
      </w:pPr>
      <w:r>
        <w:t>La forme du groupement est libre. Toutefois, en cas de groupement conjoint, le mandataire se doit d’être solidaire. En cas de groupement solidaire, les membres se devront d’être solidaire</w:t>
      </w:r>
      <w:r w:rsidR="0088554A">
        <w:t>s</w:t>
      </w:r>
      <w:r>
        <w:t xml:space="preserve"> financièrement.</w:t>
      </w:r>
    </w:p>
    <w:p w14:paraId="1C140330" w14:textId="77777777" w:rsidR="00ED2CCC" w:rsidRDefault="00ED2CCC" w:rsidP="00ED2CCC">
      <w:pPr>
        <w:spacing w:after="0" w:line="240" w:lineRule="auto"/>
        <w:jc w:val="both"/>
      </w:pPr>
    </w:p>
    <w:p w14:paraId="75EC9DA2" w14:textId="05A0E4CA" w:rsidR="00ED2CCC" w:rsidRDefault="00ED2CCC" w:rsidP="00ED2CCC">
      <w:pPr>
        <w:spacing w:after="0" w:line="240" w:lineRule="auto"/>
        <w:jc w:val="both"/>
      </w:pPr>
      <w:r>
        <w:t>Le mandataire d’un groupement n’est autorisé à se présenter qu’une seule fois. A contrario, les co-traitants peuvent se présenter au sein de différents groupements.</w:t>
      </w:r>
    </w:p>
    <w:p w14:paraId="116836A8" w14:textId="77777777" w:rsidR="00ED2CCC" w:rsidRDefault="00ED2CCC" w:rsidP="00ED2CCC">
      <w:pPr>
        <w:spacing w:after="0" w:line="240" w:lineRule="auto"/>
        <w:jc w:val="both"/>
      </w:pPr>
    </w:p>
    <w:p w14:paraId="5266900D" w14:textId="66058699" w:rsidR="00ED2CCC" w:rsidRDefault="00ED2CCC" w:rsidP="00ED2CCC">
      <w:pPr>
        <w:spacing w:after="0" w:line="240" w:lineRule="auto"/>
        <w:jc w:val="both"/>
      </w:pPr>
      <w:r>
        <w:t>Chaque membre du groupement devra fournir un dossier de candidature complet tel que requis à l’article 3.2 du présent Règlement de Consultation. Ainsi, les candidats doivent présenter un dossier individuel de candidature en cas de groupement.</w:t>
      </w:r>
    </w:p>
    <w:p w14:paraId="783C5693" w14:textId="77777777" w:rsidR="00171B0F" w:rsidRPr="003574E7" w:rsidRDefault="00171B0F" w:rsidP="003574E7">
      <w:pPr>
        <w:spacing w:after="0" w:line="240" w:lineRule="auto"/>
        <w:jc w:val="both"/>
        <w:rPr>
          <w:bCs/>
        </w:rPr>
      </w:pPr>
    </w:p>
    <w:p w14:paraId="4A66BC72" w14:textId="48EF556B" w:rsidR="00841402" w:rsidRPr="00841402" w:rsidRDefault="003574E7" w:rsidP="00841402">
      <w:pPr>
        <w:spacing w:after="0" w:line="240" w:lineRule="auto"/>
        <w:jc w:val="both"/>
      </w:pPr>
      <w:r w:rsidRPr="003574E7">
        <w:rPr>
          <w:bCs/>
        </w:rPr>
        <w:t>En cas d’attribution du contrat à un groupement,</w:t>
      </w:r>
      <w:r w:rsidR="00841402" w:rsidRPr="00841402">
        <w:rPr>
          <w:bCs/>
        </w:rPr>
        <w:t xml:space="preserve"> les </w:t>
      </w:r>
      <w:r w:rsidR="00841402">
        <w:rPr>
          <w:bCs/>
        </w:rPr>
        <w:t>prescriptions</w:t>
      </w:r>
      <w:r w:rsidR="00841402" w:rsidRPr="00841402">
        <w:rPr>
          <w:bCs/>
        </w:rPr>
        <w:t xml:space="preserve"> suivantes s’appliqueront :</w:t>
      </w:r>
      <w:r w:rsidR="00841402" w:rsidRPr="00841402">
        <w:t xml:space="preserve"> en cas de groupement conjoint, le mandataire se doit d’être solidaire. En cas de groupement solidaire, les membres se devront d’être solidaire financièrement. </w:t>
      </w:r>
    </w:p>
    <w:p w14:paraId="38B6F44E" w14:textId="77777777" w:rsidR="00634971" w:rsidRDefault="00634971" w:rsidP="00634971">
      <w:pPr>
        <w:spacing w:after="0" w:line="240" w:lineRule="auto"/>
        <w:jc w:val="both"/>
      </w:pPr>
    </w:p>
    <w:p w14:paraId="5E88FC9D" w14:textId="77777777" w:rsidR="0083119B" w:rsidRPr="00742663" w:rsidRDefault="0083119B" w:rsidP="0083119B">
      <w:pPr>
        <w:spacing w:after="0" w:line="240" w:lineRule="auto"/>
        <w:jc w:val="both"/>
        <w:rPr>
          <w:highlight w:val="magenta"/>
        </w:rPr>
      </w:pPr>
    </w:p>
    <w:p w14:paraId="485009A5" w14:textId="5BDAD138" w:rsidR="0083119B" w:rsidRDefault="00A2566B" w:rsidP="000B5AAD">
      <w:pPr>
        <w:spacing w:after="0" w:line="240" w:lineRule="auto"/>
        <w:jc w:val="both"/>
        <w:rPr>
          <w:b w:val="0"/>
          <w:color w:val="FF0000"/>
        </w:rPr>
      </w:pPr>
      <w:r>
        <w:rPr>
          <w:b w:val="0"/>
          <w:color w:val="FF0000"/>
        </w:rPr>
        <w:t xml:space="preserve">NB : </w:t>
      </w:r>
      <w:r w:rsidR="0083119B" w:rsidRPr="00841402">
        <w:rPr>
          <w:b w:val="0"/>
          <w:color w:val="FF0000"/>
        </w:rPr>
        <w:t xml:space="preserve">Chaque membre du groupement devra fournir un dossier de candidature complet tel que requis à l’article </w:t>
      </w:r>
      <w:r w:rsidR="00E16301" w:rsidRPr="00841402">
        <w:rPr>
          <w:b w:val="0"/>
          <w:color w:val="FF0000"/>
        </w:rPr>
        <w:t>3.</w:t>
      </w:r>
      <w:r w:rsidR="004D1BBB" w:rsidRPr="00841402">
        <w:rPr>
          <w:b w:val="0"/>
          <w:color w:val="FF0000"/>
        </w:rPr>
        <w:t>2</w:t>
      </w:r>
      <w:r w:rsidR="0083119B" w:rsidRPr="00841402">
        <w:rPr>
          <w:b w:val="0"/>
          <w:color w:val="FF0000"/>
        </w:rPr>
        <w:t xml:space="preserve"> du présent Règlement de Consultation. Ainsi, les candidats doivent présenter un dossier individuel de candidature en cas de groupement.</w:t>
      </w:r>
    </w:p>
    <w:p w14:paraId="4A246827" w14:textId="77777777" w:rsidR="00F719CA" w:rsidRDefault="00F719CA" w:rsidP="000B5AAD">
      <w:pPr>
        <w:spacing w:after="0" w:line="240" w:lineRule="auto"/>
        <w:jc w:val="both"/>
        <w:rPr>
          <w:b w:val="0"/>
          <w:color w:val="FF0000"/>
        </w:rPr>
      </w:pPr>
    </w:p>
    <w:p w14:paraId="686A7BD5" w14:textId="64F00BF0" w:rsidR="00F719CA" w:rsidRPr="00F719CA" w:rsidRDefault="00F719CA" w:rsidP="00F719CA">
      <w:pPr>
        <w:pStyle w:val="Titre2"/>
      </w:pPr>
      <w:bookmarkStart w:id="9" w:name="_Toc227923477"/>
      <w:r>
        <w:t xml:space="preserve">3.2. </w:t>
      </w:r>
      <w:r w:rsidRPr="00F719CA">
        <w:t>Dispositions générales</w:t>
      </w:r>
      <w:bookmarkEnd w:id="9"/>
    </w:p>
    <w:p w14:paraId="15A1EF8D" w14:textId="77777777" w:rsidR="00F719CA" w:rsidRPr="0088554A" w:rsidRDefault="00F719CA" w:rsidP="000B5AAD">
      <w:pPr>
        <w:spacing w:after="0" w:line="240" w:lineRule="auto"/>
        <w:jc w:val="both"/>
        <w:rPr>
          <w:b w:val="0"/>
          <w:color w:val="FF0000"/>
        </w:rPr>
      </w:pPr>
    </w:p>
    <w:p w14:paraId="6AA5D14D" w14:textId="2A7CEC10" w:rsidR="00F719CA" w:rsidRPr="00D8386C" w:rsidRDefault="00F719CA" w:rsidP="00F719CA">
      <w:pPr>
        <w:tabs>
          <w:tab w:val="left" w:pos="0"/>
          <w:tab w:val="left" w:pos="1701"/>
        </w:tabs>
        <w:autoSpaceDE w:val="0"/>
        <w:jc w:val="both"/>
        <w:rPr>
          <w:rFonts w:cs="Arial"/>
        </w:rPr>
      </w:pPr>
      <w:r w:rsidRPr="00D8386C">
        <w:rPr>
          <w:rFonts w:cs="Arial"/>
        </w:rPr>
        <w:t xml:space="preserve">Les candidats doivent présenter un dossier individuel de candidature en cas de groupement. </w:t>
      </w:r>
    </w:p>
    <w:p w14:paraId="765B5E4C" w14:textId="77777777" w:rsidR="00F719CA" w:rsidRPr="00D8386C" w:rsidRDefault="00F719CA" w:rsidP="00F719CA">
      <w:pPr>
        <w:pStyle w:val="WW-Standard"/>
        <w:tabs>
          <w:tab w:val="left" w:pos="643"/>
        </w:tabs>
        <w:autoSpaceDE w:val="0"/>
        <w:jc w:val="both"/>
        <w:rPr>
          <w:rFonts w:ascii="Lato" w:hAnsi="Lato" w:cs="Arial"/>
          <w:sz w:val="22"/>
          <w:szCs w:val="22"/>
        </w:rPr>
      </w:pPr>
      <w:r w:rsidRPr="00D8386C">
        <w:rPr>
          <w:rFonts w:ascii="Lato" w:hAnsi="Lato" w:cs="Arial"/>
          <w:sz w:val="22"/>
          <w:szCs w:val="22"/>
        </w:rPr>
        <w:t>Les candidats sont admis à présenter au titre de leurs capacités techniques, professionnelles et financières, des preuves et moyens tiers. Dans ce cas, il est demandé la production :</w:t>
      </w:r>
    </w:p>
    <w:p w14:paraId="2A3D75F5" w14:textId="77777777" w:rsidR="00F719CA" w:rsidRPr="00D8386C" w:rsidRDefault="00F719CA" w:rsidP="00845B66">
      <w:pPr>
        <w:pStyle w:val="WW-Standard"/>
        <w:numPr>
          <w:ilvl w:val="0"/>
          <w:numId w:val="22"/>
        </w:numPr>
        <w:tabs>
          <w:tab w:val="left" w:pos="709"/>
        </w:tabs>
        <w:autoSpaceDE w:val="0"/>
        <w:spacing w:before="120"/>
        <w:jc w:val="both"/>
        <w:rPr>
          <w:rFonts w:ascii="Lato" w:hAnsi="Lato" w:cs="Arial"/>
          <w:sz w:val="22"/>
          <w:szCs w:val="22"/>
        </w:rPr>
      </w:pPr>
      <w:proofErr w:type="gramStart"/>
      <w:r w:rsidRPr="00D8386C">
        <w:rPr>
          <w:rFonts w:ascii="Lato" w:hAnsi="Lato" w:cs="Arial"/>
          <w:sz w:val="22"/>
          <w:szCs w:val="22"/>
        </w:rPr>
        <w:lastRenderedPageBreak/>
        <w:t>pour</w:t>
      </w:r>
      <w:proofErr w:type="gramEnd"/>
      <w:r w:rsidRPr="00D8386C">
        <w:rPr>
          <w:rFonts w:ascii="Lato" w:hAnsi="Lato" w:cs="Arial"/>
          <w:sz w:val="22"/>
          <w:szCs w:val="22"/>
        </w:rPr>
        <w:t xml:space="preserve"> chacun de ces opérateurs, les mêmes documents qui sont exigés du candidat pour justifier de ses capacités professionnelles, techniques et financières,</w:t>
      </w:r>
    </w:p>
    <w:p w14:paraId="2A3673E7" w14:textId="72093D28" w:rsidR="00F719CA" w:rsidRPr="00D8386C" w:rsidRDefault="00F719CA" w:rsidP="00845B66">
      <w:pPr>
        <w:pStyle w:val="WW-Standard"/>
        <w:numPr>
          <w:ilvl w:val="0"/>
          <w:numId w:val="22"/>
        </w:numPr>
        <w:tabs>
          <w:tab w:val="left" w:pos="709"/>
        </w:tabs>
        <w:autoSpaceDE w:val="0"/>
        <w:spacing w:before="120"/>
        <w:jc w:val="both"/>
        <w:rPr>
          <w:rFonts w:ascii="Lato" w:hAnsi="Lato" w:cs="Arial"/>
          <w:sz w:val="22"/>
          <w:szCs w:val="22"/>
        </w:rPr>
      </w:pPr>
      <w:proofErr w:type="gramStart"/>
      <w:r w:rsidRPr="00D8386C">
        <w:rPr>
          <w:rFonts w:ascii="Lato" w:hAnsi="Lato" w:cs="Arial"/>
          <w:sz w:val="22"/>
          <w:szCs w:val="22"/>
        </w:rPr>
        <w:t>d’un</w:t>
      </w:r>
      <w:proofErr w:type="gramEnd"/>
      <w:r w:rsidRPr="00D8386C">
        <w:rPr>
          <w:rFonts w:ascii="Lato" w:hAnsi="Lato" w:cs="Arial"/>
          <w:sz w:val="22"/>
          <w:szCs w:val="22"/>
        </w:rPr>
        <w:t xml:space="preserve"> document émanant du « tiers » conférant des moyens au candidat qui atteste de la réalité de cette situation au regard du marché visé précisément. </w:t>
      </w:r>
    </w:p>
    <w:p w14:paraId="2132874A" w14:textId="77777777" w:rsidR="00F719CA" w:rsidRPr="00D8386C" w:rsidRDefault="00F719CA" w:rsidP="00F719CA">
      <w:pPr>
        <w:pStyle w:val="WW-Standard"/>
        <w:tabs>
          <w:tab w:val="left" w:pos="709"/>
        </w:tabs>
        <w:autoSpaceDE w:val="0"/>
        <w:spacing w:before="120"/>
        <w:ind w:left="720"/>
        <w:jc w:val="both"/>
        <w:rPr>
          <w:rFonts w:ascii="Lato" w:hAnsi="Lato" w:cs="Arial"/>
          <w:sz w:val="22"/>
          <w:szCs w:val="22"/>
        </w:rPr>
      </w:pPr>
    </w:p>
    <w:p w14:paraId="06093AB7" w14:textId="77777777" w:rsidR="00F719CA" w:rsidRPr="00D8386C" w:rsidRDefault="00F719CA" w:rsidP="00F719CA">
      <w:pPr>
        <w:pStyle w:val="Normal1"/>
        <w:keepLines w:val="0"/>
        <w:ind w:firstLine="0"/>
        <w:rPr>
          <w:rFonts w:ascii="Lato" w:hAnsi="Lato" w:cs="Arial"/>
          <w:szCs w:val="22"/>
        </w:rPr>
      </w:pPr>
      <w:r w:rsidRPr="00D8386C">
        <w:rPr>
          <w:rFonts w:ascii="Lato" w:hAnsi="Lato" w:cs="Arial"/>
          <w:szCs w:val="22"/>
        </w:rPr>
        <w:t>Les offres des soumissionnaires seront entièrement rédigées en langue française et exprimées en EURO.</w:t>
      </w:r>
    </w:p>
    <w:p w14:paraId="2B1E3122" w14:textId="77777777" w:rsidR="00F719CA" w:rsidRPr="00D8386C" w:rsidRDefault="00F719CA" w:rsidP="00F719CA">
      <w:pPr>
        <w:pStyle w:val="Normal1"/>
        <w:keepLines w:val="0"/>
        <w:ind w:firstLine="0"/>
        <w:rPr>
          <w:rFonts w:ascii="Lato" w:hAnsi="Lato" w:cs="Arial"/>
          <w:szCs w:val="22"/>
        </w:rPr>
      </w:pPr>
      <w:r w:rsidRPr="00D8386C">
        <w:rPr>
          <w:rFonts w:ascii="Lato" w:hAnsi="Lato" w:cs="Arial"/>
          <w:szCs w:val="22"/>
        </w:rPr>
        <w:t>Si les offres sont rédigées dans une autre langue, elles doivent être accompagnées d’une traduction en français ; cette traduction doit concerner l’ensemble des documents remis dans l’offre.</w:t>
      </w:r>
    </w:p>
    <w:p w14:paraId="418EED63" w14:textId="77777777" w:rsidR="0083119B" w:rsidRDefault="0083119B" w:rsidP="00C86536"/>
    <w:p w14:paraId="2335BEC4" w14:textId="6DDE0F29" w:rsidR="0083119B" w:rsidRDefault="00C86536" w:rsidP="00634971">
      <w:pPr>
        <w:pStyle w:val="Titre2"/>
      </w:pPr>
      <w:bookmarkStart w:id="10" w:name="_Toc227923478"/>
      <w:r w:rsidRPr="007B0217">
        <w:t>3.</w:t>
      </w:r>
      <w:r w:rsidR="00F719CA">
        <w:t>3</w:t>
      </w:r>
      <w:r w:rsidRPr="007B0217">
        <w:t xml:space="preserve">. </w:t>
      </w:r>
      <w:r w:rsidR="0083119B" w:rsidRPr="007B0217">
        <w:t xml:space="preserve"> </w:t>
      </w:r>
      <w:r w:rsidR="00634971">
        <w:t xml:space="preserve">Recevabilité de la candidature : </w:t>
      </w:r>
      <w:r w:rsidR="007B0217" w:rsidRPr="007B0217">
        <w:t>Documents à remettre</w:t>
      </w:r>
      <w:bookmarkEnd w:id="10"/>
      <w:r w:rsidR="007B0217">
        <w:t xml:space="preserve"> </w:t>
      </w:r>
    </w:p>
    <w:p w14:paraId="5FE429D6" w14:textId="77777777" w:rsidR="0083119B" w:rsidRDefault="0083119B" w:rsidP="0083119B">
      <w:pPr>
        <w:rPr>
          <w:lang w:eastAsia="ar-SA"/>
        </w:rPr>
      </w:pPr>
    </w:p>
    <w:p w14:paraId="4F25DF44" w14:textId="3E01CB9B" w:rsidR="0083119B" w:rsidRPr="00011C2C" w:rsidRDefault="000B5AAD" w:rsidP="002F19D1">
      <w:pPr>
        <w:jc w:val="both"/>
        <w:rPr>
          <w:lang w:eastAsia="ar-SA"/>
        </w:rPr>
      </w:pPr>
      <w:r>
        <w:rPr>
          <w:lang w:eastAsia="ar-SA"/>
        </w:rPr>
        <w:t xml:space="preserve">Afin de simplifier les démarches, l’acheteur a mis en place </w:t>
      </w:r>
      <w:r w:rsidRPr="000B5AAD">
        <w:rPr>
          <w:b w:val="0"/>
          <w:u w:val="single"/>
          <w:lang w:eastAsia="ar-SA"/>
        </w:rPr>
        <w:t>un document unique de candidature</w:t>
      </w:r>
      <w:r>
        <w:rPr>
          <w:lang w:eastAsia="ar-SA"/>
        </w:rPr>
        <w:t xml:space="preserve"> permettant de juger les candidatures. Ainsi, les </w:t>
      </w:r>
      <w:r w:rsidR="0083119B" w:rsidRPr="0083119B">
        <w:rPr>
          <w:rFonts w:eastAsia="Calibri" w:cs="Times New Roman"/>
          <w:bCs/>
        </w:rPr>
        <w:t xml:space="preserve">candidats </w:t>
      </w:r>
      <w:r>
        <w:rPr>
          <w:rFonts w:eastAsia="Calibri" w:cs="Times New Roman"/>
          <w:bCs/>
        </w:rPr>
        <w:t xml:space="preserve">doivent compléter et </w:t>
      </w:r>
      <w:r w:rsidRPr="000B5AAD">
        <w:rPr>
          <w:rFonts w:eastAsia="Calibri" w:cs="Times New Roman"/>
          <w:bCs/>
        </w:rPr>
        <w:t>transmettre ce document</w:t>
      </w:r>
    </w:p>
    <w:p w14:paraId="7AF31C73" w14:textId="77777777" w:rsidR="002F19D1" w:rsidRPr="002F19D1" w:rsidRDefault="002F19D1" w:rsidP="002F19D1">
      <w:pPr>
        <w:spacing w:after="0" w:line="240" w:lineRule="auto"/>
        <w:contextualSpacing/>
        <w:jc w:val="both"/>
        <w:rPr>
          <w:b w:val="0"/>
          <w:color w:val="FF0000"/>
        </w:rPr>
      </w:pPr>
      <w:r w:rsidRPr="002F19D1">
        <w:rPr>
          <w:b w:val="0"/>
          <w:color w:val="FF0000"/>
        </w:rPr>
        <w:t xml:space="preserve">Il remplace le DC1 et le DC2.  Il est, ainsi, inutile de transmettre </w:t>
      </w:r>
      <w:r w:rsidR="00C965FD">
        <w:rPr>
          <w:b w:val="0"/>
          <w:color w:val="FF0000"/>
        </w:rPr>
        <w:t>ces derniers.</w:t>
      </w:r>
    </w:p>
    <w:p w14:paraId="5B97656E" w14:textId="77777777" w:rsidR="007B0217" w:rsidRPr="002F19D1" w:rsidRDefault="002F19D1" w:rsidP="002F19D1">
      <w:pPr>
        <w:spacing w:after="0" w:line="240" w:lineRule="auto"/>
        <w:contextualSpacing/>
        <w:jc w:val="both"/>
        <w:rPr>
          <w:b w:val="0"/>
          <w:color w:val="FF0000"/>
        </w:rPr>
      </w:pPr>
      <w:r w:rsidRPr="002F19D1">
        <w:rPr>
          <w:b w:val="0"/>
          <w:color w:val="FF0000"/>
        </w:rPr>
        <w:t>Le candidat devra transmettre UNIQUEMENT les pièces justificatives demandées par l'Acheteur dans le présent document</w:t>
      </w:r>
      <w:r w:rsidR="00112FFA">
        <w:rPr>
          <w:b w:val="0"/>
          <w:color w:val="FF0000"/>
        </w:rPr>
        <w:t xml:space="preserve"> et dans le document unique de candidature</w:t>
      </w:r>
      <w:r w:rsidRPr="002F19D1">
        <w:rPr>
          <w:b w:val="0"/>
          <w:color w:val="FF0000"/>
        </w:rPr>
        <w:t xml:space="preserve">. La transmission de ces documents doit </w:t>
      </w:r>
      <w:r w:rsidR="00E6486D">
        <w:rPr>
          <w:b w:val="0"/>
          <w:color w:val="FF0000"/>
        </w:rPr>
        <w:t>s’effectuer</w:t>
      </w:r>
      <w:r w:rsidRPr="002F19D1">
        <w:rPr>
          <w:b w:val="0"/>
          <w:color w:val="FF0000"/>
        </w:rPr>
        <w:t xml:space="preserve"> conformément à l’article 5.1 du présent RC.</w:t>
      </w:r>
      <w:r>
        <w:rPr>
          <w:b w:val="0"/>
          <w:color w:val="FF0000"/>
        </w:rPr>
        <w:t xml:space="preserve"> </w:t>
      </w:r>
      <w:r w:rsidRPr="002F19D1">
        <w:rPr>
          <w:b w:val="0"/>
          <w:color w:val="FF0000"/>
        </w:rPr>
        <w:t>Les documents purement commerciaux et promotionnels sont inutiles.</w:t>
      </w:r>
    </w:p>
    <w:p w14:paraId="5A1B1E54" w14:textId="77777777" w:rsidR="002F19D1" w:rsidRDefault="002F19D1" w:rsidP="002F19D1">
      <w:pPr>
        <w:spacing w:after="0" w:line="240" w:lineRule="auto"/>
        <w:contextualSpacing/>
        <w:jc w:val="both"/>
        <w:rPr>
          <w:b w:val="0"/>
          <w:u w:val="single"/>
        </w:rPr>
      </w:pPr>
    </w:p>
    <w:p w14:paraId="504182F7" w14:textId="77777777" w:rsidR="002F19D1" w:rsidRDefault="002F19D1" w:rsidP="007B0217">
      <w:pPr>
        <w:spacing w:after="0" w:line="240" w:lineRule="auto"/>
        <w:contextualSpacing/>
        <w:jc w:val="both"/>
        <w:rPr>
          <w:b w:val="0"/>
        </w:rPr>
      </w:pPr>
    </w:p>
    <w:p w14:paraId="7C4A3011" w14:textId="77777777" w:rsidR="007B0217" w:rsidRDefault="007B0217" w:rsidP="007B0217">
      <w:pPr>
        <w:spacing w:after="0" w:line="240" w:lineRule="auto"/>
        <w:contextualSpacing/>
        <w:jc w:val="both"/>
        <w:rPr>
          <w:b w:val="0"/>
        </w:rPr>
      </w:pPr>
      <w:r w:rsidRPr="007B0217">
        <w:rPr>
          <w:b w:val="0"/>
        </w:rPr>
        <w:t xml:space="preserve">L’analyse des candidatures se fera au regard des </w:t>
      </w:r>
      <w:r w:rsidRPr="00297F32">
        <w:rPr>
          <w:b w:val="0"/>
          <w:u w:val="single"/>
        </w:rPr>
        <w:t>éléments mentionnés au document unique de candidature</w:t>
      </w:r>
      <w:r>
        <w:rPr>
          <w:b w:val="0"/>
        </w:rPr>
        <w:t>, à savoir :</w:t>
      </w:r>
      <w:r w:rsidRPr="007B0217">
        <w:rPr>
          <w:b w:val="0"/>
        </w:rPr>
        <w:t xml:space="preserve"> </w:t>
      </w:r>
    </w:p>
    <w:p w14:paraId="4523036C" w14:textId="77777777" w:rsidR="007B0217" w:rsidRPr="007B0217" w:rsidRDefault="007B0217" w:rsidP="007B0217">
      <w:pPr>
        <w:spacing w:after="0" w:line="240" w:lineRule="auto"/>
        <w:contextualSpacing/>
        <w:jc w:val="both"/>
        <w:rPr>
          <w:b w:val="0"/>
        </w:rPr>
      </w:pPr>
    </w:p>
    <w:p w14:paraId="6B471AD3" w14:textId="77777777" w:rsidR="007B0217" w:rsidRPr="00A9339C" w:rsidRDefault="007B0217" w:rsidP="00435DAC">
      <w:pPr>
        <w:numPr>
          <w:ilvl w:val="0"/>
          <w:numId w:val="2"/>
        </w:numPr>
        <w:spacing w:after="0" w:line="240" w:lineRule="auto"/>
        <w:contextualSpacing/>
        <w:jc w:val="both"/>
        <w:rPr>
          <w:b w:val="0"/>
          <w:u w:val="single"/>
        </w:rPr>
      </w:pPr>
      <w:r w:rsidRPr="00A9339C">
        <w:rPr>
          <w:b w:val="0"/>
          <w:u w:val="single"/>
        </w:rPr>
        <w:t xml:space="preserve">Liste des justificatifs administratifs : </w:t>
      </w:r>
    </w:p>
    <w:p w14:paraId="21DD13A1" w14:textId="5DB2CA81" w:rsidR="007B0217" w:rsidRPr="00A9339C" w:rsidRDefault="007B0217" w:rsidP="00435DAC">
      <w:pPr>
        <w:numPr>
          <w:ilvl w:val="0"/>
          <w:numId w:val="3"/>
        </w:numPr>
        <w:spacing w:after="0" w:line="240" w:lineRule="auto"/>
        <w:contextualSpacing/>
        <w:jc w:val="both"/>
        <w:rPr>
          <w:b w:val="0"/>
        </w:rPr>
      </w:pPr>
      <w:r w:rsidRPr="00A9339C">
        <w:rPr>
          <w:b w:val="0"/>
        </w:rPr>
        <w:t>Déclaration sur l'honneur :</w:t>
      </w:r>
      <w:r w:rsidR="00297F32">
        <w:rPr>
          <w:b w:val="0"/>
        </w:rPr>
        <w:t xml:space="preserve"> </w:t>
      </w:r>
      <w:r w:rsidR="00297F32" w:rsidRPr="00297F32">
        <w:rPr>
          <w:b w:val="0"/>
          <w:color w:val="FF0000"/>
        </w:rPr>
        <w:t>(Cocher la case dans le document unique de candidature)</w:t>
      </w:r>
    </w:p>
    <w:p w14:paraId="3946CE72" w14:textId="77777777" w:rsidR="007B0217" w:rsidRPr="00A9339C" w:rsidRDefault="007B0217" w:rsidP="007B0217">
      <w:pPr>
        <w:spacing w:after="0" w:line="240" w:lineRule="auto"/>
        <w:ind w:left="720"/>
        <w:contextualSpacing/>
        <w:jc w:val="both"/>
      </w:pPr>
      <w:r w:rsidRPr="00A9339C">
        <w:t>Le candidat justifie qu'il n'entre dans aucun des cas mentionnés aux articles L. 2141-1 à L. 2141-5 et L. 2141-7 à L.2141-11 du CCP et notamment qu'il est en règle au regard des articles L. 5212-1 à L. 5212-11 du code du travail concernant l'emploi des travailleurs handicapés.</w:t>
      </w:r>
    </w:p>
    <w:p w14:paraId="6C6AC5C6" w14:textId="3F8AAC3D" w:rsidR="007B0217" w:rsidRPr="00A9339C" w:rsidRDefault="007B0217" w:rsidP="00435DAC">
      <w:pPr>
        <w:numPr>
          <w:ilvl w:val="0"/>
          <w:numId w:val="3"/>
        </w:numPr>
        <w:spacing w:after="0" w:line="240" w:lineRule="auto"/>
        <w:contextualSpacing/>
        <w:jc w:val="both"/>
      </w:pPr>
      <w:r w:rsidRPr="00A9339C">
        <w:rPr>
          <w:b w:val="0"/>
        </w:rPr>
        <w:t xml:space="preserve">Pouvoir : </w:t>
      </w:r>
      <w:r w:rsidR="00297F32" w:rsidRPr="00297F32">
        <w:rPr>
          <w:b w:val="0"/>
          <w:color w:val="FF0000"/>
        </w:rPr>
        <w:t>(</w:t>
      </w:r>
      <w:r w:rsidR="00297F32">
        <w:rPr>
          <w:b w:val="0"/>
          <w:color w:val="FF0000"/>
        </w:rPr>
        <w:t>pièce à fournir</w:t>
      </w:r>
      <w:r w:rsidR="00297F32" w:rsidRPr="00297F32">
        <w:rPr>
          <w:b w:val="0"/>
          <w:color w:val="FF0000"/>
        </w:rPr>
        <w:t>)</w:t>
      </w:r>
    </w:p>
    <w:p w14:paraId="57323F61" w14:textId="77777777" w:rsidR="007B0217" w:rsidRPr="00A9339C" w:rsidRDefault="007B0217" w:rsidP="007B0217">
      <w:pPr>
        <w:spacing w:after="0" w:line="240" w:lineRule="auto"/>
        <w:ind w:left="720"/>
        <w:contextualSpacing/>
        <w:jc w:val="both"/>
      </w:pPr>
      <w:r w:rsidRPr="00A9339C">
        <w:t>Pouvoir de signature de la personne habilitée à engager la société (document attestant la qualité de gérant de l'entreprise ou délégation de pouvoir de l'un des dirigeants).</w:t>
      </w:r>
    </w:p>
    <w:p w14:paraId="3DB64F38" w14:textId="7656B3D1" w:rsidR="007B0217" w:rsidRPr="00A9339C" w:rsidRDefault="007B0217" w:rsidP="00435DAC">
      <w:pPr>
        <w:numPr>
          <w:ilvl w:val="0"/>
          <w:numId w:val="3"/>
        </w:numPr>
        <w:spacing w:after="0" w:line="240" w:lineRule="auto"/>
        <w:contextualSpacing/>
        <w:jc w:val="both"/>
        <w:rPr>
          <w:b w:val="0"/>
        </w:rPr>
      </w:pPr>
      <w:r w:rsidRPr="00A9339C">
        <w:rPr>
          <w:b w:val="0"/>
        </w:rPr>
        <w:t>Situation de redressement judiciaire :</w:t>
      </w:r>
      <w:r w:rsidR="00297F32">
        <w:rPr>
          <w:b w:val="0"/>
        </w:rPr>
        <w:t xml:space="preserve"> </w:t>
      </w:r>
      <w:r w:rsidR="00297F32" w:rsidRPr="006F3445">
        <w:rPr>
          <w:b w:val="0"/>
          <w:color w:val="FF0000"/>
        </w:rPr>
        <w:t>(</w:t>
      </w:r>
      <w:r w:rsidR="006F3445">
        <w:rPr>
          <w:b w:val="0"/>
          <w:color w:val="FF0000"/>
        </w:rPr>
        <w:t>Cocher la case dans le document unique de candidature)</w:t>
      </w:r>
    </w:p>
    <w:p w14:paraId="1609EF2A" w14:textId="3894AB74" w:rsidR="007B0217" w:rsidRPr="00A9339C" w:rsidRDefault="007B0217" w:rsidP="007B0217">
      <w:pPr>
        <w:spacing w:after="0" w:line="240" w:lineRule="auto"/>
        <w:ind w:left="720"/>
        <w:contextualSpacing/>
        <w:jc w:val="both"/>
      </w:pPr>
      <w:r w:rsidRPr="00A9339C">
        <w:t>Lorsque le candidat est en redressement judiciaire il en informe immédiatement HABITAT 77. Lors de l’attribution, le candidat devra produire une copie du ou des jugements prononcés.</w:t>
      </w:r>
      <w:r w:rsidR="006F3445">
        <w:t xml:space="preserve"> </w:t>
      </w:r>
      <w:r w:rsidR="006F3445" w:rsidRPr="006F3445">
        <w:rPr>
          <w:b w:val="0"/>
          <w:color w:val="FF0000"/>
        </w:rPr>
        <w:t>(Pièce à fournir, le cas échéant)</w:t>
      </w:r>
    </w:p>
    <w:p w14:paraId="1628CD3E" w14:textId="77777777" w:rsidR="007B0217" w:rsidRPr="00A9339C" w:rsidRDefault="007B0217" w:rsidP="007B0217">
      <w:pPr>
        <w:spacing w:after="0" w:line="240" w:lineRule="auto"/>
        <w:ind w:left="720"/>
        <w:contextualSpacing/>
        <w:jc w:val="both"/>
        <w:rPr>
          <w:b w:val="0"/>
        </w:rPr>
      </w:pPr>
    </w:p>
    <w:p w14:paraId="365672BB" w14:textId="77777777" w:rsidR="007B0217" w:rsidRPr="00A9339C" w:rsidRDefault="007B0217" w:rsidP="00435DAC">
      <w:pPr>
        <w:numPr>
          <w:ilvl w:val="0"/>
          <w:numId w:val="2"/>
        </w:numPr>
        <w:spacing w:after="0" w:line="240" w:lineRule="auto"/>
        <w:contextualSpacing/>
        <w:jc w:val="both"/>
        <w:rPr>
          <w:b w:val="0"/>
        </w:rPr>
      </w:pPr>
      <w:r w:rsidRPr="00A9339C">
        <w:rPr>
          <w:b w:val="0"/>
          <w:u w:val="single"/>
        </w:rPr>
        <w:t>Capacité économique et financière</w:t>
      </w:r>
      <w:r w:rsidRPr="00A9339C">
        <w:rPr>
          <w:b w:val="0"/>
        </w:rPr>
        <w:t xml:space="preserve"> : </w:t>
      </w:r>
    </w:p>
    <w:p w14:paraId="3ECBFBA4" w14:textId="543DD3E1" w:rsidR="00824993" w:rsidRPr="00824993" w:rsidRDefault="00F719CA" w:rsidP="00F719CA">
      <w:pPr>
        <w:pStyle w:val="Paragraphedeliste"/>
        <w:numPr>
          <w:ilvl w:val="0"/>
          <w:numId w:val="3"/>
        </w:numPr>
        <w:spacing w:after="0" w:line="240" w:lineRule="auto"/>
        <w:jc w:val="both"/>
      </w:pPr>
      <w:r w:rsidRPr="00F719CA">
        <w:rPr>
          <w:b w:val="0"/>
        </w:rPr>
        <w:t>Déclaration du chiffre d'affaires</w:t>
      </w:r>
      <w:r w:rsidRPr="00F719CA">
        <w:t xml:space="preserve"> :</w:t>
      </w:r>
      <w:r>
        <w:t xml:space="preserve"> </w:t>
      </w:r>
      <w:r w:rsidRPr="00F719CA">
        <w:t>Déclaration concernant le chiffre d'affaires global du candidat et, le cas échéant, le chiffre d'affaires du domaine d'activité faisant l'objet du marché public, portant sur les trois derniers exercices disponibles</w:t>
      </w:r>
      <w:r w:rsidR="00D164DF" w:rsidRPr="00F719CA">
        <w:rPr>
          <w:b w:val="0"/>
        </w:rPr>
        <w:t xml:space="preserve">. </w:t>
      </w:r>
      <w:r w:rsidR="00D164DF" w:rsidRPr="00F719CA">
        <w:rPr>
          <w:b w:val="0"/>
          <w:color w:val="FF0000"/>
        </w:rPr>
        <w:t>(A renseigner dans le document unique de candidature)</w:t>
      </w:r>
    </w:p>
    <w:p w14:paraId="4BD7B30B" w14:textId="7DED7A26" w:rsidR="007B0217" w:rsidRPr="00A9339C" w:rsidRDefault="007B0217" w:rsidP="00435DAC">
      <w:pPr>
        <w:numPr>
          <w:ilvl w:val="0"/>
          <w:numId w:val="3"/>
        </w:numPr>
        <w:contextualSpacing/>
      </w:pPr>
      <w:r w:rsidRPr="00A9339C">
        <w:rPr>
          <w:b w:val="0"/>
        </w:rPr>
        <w:lastRenderedPageBreak/>
        <w:t>Une attestation d’assurance des risques professionnels</w:t>
      </w:r>
      <w:r w:rsidRPr="00A9339C">
        <w:t xml:space="preserve"> en cours de validité, relative à l’objet du marché.</w:t>
      </w:r>
      <w:r w:rsidR="006F3445">
        <w:t xml:space="preserve"> </w:t>
      </w:r>
      <w:r w:rsidR="006F3445" w:rsidRPr="006F3445">
        <w:rPr>
          <w:b w:val="0"/>
          <w:color w:val="FF0000"/>
        </w:rPr>
        <w:t>(Pièce à fournir)</w:t>
      </w:r>
    </w:p>
    <w:p w14:paraId="2CFC81AB" w14:textId="77777777" w:rsidR="007B0217" w:rsidRPr="00A9339C" w:rsidRDefault="007B0217" w:rsidP="007B0217">
      <w:pPr>
        <w:spacing w:after="0" w:line="240" w:lineRule="auto"/>
        <w:jc w:val="both"/>
        <w:rPr>
          <w:highlight w:val="yellow"/>
        </w:rPr>
      </w:pPr>
    </w:p>
    <w:p w14:paraId="6E073A56" w14:textId="47D44411" w:rsidR="007B0217" w:rsidRPr="00A9339C" w:rsidRDefault="007B0217" w:rsidP="00435DAC">
      <w:pPr>
        <w:numPr>
          <w:ilvl w:val="0"/>
          <w:numId w:val="2"/>
        </w:numPr>
        <w:spacing w:after="0" w:line="240" w:lineRule="auto"/>
        <w:contextualSpacing/>
        <w:jc w:val="both"/>
        <w:rPr>
          <w:b w:val="0"/>
          <w:u w:val="single"/>
        </w:rPr>
      </w:pPr>
      <w:r w:rsidRPr="00A9339C">
        <w:rPr>
          <w:b w:val="0"/>
          <w:u w:val="single"/>
        </w:rPr>
        <w:t xml:space="preserve">Capacités techniques : </w:t>
      </w:r>
      <w:r w:rsidR="00143238">
        <w:rPr>
          <w:b w:val="0"/>
          <w:u w:val="single"/>
        </w:rPr>
        <w:t xml:space="preserve"> </w:t>
      </w:r>
    </w:p>
    <w:p w14:paraId="2655DE72" w14:textId="3FAF29D2" w:rsidR="007B0217" w:rsidRPr="00A9339C" w:rsidRDefault="007B0217" w:rsidP="00435DAC">
      <w:pPr>
        <w:numPr>
          <w:ilvl w:val="0"/>
          <w:numId w:val="4"/>
        </w:numPr>
        <w:spacing w:after="0" w:line="240" w:lineRule="auto"/>
        <w:contextualSpacing/>
        <w:jc w:val="both"/>
      </w:pPr>
      <w:r w:rsidRPr="00A9339C">
        <w:rPr>
          <w:b w:val="0"/>
        </w:rPr>
        <w:t>Une déclaration indiquant les effectifs moyens annuels du candidat</w:t>
      </w:r>
      <w:r w:rsidRPr="00A9339C">
        <w:t xml:space="preserve"> au cours des trois dernières années.</w:t>
      </w:r>
      <w:r w:rsidR="006F3445">
        <w:t xml:space="preserve"> </w:t>
      </w:r>
      <w:r w:rsidR="006F3445" w:rsidRPr="006F3445">
        <w:rPr>
          <w:b w:val="0"/>
          <w:color w:val="FF0000"/>
        </w:rPr>
        <w:t>(A renseigner dans le document unique de candidature)</w:t>
      </w:r>
    </w:p>
    <w:p w14:paraId="47436FCA" w14:textId="77777777" w:rsidR="007B0217" w:rsidRPr="00A9339C" w:rsidRDefault="007B0217" w:rsidP="007B0217">
      <w:pPr>
        <w:spacing w:after="0" w:line="240" w:lineRule="auto"/>
        <w:jc w:val="both"/>
      </w:pPr>
    </w:p>
    <w:p w14:paraId="012470F4" w14:textId="77777777" w:rsidR="007B0217" w:rsidRPr="00A9339C" w:rsidRDefault="007B0217" w:rsidP="00435DAC">
      <w:pPr>
        <w:numPr>
          <w:ilvl w:val="0"/>
          <w:numId w:val="2"/>
        </w:numPr>
        <w:spacing w:after="0" w:line="240" w:lineRule="auto"/>
        <w:contextualSpacing/>
        <w:jc w:val="both"/>
      </w:pPr>
      <w:r w:rsidRPr="00A9339C">
        <w:rPr>
          <w:b w:val="0"/>
          <w:u w:val="single"/>
        </w:rPr>
        <w:t>Capacités professionnelles</w:t>
      </w:r>
      <w:r w:rsidRPr="00A9339C">
        <w:t> :</w:t>
      </w:r>
    </w:p>
    <w:p w14:paraId="708BD377" w14:textId="6764A3CD" w:rsidR="00D67D28" w:rsidRPr="00F42C4D" w:rsidRDefault="00D67D28" w:rsidP="00F719CA">
      <w:pPr>
        <w:pStyle w:val="Paragraphedeliste"/>
        <w:numPr>
          <w:ilvl w:val="0"/>
          <w:numId w:val="6"/>
        </w:numPr>
        <w:rPr>
          <w:rFonts w:eastAsia="Calibri" w:cs="Times New Roman"/>
        </w:rPr>
      </w:pPr>
      <w:r w:rsidRPr="00F42C4D">
        <w:rPr>
          <w:rFonts w:eastAsia="Calibri" w:cs="Times New Roman"/>
        </w:rPr>
        <w:t xml:space="preserve">Les attestations de qualification professionnelle établis par des organismes indépendants de type copie du diplôme, formation, attestation de l’ordre des architectes à jour </w:t>
      </w:r>
    </w:p>
    <w:p w14:paraId="26A0487D" w14:textId="58B04258" w:rsidR="007B0217" w:rsidRPr="00A9339C" w:rsidRDefault="00A47DC9" w:rsidP="00435DAC">
      <w:pPr>
        <w:numPr>
          <w:ilvl w:val="0"/>
          <w:numId w:val="6"/>
        </w:numPr>
        <w:suppressAutoHyphens/>
        <w:autoSpaceDN w:val="0"/>
        <w:spacing w:after="0" w:line="240" w:lineRule="auto"/>
        <w:contextualSpacing/>
        <w:jc w:val="both"/>
        <w:textAlignment w:val="baseline"/>
        <w:rPr>
          <w:rFonts w:eastAsia="Calibri" w:cs="Times New Roman"/>
        </w:rPr>
      </w:pPr>
      <w:r>
        <w:rPr>
          <w:rFonts w:eastAsia="Calibri" w:cs="Times New Roman"/>
          <w:b w:val="0"/>
        </w:rPr>
        <w:t>L</w:t>
      </w:r>
      <w:r w:rsidR="00536353">
        <w:rPr>
          <w:rFonts w:eastAsia="Calibri" w:cs="Times New Roman"/>
          <w:b w:val="0"/>
        </w:rPr>
        <w:t>e</w:t>
      </w:r>
      <w:r w:rsidR="00F719CA">
        <w:rPr>
          <w:rFonts w:eastAsia="Calibri" w:cs="Times New Roman"/>
          <w:b w:val="0"/>
        </w:rPr>
        <w:t xml:space="preserve"> cadre de réponse valant </w:t>
      </w:r>
      <w:r>
        <w:rPr>
          <w:rFonts w:eastAsia="Calibri" w:cs="Times New Roman"/>
          <w:b w:val="0"/>
        </w:rPr>
        <w:t>mémoire</w:t>
      </w:r>
      <w:r w:rsidR="00F719CA">
        <w:rPr>
          <w:rFonts w:eastAsia="Calibri" w:cs="Times New Roman"/>
          <w:b w:val="0"/>
        </w:rPr>
        <w:t xml:space="preserve"> de candidature </w:t>
      </w:r>
      <w:proofErr w:type="gramStart"/>
      <w:r w:rsidR="00F719CA">
        <w:rPr>
          <w:rFonts w:eastAsia="Calibri" w:cs="Times New Roman"/>
          <w:b w:val="0"/>
        </w:rPr>
        <w:t>:</w:t>
      </w:r>
      <w:r>
        <w:rPr>
          <w:rFonts w:eastAsia="Calibri" w:cs="Times New Roman"/>
          <w:b w:val="0"/>
        </w:rPr>
        <w:t xml:space="preserve"> </w:t>
      </w:r>
      <w:r w:rsidR="007B0217" w:rsidRPr="00A9339C">
        <w:rPr>
          <w:rFonts w:eastAsia="Calibri" w:cs="Times New Roman"/>
        </w:rPr>
        <w:t xml:space="preserve"> </w:t>
      </w:r>
      <w:r w:rsidR="006F3445" w:rsidRPr="006F3445">
        <w:rPr>
          <w:rFonts w:eastAsia="Calibri" w:cs="Times New Roman"/>
          <w:b w:val="0"/>
          <w:color w:val="FF0000"/>
        </w:rPr>
        <w:t>(</w:t>
      </w:r>
      <w:proofErr w:type="gramEnd"/>
      <w:r w:rsidR="006F3445" w:rsidRPr="006F3445">
        <w:rPr>
          <w:rFonts w:eastAsia="Calibri" w:cs="Times New Roman"/>
          <w:b w:val="0"/>
          <w:color w:val="FF0000"/>
        </w:rPr>
        <w:t>Pièce à fournir)</w:t>
      </w:r>
    </w:p>
    <w:p w14:paraId="3C17778E" w14:textId="77777777" w:rsidR="009816FE" w:rsidRDefault="009816FE" w:rsidP="009816FE">
      <w:pPr>
        <w:suppressAutoHyphens/>
        <w:autoSpaceDN w:val="0"/>
        <w:spacing w:after="0" w:line="240" w:lineRule="auto"/>
        <w:contextualSpacing/>
        <w:jc w:val="both"/>
        <w:textAlignment w:val="baseline"/>
        <w:rPr>
          <w:rFonts w:eastAsia="Calibri" w:cs="Times New Roman"/>
        </w:rPr>
      </w:pPr>
    </w:p>
    <w:p w14:paraId="6D6C281A" w14:textId="77777777" w:rsidR="009816FE" w:rsidRDefault="009816FE" w:rsidP="009816FE">
      <w:pPr>
        <w:suppressAutoHyphens/>
        <w:autoSpaceDN w:val="0"/>
        <w:spacing w:after="0" w:line="240" w:lineRule="auto"/>
        <w:contextualSpacing/>
        <w:jc w:val="both"/>
        <w:textAlignment w:val="baseline"/>
        <w:rPr>
          <w:rFonts w:eastAsia="Symbol" w:cs="Arial"/>
          <w:b w:val="0"/>
          <w:lang w:bidi="fr-FR"/>
        </w:rPr>
      </w:pPr>
    </w:p>
    <w:p w14:paraId="50888097" w14:textId="52CF152C" w:rsidR="009816FE" w:rsidRPr="009816FE" w:rsidRDefault="009816FE" w:rsidP="009816FE">
      <w:pPr>
        <w:suppressAutoHyphens/>
        <w:autoSpaceDN w:val="0"/>
        <w:spacing w:after="0" w:line="240" w:lineRule="auto"/>
        <w:contextualSpacing/>
        <w:jc w:val="both"/>
        <w:textAlignment w:val="baseline"/>
        <w:rPr>
          <w:rFonts w:eastAsia="Calibri" w:cs="Times New Roman"/>
        </w:rPr>
      </w:pPr>
      <w:r w:rsidRPr="009816FE">
        <w:rPr>
          <w:rFonts w:eastAsia="Symbol" w:cs="Arial"/>
          <w:lang w:bidi="fr-FR"/>
        </w:rPr>
        <w:t>L’équivalence s’entend comme la présentation de certificats ou attestations délivrés par des tiers indépendants</w:t>
      </w:r>
    </w:p>
    <w:p w14:paraId="3D23CCB7" w14:textId="77777777" w:rsidR="009816FE" w:rsidRPr="009816FE" w:rsidRDefault="009816FE" w:rsidP="009816FE">
      <w:pPr>
        <w:suppressAutoHyphens/>
        <w:autoSpaceDN w:val="0"/>
        <w:spacing w:after="0" w:line="240" w:lineRule="auto"/>
        <w:contextualSpacing/>
        <w:jc w:val="both"/>
        <w:textAlignment w:val="baseline"/>
        <w:rPr>
          <w:rFonts w:eastAsia="Calibri" w:cs="Times New Roman"/>
        </w:rPr>
      </w:pPr>
    </w:p>
    <w:p w14:paraId="4DD4D628" w14:textId="77777777" w:rsidR="007B0217" w:rsidRPr="00A9339C" w:rsidRDefault="007B0217" w:rsidP="007B0217">
      <w:pPr>
        <w:spacing w:after="0" w:line="240" w:lineRule="auto"/>
        <w:jc w:val="both"/>
        <w:rPr>
          <w:b w:val="0"/>
          <w:u w:val="single"/>
        </w:rPr>
      </w:pPr>
      <w:r w:rsidRPr="00A9339C">
        <w:rPr>
          <w:b w:val="0"/>
          <w:u w:val="single"/>
        </w:rPr>
        <w:t>Pour justifier des capacités professionnelles, techniques et financières d’autres opérateurs économiques (sous-traitance notamment) sur lesquels il s’appuie pour présenter sa candidature, le candidat produit :</w:t>
      </w:r>
    </w:p>
    <w:p w14:paraId="7928A61A" w14:textId="77777777" w:rsidR="007B0217" w:rsidRPr="00A9339C" w:rsidRDefault="007B0217" w:rsidP="00435DAC">
      <w:pPr>
        <w:numPr>
          <w:ilvl w:val="0"/>
          <w:numId w:val="4"/>
        </w:numPr>
        <w:spacing w:after="0" w:line="240" w:lineRule="auto"/>
        <w:contextualSpacing/>
        <w:jc w:val="both"/>
      </w:pPr>
      <w:r w:rsidRPr="00A9339C">
        <w:t>Les mêmes documents concernant cet opérateur économique que ceux qui lui sont exigés par le pouvoir adjudicateur pour sa propre candidature.</w:t>
      </w:r>
    </w:p>
    <w:p w14:paraId="27793107" w14:textId="77777777" w:rsidR="007B0217" w:rsidRDefault="007B0217" w:rsidP="00435DAC">
      <w:pPr>
        <w:numPr>
          <w:ilvl w:val="0"/>
          <w:numId w:val="4"/>
        </w:numPr>
        <w:spacing w:after="0" w:line="240" w:lineRule="auto"/>
        <w:contextualSpacing/>
        <w:jc w:val="both"/>
      </w:pPr>
      <w:r w:rsidRPr="00A9339C">
        <w:t xml:space="preserve">Un engagement écrit de l’opérateur économique de mettre à disposition ses capacités pour l’exécution des prestations objet du </w:t>
      </w:r>
      <w:r>
        <w:t>marché</w:t>
      </w:r>
      <w:r w:rsidRPr="00A9339C">
        <w:t>.</w:t>
      </w:r>
    </w:p>
    <w:p w14:paraId="3247F6E6" w14:textId="77777777" w:rsidR="007B0217" w:rsidRPr="00A9339C" w:rsidRDefault="007B0217" w:rsidP="007B0217">
      <w:pPr>
        <w:spacing w:after="0" w:line="240" w:lineRule="auto"/>
        <w:jc w:val="both"/>
        <w:rPr>
          <w:i/>
          <w:iCs/>
        </w:rPr>
      </w:pPr>
    </w:p>
    <w:p w14:paraId="0DD7910E" w14:textId="77777777" w:rsidR="00011C2C" w:rsidRPr="0083119B" w:rsidRDefault="00011C2C" w:rsidP="00011C2C">
      <w:pPr>
        <w:autoSpaceDN w:val="0"/>
        <w:spacing w:after="0" w:line="244" w:lineRule="auto"/>
        <w:rPr>
          <w:rFonts w:eastAsia="Calibri" w:cs="Times New Roman"/>
          <w:b w:val="0"/>
        </w:rPr>
      </w:pPr>
      <w:r w:rsidRPr="0083119B">
        <w:rPr>
          <w:rFonts w:eastAsia="Calibri" w:cs="Times New Roman"/>
          <w:b w:val="0"/>
        </w:rPr>
        <w:t xml:space="preserve">Etant précisé que : </w:t>
      </w:r>
    </w:p>
    <w:p w14:paraId="21E472BF" w14:textId="77777777" w:rsidR="00011C2C" w:rsidRPr="0083119B" w:rsidRDefault="00011C2C" w:rsidP="00435DAC">
      <w:pPr>
        <w:numPr>
          <w:ilvl w:val="0"/>
          <w:numId w:val="1"/>
        </w:numPr>
        <w:suppressAutoHyphens/>
        <w:autoSpaceDN w:val="0"/>
        <w:spacing w:after="0" w:line="244" w:lineRule="auto"/>
        <w:contextualSpacing/>
        <w:jc w:val="both"/>
        <w:textAlignment w:val="baseline"/>
        <w:rPr>
          <w:rFonts w:eastAsia="Calibri" w:cs="Times New Roman"/>
          <w:bCs/>
        </w:rPr>
      </w:pPr>
      <w:r w:rsidRPr="0083119B">
        <w:rPr>
          <w:rFonts w:eastAsia="Calibri" w:cs="Times New Roman"/>
          <w:bCs/>
        </w:rPr>
        <w:t>Les candidats ne sont pas tenus de fournir les documents et renseignements qu’HABITAT 77 peut obtenir directement par le biais d'un système électronique de mise à disposition d'informations administré par un organisme officiel ou d'un espace de stockage numérique, à condition que figurent dans le pli du candidat toutes les informations nécessaires à la consultation de ce système ou de cet espace et que l'accès à ceux-ci soit gratuit,</w:t>
      </w:r>
    </w:p>
    <w:p w14:paraId="5412C6C1" w14:textId="77777777" w:rsidR="00011C2C" w:rsidRPr="0083119B" w:rsidRDefault="00011C2C" w:rsidP="00011C2C">
      <w:pPr>
        <w:autoSpaceDN w:val="0"/>
        <w:spacing w:after="0" w:line="244" w:lineRule="auto"/>
        <w:ind w:left="720"/>
        <w:contextualSpacing/>
        <w:jc w:val="both"/>
        <w:rPr>
          <w:rFonts w:eastAsia="Calibri" w:cs="Times New Roman"/>
          <w:bCs/>
        </w:rPr>
      </w:pPr>
    </w:p>
    <w:p w14:paraId="6F5FAAE2" w14:textId="208241E7" w:rsidR="00011C2C" w:rsidRPr="0083119B" w:rsidRDefault="00011C2C" w:rsidP="00435DAC">
      <w:pPr>
        <w:numPr>
          <w:ilvl w:val="0"/>
          <w:numId w:val="1"/>
        </w:numPr>
        <w:suppressAutoHyphens/>
        <w:autoSpaceDN w:val="0"/>
        <w:spacing w:after="0" w:line="244" w:lineRule="auto"/>
        <w:contextualSpacing/>
        <w:jc w:val="both"/>
        <w:textAlignment w:val="baseline"/>
        <w:rPr>
          <w:rFonts w:eastAsia="Calibri" w:cs="Times New Roman"/>
          <w:bCs/>
        </w:rPr>
      </w:pPr>
      <w:r w:rsidRPr="0083119B">
        <w:rPr>
          <w:rFonts w:eastAsia="Calibri" w:cs="Times New Roman"/>
          <w:bCs/>
        </w:rPr>
        <w:t>Les candidats ne sont pas tenus de fournir les documents et renseignements qui ont déjà été transmis dans le cadre d'une précédente consultation et qui demeurent valables. Ils s’engagent toutefois à fournir les documents non valides à la date limite de r</w:t>
      </w:r>
      <w:r w:rsidR="00F57A7B">
        <w:rPr>
          <w:rFonts w:eastAsia="Calibri" w:cs="Times New Roman"/>
          <w:bCs/>
        </w:rPr>
        <w:t xml:space="preserve">emise des plis </w:t>
      </w:r>
      <w:r w:rsidRPr="0083119B">
        <w:rPr>
          <w:rFonts w:eastAsia="Calibri" w:cs="Times New Roman"/>
          <w:bCs/>
        </w:rPr>
        <w:t xml:space="preserve">de la présente consultation. </w:t>
      </w:r>
    </w:p>
    <w:p w14:paraId="5797EEC1" w14:textId="50C08FAD" w:rsidR="00011C2C" w:rsidRPr="00BF46C3" w:rsidRDefault="00011C2C" w:rsidP="00BF46C3">
      <w:pPr>
        <w:ind w:left="708"/>
        <w:jc w:val="both"/>
      </w:pPr>
      <w:r w:rsidRPr="0083119B">
        <w:rPr>
          <w:rFonts w:eastAsia="Calibri" w:cs="Times New Roman"/>
          <w:bCs/>
        </w:rPr>
        <w:t>Il est, dans ce cadre, demandé aux candidats d’indiquer à HABITAT 77, les références précises de la consultation au cours de laquelle ces renseignements et documents ont été fournis.</w:t>
      </w:r>
    </w:p>
    <w:p w14:paraId="7AAF56B3" w14:textId="458D3A9C" w:rsidR="007B0217" w:rsidRDefault="007B0217" w:rsidP="00BF46C3">
      <w:pPr>
        <w:spacing w:after="0"/>
        <w:jc w:val="both"/>
        <w:rPr>
          <w:rFonts w:eastAsia="Times New Roman" w:cs="Arial"/>
          <w:lang w:eastAsia="fr-FR"/>
        </w:rPr>
      </w:pPr>
      <w:r w:rsidRPr="00A9339C">
        <w:rPr>
          <w:rFonts w:eastAsia="Times New Roman" w:cs="Arial"/>
          <w:lang w:eastAsia="fr-FR"/>
        </w:rPr>
        <w:t>Lors de l’examen des candidatures, seront notamment éliminés :</w:t>
      </w:r>
      <w:r w:rsidR="00603891">
        <w:rPr>
          <w:rFonts w:eastAsia="Times New Roman" w:cs="Arial"/>
          <w:lang w:eastAsia="fr-FR"/>
        </w:rPr>
        <w:t xml:space="preserve"> </w:t>
      </w:r>
    </w:p>
    <w:p w14:paraId="7BA02605" w14:textId="77777777" w:rsidR="00603891" w:rsidRPr="00A9339C" w:rsidRDefault="00603891" w:rsidP="00BF46C3">
      <w:pPr>
        <w:spacing w:after="0"/>
        <w:jc w:val="both"/>
        <w:rPr>
          <w:rFonts w:eastAsia="Times New Roman" w:cs="Arial"/>
          <w:lang w:eastAsia="fr-FR"/>
        </w:rPr>
      </w:pPr>
    </w:p>
    <w:p w14:paraId="339E0325" w14:textId="77777777" w:rsidR="007B0217" w:rsidRPr="00A9339C" w:rsidRDefault="007B0217" w:rsidP="00435DAC">
      <w:pPr>
        <w:numPr>
          <w:ilvl w:val="0"/>
          <w:numId w:val="5"/>
        </w:numPr>
        <w:spacing w:after="0"/>
        <w:ind w:left="567" w:hanging="567"/>
        <w:jc w:val="both"/>
        <w:rPr>
          <w:rFonts w:eastAsia="Times New Roman" w:cs="Arial"/>
          <w:lang w:eastAsia="fr-FR"/>
        </w:rPr>
      </w:pPr>
      <w:r w:rsidRPr="00A9339C">
        <w:rPr>
          <w:rFonts w:eastAsia="Times New Roman" w:cs="Arial"/>
          <w:lang w:eastAsia="fr-FR"/>
        </w:rPr>
        <w:t xml:space="preserve">Les candidats se trouvant dans un cas d’interdiction de soumissionner fixés à l’article L2141-1 </w:t>
      </w:r>
      <w:r>
        <w:rPr>
          <w:rFonts w:eastAsia="Times New Roman" w:cs="Arial"/>
          <w:lang w:eastAsia="fr-FR"/>
        </w:rPr>
        <w:t>du Code de la commande publique</w:t>
      </w:r>
      <w:r w:rsidRPr="00A9339C">
        <w:rPr>
          <w:rFonts w:eastAsia="Times New Roman" w:cs="Arial"/>
          <w:lang w:eastAsia="fr-FR"/>
        </w:rPr>
        <w:t>.</w:t>
      </w:r>
    </w:p>
    <w:p w14:paraId="4FEB6E7E" w14:textId="77777777" w:rsidR="007B0217" w:rsidRPr="00A9339C" w:rsidRDefault="007B0217" w:rsidP="00435DAC">
      <w:pPr>
        <w:numPr>
          <w:ilvl w:val="0"/>
          <w:numId w:val="5"/>
        </w:numPr>
        <w:spacing w:after="0"/>
        <w:ind w:left="567" w:hanging="567"/>
        <w:jc w:val="both"/>
        <w:rPr>
          <w:rFonts w:eastAsia="Times New Roman" w:cs="Arial"/>
          <w:lang w:eastAsia="fr-FR"/>
        </w:rPr>
      </w:pPr>
      <w:r w:rsidRPr="00A9339C">
        <w:rPr>
          <w:rFonts w:eastAsia="Times New Roman" w:cs="Arial"/>
          <w:lang w:eastAsia="fr-FR"/>
        </w:rPr>
        <w:t xml:space="preserve">Les candidats qui, au cours des trois années précédentes, ont dû verser des dommages et intérêts, ont été sanctionnés par une résiliation ou ont fait l’objet d’une sanction comparable du fait d’un manquement grave ou persistant à leurs obligations </w:t>
      </w:r>
      <w:r w:rsidRPr="00A9339C">
        <w:rPr>
          <w:rFonts w:eastAsia="Times New Roman" w:cs="Arial"/>
          <w:lang w:eastAsia="fr-FR"/>
        </w:rPr>
        <w:lastRenderedPageBreak/>
        <w:t>contractuelles lors de l’exécution d’un marché antérieur, sous réserve de la procédure prévue à l’article L2141-7</w:t>
      </w:r>
      <w:r>
        <w:rPr>
          <w:rFonts w:eastAsia="Times New Roman" w:cs="Arial"/>
          <w:lang w:eastAsia="fr-FR"/>
        </w:rPr>
        <w:t xml:space="preserve"> du Code de la commande publique.</w:t>
      </w:r>
    </w:p>
    <w:p w14:paraId="15FABFA0" w14:textId="77777777" w:rsidR="007B0217" w:rsidRPr="00A9339C" w:rsidRDefault="007B0217" w:rsidP="00435DAC">
      <w:pPr>
        <w:numPr>
          <w:ilvl w:val="0"/>
          <w:numId w:val="5"/>
        </w:numPr>
        <w:spacing w:after="0"/>
        <w:ind w:left="567" w:hanging="567"/>
        <w:jc w:val="both"/>
        <w:rPr>
          <w:rFonts w:eastAsia="Times New Roman" w:cs="Arial"/>
          <w:lang w:eastAsia="fr-FR"/>
        </w:rPr>
      </w:pPr>
      <w:r w:rsidRPr="00A9339C">
        <w:rPr>
          <w:rFonts w:eastAsia="Times New Roman" w:cs="Arial"/>
          <w:lang w:eastAsia="fr-FR"/>
        </w:rPr>
        <w:t xml:space="preserve">Les candidats ne satisfaisant pas aux conditions de participation fixées au présent </w:t>
      </w:r>
      <w:r>
        <w:rPr>
          <w:rFonts w:eastAsia="Times New Roman" w:cs="Arial"/>
          <w:lang w:eastAsia="fr-FR"/>
        </w:rPr>
        <w:t>r</w:t>
      </w:r>
      <w:r w:rsidRPr="00A9339C">
        <w:rPr>
          <w:rFonts w:eastAsia="Times New Roman" w:cs="Arial"/>
          <w:lang w:eastAsia="fr-FR"/>
        </w:rPr>
        <w:t>èglement de consultation (ou qui n’auront pas produit dans le délai imparti les documents justificatifs, les moyens de preuve, les compléments ou explications requis par l’acheteur).</w:t>
      </w:r>
    </w:p>
    <w:p w14:paraId="4F962D86" w14:textId="77777777" w:rsidR="007B0217" w:rsidRPr="00A9339C" w:rsidRDefault="007B0217" w:rsidP="00435DAC">
      <w:pPr>
        <w:numPr>
          <w:ilvl w:val="0"/>
          <w:numId w:val="5"/>
        </w:numPr>
        <w:spacing w:after="0"/>
        <w:ind w:left="567" w:hanging="567"/>
        <w:jc w:val="both"/>
        <w:rPr>
          <w:rFonts w:eastAsia="Times New Roman" w:cs="Arial"/>
          <w:lang w:eastAsia="fr-FR"/>
        </w:rPr>
      </w:pPr>
      <w:r w:rsidRPr="00A9339C">
        <w:rPr>
          <w:rFonts w:eastAsia="Times New Roman" w:cs="Arial"/>
          <w:lang w:eastAsia="fr-FR"/>
        </w:rPr>
        <w:t>Les candidats dont l’expérience ou les capacités professionnelles, techniques ou financières apparaitraient insuffisantes ou sans rapport avec le besoin exprimé,</w:t>
      </w:r>
    </w:p>
    <w:p w14:paraId="4F5D43B2" w14:textId="77777777" w:rsidR="007B0217" w:rsidRDefault="007B0217" w:rsidP="00435DAC">
      <w:pPr>
        <w:numPr>
          <w:ilvl w:val="0"/>
          <w:numId w:val="5"/>
        </w:numPr>
        <w:spacing w:after="0"/>
        <w:ind w:left="567" w:hanging="567"/>
        <w:jc w:val="both"/>
        <w:rPr>
          <w:rFonts w:eastAsia="Times New Roman" w:cs="Arial"/>
          <w:lang w:eastAsia="fr-FR"/>
        </w:rPr>
      </w:pPr>
      <w:r w:rsidRPr="00A9339C">
        <w:rPr>
          <w:rFonts w:eastAsia="Times New Roman" w:cs="Arial"/>
          <w:lang w:eastAsia="fr-FR"/>
        </w:rPr>
        <w:t>Les candidats en redressement judiciaire en cours de période d’observation ou dont le plan de continuation est inférieur à la durée d’exécution du marché.</w:t>
      </w:r>
    </w:p>
    <w:p w14:paraId="291EEC83" w14:textId="724D6BFA" w:rsidR="002F19D1" w:rsidRPr="00BF46C3" w:rsidRDefault="007B0217" w:rsidP="00435DAC">
      <w:pPr>
        <w:numPr>
          <w:ilvl w:val="0"/>
          <w:numId w:val="5"/>
        </w:numPr>
        <w:spacing w:after="0"/>
        <w:ind w:left="567" w:hanging="567"/>
        <w:jc w:val="both"/>
        <w:rPr>
          <w:rFonts w:eastAsia="Times New Roman" w:cs="Arial"/>
          <w:lang w:eastAsia="fr-FR"/>
        </w:rPr>
      </w:pPr>
      <w:r w:rsidRPr="007B0217">
        <w:rPr>
          <w:rFonts w:eastAsia="Times New Roman" w:cs="Arial"/>
          <w:b w:val="0"/>
          <w:lang w:eastAsia="fr-FR"/>
        </w:rPr>
        <w:t>Les candidats n’ayant pas fourni l’ensemble des pièces administratives demandées (sous réserve de régularisation)</w:t>
      </w:r>
    </w:p>
    <w:p w14:paraId="1F34555A" w14:textId="77777777" w:rsidR="00BF46C3" w:rsidRPr="00BF46C3" w:rsidRDefault="00BF46C3" w:rsidP="00BF46C3">
      <w:pPr>
        <w:spacing w:after="0"/>
        <w:ind w:left="567"/>
        <w:jc w:val="both"/>
        <w:rPr>
          <w:rFonts w:eastAsia="Times New Roman" w:cs="Arial"/>
          <w:lang w:eastAsia="fr-FR"/>
        </w:rPr>
      </w:pPr>
    </w:p>
    <w:tbl>
      <w:tblPr>
        <w:tblStyle w:val="Grilledutableau"/>
        <w:tblW w:w="0" w:type="auto"/>
        <w:tblLook w:val="04A0" w:firstRow="1" w:lastRow="0" w:firstColumn="1" w:lastColumn="0" w:noHBand="0" w:noVBand="1"/>
      </w:tblPr>
      <w:tblGrid>
        <w:gridCol w:w="9062"/>
      </w:tblGrid>
      <w:tr w:rsidR="007B0217" w14:paraId="3D721B01" w14:textId="77777777" w:rsidTr="007B0217">
        <w:tc>
          <w:tcPr>
            <w:tcW w:w="9062" w:type="dxa"/>
            <w:shd w:val="clear" w:color="auto" w:fill="E7E6E6" w:themeFill="background2"/>
          </w:tcPr>
          <w:p w14:paraId="22641E68" w14:textId="77777777" w:rsidR="007B0217" w:rsidRDefault="007B0217" w:rsidP="007B0217">
            <w:pPr>
              <w:spacing w:after="160" w:line="259" w:lineRule="auto"/>
              <w:jc w:val="both"/>
              <w:rPr>
                <w:lang w:eastAsia="ar-SA"/>
              </w:rPr>
            </w:pPr>
            <w:r>
              <w:t xml:space="preserve">Par ailleurs, il est possible aux candidats de répondre au moyen du </w:t>
            </w:r>
            <w:r w:rsidRPr="007B0217">
              <w:rPr>
                <w:b w:val="0"/>
              </w:rPr>
              <w:t>formulaire « Document unique de marché européen » dit « DUME ».</w:t>
            </w:r>
            <w:r>
              <w:t xml:space="preserve"> </w:t>
            </w:r>
            <w:r>
              <w:rPr>
                <w:lang w:eastAsia="ar-SA"/>
              </w:rPr>
              <w:t xml:space="preserve"> </w:t>
            </w:r>
          </w:p>
          <w:p w14:paraId="75EF33D3" w14:textId="77777777" w:rsidR="007B0217" w:rsidRPr="00011C2C" w:rsidRDefault="007B0217" w:rsidP="007B0217">
            <w:pPr>
              <w:spacing w:after="160" w:line="259" w:lineRule="auto"/>
              <w:jc w:val="both"/>
              <w:rPr>
                <w:rFonts w:eastAsia="Lucida Sans Unicode" w:cs="Times New Roman"/>
                <w:lang w:eastAsia="ar-SA"/>
              </w:rPr>
            </w:pPr>
            <w:r w:rsidRPr="007B0217">
              <w:rPr>
                <w:rFonts w:eastAsia="Calibri" w:cs="Times New Roman"/>
              </w:rPr>
              <w:t xml:space="preserve">Le DUME remplace les documents de candidature de type DC1 et DC2 et peut être réutilisé pour candidater à d'autres procédures. Ce dispositif vous est proposé via MAXIMILIEN et </w:t>
            </w:r>
            <w:r w:rsidRPr="007B0217">
              <w:rPr>
                <w:rFonts w:eastAsia="Lucida Sans Unicode" w:cs="Times New Roman"/>
                <w:lang w:eastAsia="ar-SA"/>
              </w:rPr>
              <w:t xml:space="preserve">permet la simplification de votre candidature : </w:t>
            </w:r>
          </w:p>
          <w:p w14:paraId="74A420C2" w14:textId="77777777" w:rsidR="007B0217" w:rsidRPr="006175A2" w:rsidRDefault="007B0217" w:rsidP="00845B66">
            <w:pPr>
              <w:widowControl w:val="0"/>
              <w:numPr>
                <w:ilvl w:val="0"/>
                <w:numId w:val="15"/>
              </w:numPr>
              <w:suppressAutoHyphens/>
              <w:spacing w:before="80"/>
              <w:ind w:left="714" w:hanging="357"/>
              <w:jc w:val="both"/>
              <w:rPr>
                <w:rFonts w:eastAsia="Lucida Sans Unicode" w:cs="Times New Roman"/>
                <w:lang w:eastAsia="ar-SA"/>
              </w:rPr>
            </w:pPr>
            <w:r w:rsidRPr="006175A2">
              <w:rPr>
                <w:rFonts w:eastAsia="Lucida Sans Unicode" w:cs="Times New Roman"/>
                <w:lang w:eastAsia="ar-SA"/>
              </w:rPr>
              <w:t xml:space="preserve">En saisissant votre numéro de SIRET, vous n’avez plus à remplir les formulaires DC1 et DC2 ; </w:t>
            </w:r>
          </w:p>
          <w:p w14:paraId="57899D19" w14:textId="77777777" w:rsidR="007B0217" w:rsidRPr="006175A2" w:rsidRDefault="007B0217" w:rsidP="00845B66">
            <w:pPr>
              <w:widowControl w:val="0"/>
              <w:numPr>
                <w:ilvl w:val="0"/>
                <w:numId w:val="15"/>
              </w:numPr>
              <w:suppressAutoHyphens/>
              <w:spacing w:before="80"/>
              <w:jc w:val="both"/>
              <w:rPr>
                <w:rFonts w:eastAsia="Lucida Sans Unicode" w:cs="Times New Roman"/>
                <w:lang w:eastAsia="ar-SA"/>
              </w:rPr>
            </w:pPr>
            <w:r w:rsidRPr="006175A2">
              <w:rPr>
                <w:rFonts w:eastAsia="Lucida Sans Unicode" w:cs="Times New Roman"/>
                <w:lang w:eastAsia="ar-SA"/>
              </w:rPr>
              <w:t xml:space="preserve">Les informations relatives à l’identité de votre entreprise seront en effet directement </w:t>
            </w:r>
            <w:proofErr w:type="spellStart"/>
            <w:r w:rsidRPr="006175A2">
              <w:rPr>
                <w:rFonts w:eastAsia="Lucida Sans Unicode" w:cs="Times New Roman"/>
                <w:lang w:eastAsia="ar-SA"/>
              </w:rPr>
              <w:t>pré-remplies</w:t>
            </w:r>
            <w:proofErr w:type="spellEnd"/>
            <w:r w:rsidRPr="006175A2">
              <w:rPr>
                <w:rFonts w:eastAsia="Lucida Sans Unicode" w:cs="Times New Roman"/>
                <w:lang w:eastAsia="ar-SA"/>
              </w:rPr>
              <w:t xml:space="preserve"> sur un formulaire en ligne vers lequel vous serez dirigé à partir de MAXIMILIEN ou via le site </w:t>
            </w:r>
            <w:hyperlink r:id="rId12" w:history="1">
              <w:r w:rsidRPr="006175A2">
                <w:rPr>
                  <w:rFonts w:eastAsia="Lucida Sans Unicode" w:cs="Times New Roman"/>
                  <w:u w:val="single"/>
                  <w:lang w:eastAsia="ar-SA"/>
                </w:rPr>
                <w:t>https://dume.chorus-pro.gouv.fr</w:t>
              </w:r>
            </w:hyperlink>
            <w:r w:rsidRPr="006175A2">
              <w:rPr>
                <w:rFonts w:eastAsia="Lucida Sans Unicode" w:cs="Times New Roman"/>
                <w:u w:val="single"/>
                <w:lang w:eastAsia="ar-SA"/>
              </w:rPr>
              <w:t xml:space="preserve"> </w:t>
            </w:r>
            <w:r w:rsidRPr="006175A2">
              <w:rPr>
                <w:rFonts w:eastAsia="Lucida Sans Unicode" w:cs="Times New Roman"/>
                <w:lang w:eastAsia="ar-SA"/>
              </w:rPr>
              <w:t>;</w:t>
            </w:r>
          </w:p>
          <w:p w14:paraId="555CB434" w14:textId="77777777" w:rsidR="007B0217" w:rsidRPr="006175A2" w:rsidRDefault="007B0217" w:rsidP="00845B66">
            <w:pPr>
              <w:widowControl w:val="0"/>
              <w:numPr>
                <w:ilvl w:val="0"/>
                <w:numId w:val="15"/>
              </w:numPr>
              <w:suppressAutoHyphens/>
              <w:spacing w:before="80"/>
              <w:ind w:left="714" w:hanging="357"/>
              <w:jc w:val="both"/>
              <w:rPr>
                <w:rFonts w:eastAsia="Lucida Sans Unicode" w:cs="Times New Roman"/>
                <w:lang w:eastAsia="ar-SA"/>
              </w:rPr>
            </w:pPr>
            <w:r w:rsidRPr="006175A2">
              <w:rPr>
                <w:rFonts w:eastAsia="Lucida Sans Unicode" w:cs="Times New Roman"/>
                <w:lang w:eastAsia="ar-SA"/>
              </w:rPr>
              <w:t xml:space="preserve">Vous devrez uniquement compléter vos documents de candidature de quelques informations et d’attester sur l’honneur de votre déclaration </w:t>
            </w:r>
          </w:p>
          <w:p w14:paraId="0822123D" w14:textId="2C8A5AF5" w:rsidR="00673BF6" w:rsidRPr="00673BF6" w:rsidRDefault="007B0217" w:rsidP="00845B66">
            <w:pPr>
              <w:widowControl w:val="0"/>
              <w:numPr>
                <w:ilvl w:val="0"/>
                <w:numId w:val="15"/>
              </w:numPr>
              <w:suppressAutoHyphens/>
              <w:ind w:left="714" w:hanging="357"/>
              <w:jc w:val="both"/>
              <w:rPr>
                <w:rFonts w:eastAsia="Lucida Sans Unicode" w:cs="Times New Roman"/>
                <w:lang w:eastAsia="ar-SA"/>
              </w:rPr>
            </w:pPr>
            <w:r w:rsidRPr="00D01065">
              <w:rPr>
                <w:rFonts w:eastAsia="Lucida Sans Unicode" w:cs="Times New Roman"/>
                <w:b w:val="0"/>
                <w:color w:val="FF0000"/>
                <w:lang w:eastAsia="ar-SA"/>
              </w:rPr>
              <w:t>Toutefois</w:t>
            </w:r>
            <w:r w:rsidR="00D01065" w:rsidRPr="00D01065">
              <w:rPr>
                <w:rFonts w:eastAsia="Lucida Sans Unicode" w:cs="Times New Roman"/>
                <w:b w:val="0"/>
                <w:color w:val="FF0000"/>
                <w:lang w:eastAsia="ar-SA"/>
              </w:rPr>
              <w:t>,</w:t>
            </w:r>
            <w:r w:rsidRPr="00D01065">
              <w:rPr>
                <w:rFonts w:eastAsia="Lucida Sans Unicode" w:cs="Times New Roman"/>
                <w:b w:val="0"/>
                <w:color w:val="FF0000"/>
                <w:lang w:eastAsia="ar-SA"/>
              </w:rPr>
              <w:t xml:space="preserve"> vous devez </w:t>
            </w:r>
            <w:r w:rsidR="00D01065">
              <w:rPr>
                <w:rFonts w:eastAsia="Lucida Sans Unicode" w:cs="Times New Roman"/>
                <w:b w:val="0"/>
                <w:color w:val="FF0000"/>
                <w:lang w:eastAsia="ar-SA"/>
              </w:rPr>
              <w:t xml:space="preserve">impérativement </w:t>
            </w:r>
            <w:r w:rsidRPr="00D01065">
              <w:rPr>
                <w:rFonts w:eastAsia="Lucida Sans Unicode" w:cs="Times New Roman"/>
                <w:b w:val="0"/>
                <w:color w:val="FF0000"/>
                <w:lang w:eastAsia="ar-SA"/>
              </w:rPr>
              <w:t xml:space="preserve">joindre les pièces énumérées </w:t>
            </w:r>
            <w:r w:rsidR="00D01065" w:rsidRPr="00D01065">
              <w:rPr>
                <w:rFonts w:eastAsia="Lucida Sans Unicode" w:cs="Times New Roman"/>
                <w:b w:val="0"/>
                <w:color w:val="FF0000"/>
                <w:lang w:eastAsia="ar-SA"/>
              </w:rPr>
              <w:t xml:space="preserve">à l’article </w:t>
            </w:r>
            <w:r w:rsidRPr="00D01065">
              <w:rPr>
                <w:rFonts w:eastAsia="Lucida Sans Unicode" w:cs="Times New Roman"/>
                <w:b w:val="0"/>
                <w:color w:val="FF0000"/>
                <w:lang w:eastAsia="ar-SA"/>
              </w:rPr>
              <w:t>3.</w:t>
            </w:r>
            <w:r w:rsidR="008A383E">
              <w:rPr>
                <w:rFonts w:eastAsia="Lucida Sans Unicode" w:cs="Times New Roman"/>
                <w:b w:val="0"/>
                <w:color w:val="FF0000"/>
                <w:lang w:eastAsia="ar-SA"/>
              </w:rPr>
              <w:t>3</w:t>
            </w:r>
            <w:r w:rsidRPr="00D01065">
              <w:rPr>
                <w:rFonts w:eastAsia="Lucida Sans Unicode" w:cs="Times New Roman"/>
                <w:b w:val="0"/>
                <w:color w:val="FF0000"/>
                <w:lang w:eastAsia="ar-SA"/>
              </w:rPr>
              <w:t xml:space="preserve"> du présent RC qui ne sont pas renseigné</w:t>
            </w:r>
            <w:r w:rsidR="00D01065" w:rsidRPr="00D01065">
              <w:rPr>
                <w:rFonts w:eastAsia="Lucida Sans Unicode" w:cs="Times New Roman"/>
                <w:b w:val="0"/>
                <w:color w:val="FF0000"/>
                <w:lang w:eastAsia="ar-SA"/>
              </w:rPr>
              <w:t>e</w:t>
            </w:r>
            <w:r w:rsidRPr="00D01065">
              <w:rPr>
                <w:rFonts w:eastAsia="Lucida Sans Unicode" w:cs="Times New Roman"/>
                <w:b w:val="0"/>
                <w:color w:val="FF0000"/>
                <w:lang w:eastAsia="ar-SA"/>
              </w:rPr>
              <w:t>s dans le formulaire « DUME ».</w:t>
            </w:r>
          </w:p>
          <w:p w14:paraId="454BD87E" w14:textId="01287521" w:rsidR="004D1BBB" w:rsidRPr="00673BF6" w:rsidRDefault="007B0217" w:rsidP="00673BF6">
            <w:pPr>
              <w:widowControl w:val="0"/>
              <w:suppressAutoHyphens/>
              <w:jc w:val="both"/>
              <w:rPr>
                <w:rFonts w:eastAsia="Lucida Sans Unicode" w:cs="Times New Roman"/>
                <w:lang w:eastAsia="ar-SA"/>
              </w:rPr>
            </w:pPr>
            <w:r w:rsidRPr="00673BF6">
              <w:rPr>
                <w:rFonts w:eastAsia="Lucida Sans Unicode" w:cs="Times New Roman"/>
                <w:bCs/>
                <w:u w:val="single"/>
                <w:lang w:eastAsia="ar-SA"/>
              </w:rPr>
              <w:t>Attention</w:t>
            </w:r>
            <w:r w:rsidRPr="00673BF6">
              <w:rPr>
                <w:rFonts w:eastAsia="Lucida Sans Unicode" w:cs="Times New Roman"/>
                <w:lang w:eastAsia="ar-SA"/>
              </w:rPr>
              <w:t xml:space="preserve"> : </w:t>
            </w:r>
          </w:p>
          <w:p w14:paraId="09BD36B0" w14:textId="77777777" w:rsidR="00D01065" w:rsidRDefault="007B0217" w:rsidP="00845B66">
            <w:pPr>
              <w:pStyle w:val="Paragraphedeliste"/>
              <w:widowControl w:val="0"/>
              <w:numPr>
                <w:ilvl w:val="0"/>
                <w:numId w:val="15"/>
              </w:numPr>
              <w:suppressAutoHyphens/>
              <w:jc w:val="both"/>
              <w:rPr>
                <w:rFonts w:eastAsia="Lucida Sans Unicode" w:cs="Times New Roman"/>
                <w:lang w:eastAsia="ar-SA"/>
              </w:rPr>
            </w:pPr>
            <w:r>
              <w:rPr>
                <w:rFonts w:eastAsia="Lucida Sans Unicode" w:cs="Times New Roman"/>
                <w:lang w:eastAsia="ar-SA"/>
              </w:rPr>
              <w:t xml:space="preserve">Le formulaire DUME doit être </w:t>
            </w:r>
            <w:r w:rsidR="004D1BBB">
              <w:rPr>
                <w:rFonts w:eastAsia="Lucida Sans Unicode" w:cs="Times New Roman"/>
                <w:lang w:eastAsia="ar-SA"/>
              </w:rPr>
              <w:t>renseigné</w:t>
            </w:r>
            <w:r>
              <w:rPr>
                <w:rFonts w:eastAsia="Lucida Sans Unicode" w:cs="Times New Roman"/>
                <w:lang w:eastAsia="ar-SA"/>
              </w:rPr>
              <w:t xml:space="preserve"> </w:t>
            </w:r>
          </w:p>
          <w:p w14:paraId="44D1BDFB" w14:textId="56649EE3" w:rsidR="007B0217" w:rsidRPr="00A042E4" w:rsidRDefault="00D01065" w:rsidP="00845B66">
            <w:pPr>
              <w:pStyle w:val="Paragraphedeliste"/>
              <w:widowControl w:val="0"/>
              <w:numPr>
                <w:ilvl w:val="0"/>
                <w:numId w:val="15"/>
              </w:numPr>
              <w:suppressAutoHyphens/>
              <w:jc w:val="both"/>
              <w:rPr>
                <w:rFonts w:eastAsia="Lucida Sans Unicode" w:cs="Times New Roman"/>
                <w:lang w:eastAsia="ar-SA"/>
              </w:rPr>
            </w:pPr>
            <w:r>
              <w:rPr>
                <w:rFonts w:eastAsia="Lucida Sans Unicode" w:cs="Times New Roman"/>
                <w:lang w:eastAsia="ar-SA"/>
              </w:rPr>
              <w:t xml:space="preserve">Maximilien </w:t>
            </w:r>
            <w:r w:rsidR="00435DAC">
              <w:rPr>
                <w:rFonts w:eastAsia="Lucida Sans Unicode" w:cs="Times New Roman"/>
                <w:lang w:eastAsia="ar-SA"/>
              </w:rPr>
              <w:t>l’</w:t>
            </w:r>
            <w:r>
              <w:rPr>
                <w:rFonts w:eastAsia="Lucida Sans Unicode" w:cs="Times New Roman"/>
                <w:lang w:eastAsia="ar-SA"/>
              </w:rPr>
              <w:t xml:space="preserve">intègrera automatiquement à la réponse. Néanmoins, vous devez vous en assurer. </w:t>
            </w:r>
          </w:p>
        </w:tc>
      </w:tr>
    </w:tbl>
    <w:p w14:paraId="0D0A7FF4" w14:textId="77777777" w:rsidR="00A9339C" w:rsidRDefault="00A9339C" w:rsidP="00C86536"/>
    <w:p w14:paraId="069C6C27" w14:textId="292FF68A" w:rsidR="00153D7F" w:rsidRDefault="00634971" w:rsidP="00153D7F">
      <w:pPr>
        <w:pStyle w:val="Titre2"/>
      </w:pPr>
      <w:bookmarkStart w:id="11" w:name="_Toc227923479"/>
      <w:r w:rsidRPr="00634971">
        <w:t>3.</w:t>
      </w:r>
      <w:r w:rsidR="00F719CA">
        <w:t>4</w:t>
      </w:r>
      <w:r w:rsidRPr="00634971">
        <w:t xml:space="preserve">. </w:t>
      </w:r>
      <w:r w:rsidR="00153D7F">
        <w:t>Visite de site</w:t>
      </w:r>
      <w:bookmarkEnd w:id="11"/>
      <w:r w:rsidR="00153D7F">
        <w:t xml:space="preserve"> </w:t>
      </w:r>
    </w:p>
    <w:p w14:paraId="6DF167D3" w14:textId="77777777" w:rsidR="00153D7F" w:rsidRPr="00153D7F" w:rsidRDefault="00153D7F" w:rsidP="00153D7F">
      <w:pPr>
        <w:rPr>
          <w:lang w:eastAsia="ar-SA"/>
        </w:rPr>
      </w:pPr>
    </w:p>
    <w:p w14:paraId="7E0B4D04" w14:textId="60C3D3A6" w:rsidR="00153D7F" w:rsidRPr="00E24A1F" w:rsidRDefault="00153D7F" w:rsidP="00153D7F">
      <w:pPr>
        <w:rPr>
          <w:bCs/>
          <w:color w:val="EE0000"/>
          <w:u w:val="single"/>
          <w:lang w:eastAsia="ar-SA"/>
        </w:rPr>
      </w:pPr>
      <w:r w:rsidRPr="00E24A1F">
        <w:rPr>
          <w:bCs/>
          <w:color w:val="EE0000"/>
          <w:u w:val="single"/>
          <w:lang w:eastAsia="ar-SA"/>
        </w:rPr>
        <w:t>La visite des lieux est obligatoire sous peine de rejet de l</w:t>
      </w:r>
      <w:r w:rsidR="00E24A1F" w:rsidRPr="00E24A1F">
        <w:rPr>
          <w:bCs/>
          <w:color w:val="EE0000"/>
          <w:u w:val="single"/>
          <w:lang w:eastAsia="ar-SA"/>
        </w:rPr>
        <w:t>a candidature</w:t>
      </w:r>
      <w:r w:rsidRPr="00E24A1F">
        <w:rPr>
          <w:bCs/>
          <w:color w:val="EE0000"/>
          <w:u w:val="single"/>
          <w:lang w:eastAsia="ar-SA"/>
        </w:rPr>
        <w:t>.</w:t>
      </w:r>
    </w:p>
    <w:p w14:paraId="02D7FAB5" w14:textId="66A887C2" w:rsidR="00461701" w:rsidRDefault="00461701" w:rsidP="0077090B">
      <w:pPr>
        <w:jc w:val="both"/>
        <w:rPr>
          <w:lang w:eastAsia="ar-SA"/>
        </w:rPr>
      </w:pPr>
      <w:r>
        <w:rPr>
          <w:lang w:eastAsia="ar-SA"/>
        </w:rPr>
        <w:t xml:space="preserve">Les dates et heures </w:t>
      </w:r>
      <w:r w:rsidR="004658F5">
        <w:rPr>
          <w:lang w:eastAsia="ar-SA"/>
        </w:rPr>
        <w:t>proposées</w:t>
      </w:r>
      <w:r>
        <w:rPr>
          <w:lang w:eastAsia="ar-SA"/>
        </w:rPr>
        <w:t xml:space="preserve"> pour la visite des lieux sont :</w:t>
      </w:r>
    </w:p>
    <w:p w14:paraId="044771E1" w14:textId="585278EF" w:rsidR="00682827" w:rsidRDefault="00682827" w:rsidP="00151AF9">
      <w:pPr>
        <w:spacing w:before="240"/>
        <w:ind w:left="360"/>
        <w:jc w:val="center"/>
        <w:rPr>
          <w:lang w:eastAsia="ar-SA"/>
        </w:rPr>
      </w:pPr>
      <w:r>
        <w:rPr>
          <w:lang w:eastAsia="ar-SA"/>
        </w:rPr>
        <w:t>Mardi 19 mai 2026 à 15h00</w:t>
      </w:r>
    </w:p>
    <w:p w14:paraId="5946A6B4" w14:textId="18CF41E4" w:rsidR="00461701" w:rsidRDefault="00827EEA" w:rsidP="00D8386C">
      <w:pPr>
        <w:spacing w:before="240"/>
        <w:ind w:left="360"/>
        <w:jc w:val="center"/>
        <w:rPr>
          <w:lang w:eastAsia="ar-SA"/>
        </w:rPr>
      </w:pPr>
      <w:r>
        <w:rPr>
          <w:lang w:eastAsia="ar-SA"/>
        </w:rPr>
        <w:t xml:space="preserve">Mercredi 27 mai </w:t>
      </w:r>
      <w:r w:rsidR="00682827">
        <w:rPr>
          <w:lang w:eastAsia="ar-SA"/>
        </w:rPr>
        <w:t xml:space="preserve">2026 </w:t>
      </w:r>
      <w:r>
        <w:rPr>
          <w:lang w:eastAsia="ar-SA"/>
        </w:rPr>
        <w:t>à 14h00</w:t>
      </w:r>
    </w:p>
    <w:p w14:paraId="1226D0A9" w14:textId="77777777" w:rsidR="00827EEA" w:rsidRDefault="00827EEA" w:rsidP="00A62DE4">
      <w:pPr>
        <w:rPr>
          <w:lang w:eastAsia="ar-SA"/>
        </w:rPr>
      </w:pPr>
    </w:p>
    <w:p w14:paraId="7F37073D" w14:textId="6030A281" w:rsidR="00A62DE4" w:rsidRDefault="008150BE" w:rsidP="00A62DE4">
      <w:pPr>
        <w:rPr>
          <w:lang w:eastAsia="ar-SA"/>
        </w:rPr>
      </w:pPr>
      <w:r>
        <w:rPr>
          <w:lang w:eastAsia="ar-SA"/>
        </w:rPr>
        <w:t xml:space="preserve">Pour procéder à cette visite, les candidats sont priés de </w:t>
      </w:r>
      <w:r w:rsidR="00F719F1">
        <w:rPr>
          <w:lang w:eastAsia="ar-SA"/>
        </w:rPr>
        <w:t xml:space="preserve">bien vouloir contacter </w:t>
      </w:r>
      <w:r w:rsidR="00A62DE4">
        <w:rPr>
          <w:lang w:eastAsia="ar-SA"/>
        </w:rPr>
        <w:t>:</w:t>
      </w:r>
    </w:p>
    <w:p w14:paraId="7D1D9EA6" w14:textId="5A944AB2" w:rsidR="00A62DE4" w:rsidRPr="00153D7F" w:rsidRDefault="00A62DE4" w:rsidP="00D8386C">
      <w:pPr>
        <w:spacing w:after="0"/>
        <w:jc w:val="center"/>
        <w:rPr>
          <w:b w:val="0"/>
          <w:lang w:eastAsia="ar-SA"/>
        </w:rPr>
      </w:pPr>
      <w:r w:rsidRPr="00153D7F">
        <w:rPr>
          <w:b w:val="0"/>
          <w:lang w:eastAsia="ar-SA"/>
        </w:rPr>
        <w:t>Mme Laure LERUSTE</w:t>
      </w:r>
    </w:p>
    <w:p w14:paraId="745C514B" w14:textId="77777777" w:rsidR="00A62DE4" w:rsidRPr="00153D7F" w:rsidRDefault="00A62DE4" w:rsidP="00D8386C">
      <w:pPr>
        <w:spacing w:after="0"/>
        <w:jc w:val="center"/>
        <w:rPr>
          <w:b w:val="0"/>
          <w:lang w:eastAsia="ar-SA"/>
        </w:rPr>
      </w:pPr>
      <w:r w:rsidRPr="00153D7F">
        <w:rPr>
          <w:b w:val="0"/>
          <w:lang w:eastAsia="ar-SA"/>
        </w:rPr>
        <w:lastRenderedPageBreak/>
        <w:t xml:space="preserve">Responsable d’Opérations - Direction de la Maîtrise d’Ouvrage HABITAT 77 </w:t>
      </w:r>
    </w:p>
    <w:p w14:paraId="14A7A85A" w14:textId="77777777" w:rsidR="00A62DE4" w:rsidRPr="00153D7F" w:rsidRDefault="00A62DE4" w:rsidP="00D8386C">
      <w:pPr>
        <w:spacing w:after="0"/>
        <w:jc w:val="center"/>
        <w:rPr>
          <w:b w:val="0"/>
          <w:lang w:eastAsia="ar-SA"/>
        </w:rPr>
      </w:pPr>
      <w:r w:rsidRPr="00153D7F">
        <w:rPr>
          <w:b w:val="0"/>
          <w:lang w:eastAsia="ar-SA"/>
        </w:rPr>
        <w:t xml:space="preserve">Téléphone : </w:t>
      </w:r>
      <w:r>
        <w:rPr>
          <w:b w:val="0"/>
          <w:lang w:eastAsia="ar-SA"/>
        </w:rPr>
        <w:t xml:space="preserve">06 38 48 36 73 </w:t>
      </w:r>
    </w:p>
    <w:p w14:paraId="7EF25324" w14:textId="77777777" w:rsidR="00A62DE4" w:rsidRPr="00153D7F" w:rsidRDefault="00A62DE4" w:rsidP="00D8386C">
      <w:pPr>
        <w:spacing w:after="0"/>
        <w:jc w:val="center"/>
        <w:rPr>
          <w:b w:val="0"/>
          <w:lang w:eastAsia="ar-SA"/>
        </w:rPr>
      </w:pPr>
      <w:r w:rsidRPr="00153D7F">
        <w:rPr>
          <w:b w:val="0"/>
          <w:lang w:eastAsia="ar-SA"/>
        </w:rPr>
        <w:t xml:space="preserve">Mail : </w:t>
      </w:r>
      <w:hyperlink r:id="rId13" w:history="1">
        <w:r w:rsidRPr="00153D7F">
          <w:rPr>
            <w:rStyle w:val="Lienhypertexte"/>
            <w:b w:val="0"/>
            <w:lang w:eastAsia="ar-SA"/>
          </w:rPr>
          <w:t>laure.leruste@habitat77.fr</w:t>
        </w:r>
      </w:hyperlink>
      <w:r w:rsidRPr="00153D7F">
        <w:rPr>
          <w:b w:val="0"/>
          <w:lang w:eastAsia="ar-SA"/>
        </w:rPr>
        <w:t xml:space="preserve"> </w:t>
      </w:r>
    </w:p>
    <w:p w14:paraId="38BB665C" w14:textId="77777777" w:rsidR="00A62DE4" w:rsidRDefault="00A62DE4" w:rsidP="00682827">
      <w:pPr>
        <w:jc w:val="both"/>
        <w:rPr>
          <w:lang w:eastAsia="ar-SA"/>
        </w:rPr>
      </w:pPr>
    </w:p>
    <w:p w14:paraId="6AC49C00" w14:textId="0D1E6D80" w:rsidR="00461701" w:rsidRDefault="00065A3A" w:rsidP="0077090B">
      <w:pPr>
        <w:jc w:val="both"/>
        <w:rPr>
          <w:lang w:eastAsia="ar-SA"/>
        </w:rPr>
      </w:pPr>
      <w:r>
        <w:rPr>
          <w:lang w:eastAsia="ar-SA"/>
        </w:rPr>
        <w:t xml:space="preserve">Les visites pourront avoir lieu de la date </w:t>
      </w:r>
      <w:r w:rsidR="006855E8">
        <w:rPr>
          <w:lang w:eastAsia="ar-SA"/>
        </w:rPr>
        <w:t xml:space="preserve">de publication du marché à la date limite de remise des offres </w:t>
      </w:r>
      <w:r w:rsidR="008122A5">
        <w:rPr>
          <w:lang w:eastAsia="ar-SA"/>
        </w:rPr>
        <w:t xml:space="preserve">indiquée sur la page de garde du présent document. D’autres dates pourront </w:t>
      </w:r>
      <w:r w:rsidR="00516B2D">
        <w:rPr>
          <w:lang w:eastAsia="ar-SA"/>
        </w:rPr>
        <w:t>être fixées sur demande d</w:t>
      </w:r>
      <w:r w:rsidR="004658F5">
        <w:rPr>
          <w:lang w:eastAsia="ar-SA"/>
        </w:rPr>
        <w:t>es</w:t>
      </w:r>
      <w:r w:rsidR="00516B2D">
        <w:rPr>
          <w:lang w:eastAsia="ar-SA"/>
        </w:rPr>
        <w:t xml:space="preserve"> candidat</w:t>
      </w:r>
      <w:r w:rsidR="004658F5">
        <w:rPr>
          <w:lang w:eastAsia="ar-SA"/>
        </w:rPr>
        <w:t>s</w:t>
      </w:r>
      <w:r w:rsidR="00516B2D">
        <w:rPr>
          <w:lang w:eastAsia="ar-SA"/>
        </w:rPr>
        <w:t>.</w:t>
      </w:r>
    </w:p>
    <w:p w14:paraId="35964801" w14:textId="2E3CBA52" w:rsidR="00153D7F" w:rsidRDefault="00153D7F" w:rsidP="00D8386C">
      <w:pPr>
        <w:jc w:val="both"/>
        <w:rPr>
          <w:lang w:eastAsia="ar-SA"/>
        </w:rPr>
      </w:pPr>
      <w:r>
        <w:rPr>
          <w:lang w:eastAsia="ar-SA"/>
        </w:rPr>
        <w:t>Cette visite a pour but de permettre aux candidats d’établir leur offre dans les meilleures conditions et en toute connaissance de cause.</w:t>
      </w:r>
    </w:p>
    <w:p w14:paraId="615515FE" w14:textId="77777777" w:rsidR="00153D7F" w:rsidRDefault="00153D7F" w:rsidP="00D8386C">
      <w:pPr>
        <w:jc w:val="both"/>
        <w:rPr>
          <w:lang w:eastAsia="ar-SA"/>
        </w:rPr>
      </w:pPr>
      <w:r>
        <w:rPr>
          <w:lang w:eastAsia="ar-SA"/>
        </w:rPr>
        <w:t>Les questions que génèrerait cette visite devront être posées par écrit via la plateforme MAXIMILIEN.</w:t>
      </w:r>
    </w:p>
    <w:p w14:paraId="7654FE45" w14:textId="7985717D" w:rsidR="00153D7F" w:rsidRDefault="00153D7F" w:rsidP="00D8386C">
      <w:pPr>
        <w:jc w:val="both"/>
        <w:rPr>
          <w:lang w:eastAsia="ar-SA"/>
        </w:rPr>
      </w:pPr>
      <w:r>
        <w:rPr>
          <w:lang w:eastAsia="ar-SA"/>
        </w:rPr>
        <w:t>Le titulaire du marché ne saurait donc, après notification, émettre des réclamations pour des sujétions si celles-ci ont pour origine une mauvaise appréhension des prestations.</w:t>
      </w:r>
    </w:p>
    <w:p w14:paraId="4EBFB18F" w14:textId="165E8F99" w:rsidR="00153D7F" w:rsidRDefault="00153D7F" w:rsidP="00153D7F">
      <w:pPr>
        <w:rPr>
          <w:lang w:eastAsia="ar-SA"/>
        </w:rPr>
      </w:pPr>
    </w:p>
    <w:p w14:paraId="4A8498C7" w14:textId="675C1818" w:rsidR="00153D7F" w:rsidRDefault="00153D7F" w:rsidP="00D8386C">
      <w:pPr>
        <w:jc w:val="both"/>
        <w:rPr>
          <w:b w:val="0"/>
          <w:color w:val="EE0000"/>
          <w:lang w:eastAsia="ar-SA"/>
        </w:rPr>
      </w:pPr>
      <w:r w:rsidRPr="00153D7F">
        <w:rPr>
          <w:b w:val="0"/>
          <w:color w:val="EE0000"/>
          <w:lang w:eastAsia="ar-SA"/>
        </w:rPr>
        <w:t xml:space="preserve">Les candidats remettront l’attestation de visite au représentant du pouvoir adjudicateur pour signature. Les candidats joignent cette attestation dans leur réponse à la consultation sous peine de rejet de </w:t>
      </w:r>
      <w:r>
        <w:rPr>
          <w:b w:val="0"/>
          <w:color w:val="EE0000"/>
          <w:lang w:eastAsia="ar-SA"/>
        </w:rPr>
        <w:t>leur candidature</w:t>
      </w:r>
      <w:r w:rsidRPr="00153D7F">
        <w:rPr>
          <w:b w:val="0"/>
          <w:color w:val="EE0000"/>
          <w:lang w:eastAsia="ar-SA"/>
        </w:rPr>
        <w:t>.</w:t>
      </w:r>
    </w:p>
    <w:p w14:paraId="705BC71B" w14:textId="77777777" w:rsidR="00A47DC9" w:rsidRPr="00A47DC9" w:rsidRDefault="00A47DC9" w:rsidP="00A47DC9">
      <w:pPr>
        <w:rPr>
          <w:b w:val="0"/>
          <w:color w:val="EE0000"/>
          <w:lang w:eastAsia="ar-SA"/>
        </w:rPr>
      </w:pPr>
    </w:p>
    <w:p w14:paraId="2B126CBF" w14:textId="1606AD24" w:rsidR="00634971" w:rsidRPr="00634971" w:rsidRDefault="00153D7F" w:rsidP="00153D7F">
      <w:pPr>
        <w:pStyle w:val="Titre1"/>
      </w:pPr>
      <w:bookmarkStart w:id="12" w:name="_Toc227923480"/>
      <w:r>
        <w:t>A</w:t>
      </w:r>
      <w:r w:rsidR="00A47DC9">
        <w:t>RTICLE</w:t>
      </w:r>
      <w:r>
        <w:t xml:space="preserve"> 4. </w:t>
      </w:r>
      <w:r w:rsidR="00A47DC9">
        <w:t>SELECTION DES CANDIDATURES</w:t>
      </w:r>
      <w:bookmarkEnd w:id="12"/>
      <w:r w:rsidR="009677E0">
        <w:t xml:space="preserve"> </w:t>
      </w:r>
    </w:p>
    <w:p w14:paraId="6FBFFD04" w14:textId="77777777" w:rsidR="00153D7F" w:rsidRDefault="00153D7F" w:rsidP="00634971">
      <w:pPr>
        <w:tabs>
          <w:tab w:val="left" w:pos="2712"/>
        </w:tabs>
      </w:pPr>
    </w:p>
    <w:p w14:paraId="3863267B" w14:textId="1F7BE9AB" w:rsidR="00BF7CBF" w:rsidRDefault="00634971" w:rsidP="00634971">
      <w:pPr>
        <w:tabs>
          <w:tab w:val="left" w:pos="2712"/>
        </w:tabs>
      </w:pPr>
      <w:r>
        <w:t xml:space="preserve">Les candidatures recevables seront analysées au regard des critères de </w:t>
      </w:r>
      <w:r w:rsidR="00073165">
        <w:t xml:space="preserve">suivants : </w:t>
      </w:r>
    </w:p>
    <w:p w14:paraId="3C4801B5" w14:textId="1D3F74E8" w:rsidR="00E64F85" w:rsidRPr="00D8386C" w:rsidRDefault="00DE0B21" w:rsidP="00845B66">
      <w:pPr>
        <w:pStyle w:val="Paragraphedeliste"/>
        <w:numPr>
          <w:ilvl w:val="0"/>
          <w:numId w:val="18"/>
        </w:numPr>
        <w:tabs>
          <w:tab w:val="left" w:pos="2712"/>
        </w:tabs>
        <w:jc w:val="both"/>
        <w:rPr>
          <w:color w:val="000000" w:themeColor="text1"/>
        </w:rPr>
      </w:pPr>
      <w:r w:rsidRPr="00D8386C">
        <w:rPr>
          <w:color w:val="000000" w:themeColor="text1"/>
          <w:u w:val="single"/>
        </w:rPr>
        <w:t>Critère 1</w:t>
      </w:r>
      <w:r w:rsidRPr="00D8386C">
        <w:rPr>
          <w:color w:val="000000" w:themeColor="text1"/>
        </w:rPr>
        <w:t> </w:t>
      </w:r>
      <w:r w:rsidR="009E4951" w:rsidRPr="00D8386C">
        <w:rPr>
          <w:color w:val="000000" w:themeColor="text1"/>
        </w:rPr>
        <w:t>-</w:t>
      </w:r>
      <w:r w:rsidRPr="00D8386C">
        <w:rPr>
          <w:color w:val="000000" w:themeColor="text1"/>
        </w:rPr>
        <w:t xml:space="preserve"> </w:t>
      </w:r>
      <w:r w:rsidR="009E4951" w:rsidRPr="00D8386C">
        <w:rPr>
          <w:b w:val="0"/>
          <w:color w:val="000000" w:themeColor="text1"/>
        </w:rPr>
        <w:t>Pertinence des références présentées</w:t>
      </w:r>
      <w:r w:rsidR="009E4951" w:rsidRPr="00D8386C">
        <w:rPr>
          <w:color w:val="000000" w:themeColor="text1"/>
        </w:rPr>
        <w:t xml:space="preserve"> : l’architecte et chaque </w:t>
      </w:r>
      <w:r w:rsidR="00A2566B" w:rsidRPr="00D8386C">
        <w:rPr>
          <w:color w:val="000000" w:themeColor="text1"/>
        </w:rPr>
        <w:t xml:space="preserve">bureau d’Ingénierie </w:t>
      </w:r>
      <w:r w:rsidR="009E4951" w:rsidRPr="00D8386C">
        <w:rPr>
          <w:color w:val="000000" w:themeColor="text1"/>
        </w:rPr>
        <w:t xml:space="preserve">devront fournir jusqu’à </w:t>
      </w:r>
      <w:r w:rsidR="009E4951" w:rsidRPr="00D8386C">
        <w:rPr>
          <w:b w:val="0"/>
          <w:color w:val="000000" w:themeColor="text1"/>
        </w:rPr>
        <w:t xml:space="preserve">4 références </w:t>
      </w:r>
      <w:r w:rsidR="009E4951" w:rsidRPr="00D8386C">
        <w:rPr>
          <w:b w:val="0"/>
          <w:color w:val="000000" w:themeColor="text1"/>
          <w:u w:val="single"/>
        </w:rPr>
        <w:t>maximum</w:t>
      </w:r>
      <w:r w:rsidR="009E4951" w:rsidRPr="00D8386C">
        <w:rPr>
          <w:color w:val="000000" w:themeColor="text1"/>
        </w:rPr>
        <w:t xml:space="preserve"> </w:t>
      </w:r>
      <w:r w:rsidR="00A5510C" w:rsidRPr="00D8386C">
        <w:rPr>
          <w:b w:val="0"/>
          <w:color w:val="000000" w:themeColor="text1"/>
        </w:rPr>
        <w:t>chacun</w:t>
      </w:r>
      <w:r w:rsidR="00A5510C" w:rsidRPr="00D8386C">
        <w:rPr>
          <w:color w:val="000000" w:themeColor="text1"/>
        </w:rPr>
        <w:t xml:space="preserve"> </w:t>
      </w:r>
      <w:r w:rsidR="009E4951" w:rsidRPr="00D8386C">
        <w:rPr>
          <w:color w:val="000000" w:themeColor="text1"/>
        </w:rPr>
        <w:t>d’opérations similaires à l’objet du marché</w:t>
      </w:r>
      <w:r w:rsidR="00D67D28" w:rsidRPr="00D8386C">
        <w:rPr>
          <w:color w:val="000000" w:themeColor="text1"/>
        </w:rPr>
        <w:t xml:space="preserve"> au cours des 10 dernières années </w:t>
      </w:r>
      <w:r w:rsidRPr="00D8386C">
        <w:rPr>
          <w:b w:val="0"/>
          <w:color w:val="000000" w:themeColor="text1"/>
        </w:rPr>
        <w:t>(</w:t>
      </w:r>
      <w:r w:rsidR="007C30B0" w:rsidRPr="00D8386C">
        <w:rPr>
          <w:b w:val="0"/>
          <w:color w:val="000000" w:themeColor="text1"/>
        </w:rPr>
        <w:t>N</w:t>
      </w:r>
      <w:r w:rsidRPr="00D8386C">
        <w:rPr>
          <w:b w:val="0"/>
          <w:color w:val="000000" w:themeColor="text1"/>
        </w:rPr>
        <w:t xml:space="preserve">oté sur </w:t>
      </w:r>
      <w:r w:rsidR="00D67D28" w:rsidRPr="00D8386C">
        <w:rPr>
          <w:b w:val="0"/>
          <w:color w:val="000000" w:themeColor="text1"/>
        </w:rPr>
        <w:t>4</w:t>
      </w:r>
      <w:r w:rsidR="00F904CE" w:rsidRPr="00D8386C">
        <w:rPr>
          <w:b w:val="0"/>
          <w:color w:val="000000" w:themeColor="text1"/>
        </w:rPr>
        <w:t>0</w:t>
      </w:r>
      <w:r w:rsidR="00D67D28" w:rsidRPr="00D8386C">
        <w:rPr>
          <w:b w:val="0"/>
          <w:color w:val="000000" w:themeColor="text1"/>
        </w:rPr>
        <w:t xml:space="preserve"> </w:t>
      </w:r>
      <w:r w:rsidRPr="00D8386C">
        <w:rPr>
          <w:b w:val="0"/>
          <w:color w:val="000000" w:themeColor="text1"/>
        </w:rPr>
        <w:t>points)</w:t>
      </w:r>
    </w:p>
    <w:p w14:paraId="7C1C6F72" w14:textId="77777777" w:rsidR="00677D54" w:rsidRPr="00677D54" w:rsidRDefault="00E64F85" w:rsidP="00677D54">
      <w:pPr>
        <w:pStyle w:val="Paragraphedeliste"/>
        <w:numPr>
          <w:ilvl w:val="0"/>
          <w:numId w:val="18"/>
        </w:numPr>
        <w:tabs>
          <w:tab w:val="left" w:pos="2712"/>
        </w:tabs>
        <w:jc w:val="both"/>
        <w:rPr>
          <w:color w:val="000000" w:themeColor="text1"/>
        </w:rPr>
      </w:pPr>
      <w:r w:rsidRPr="00D8386C">
        <w:rPr>
          <w:color w:val="000000" w:themeColor="text1"/>
          <w:u w:val="single"/>
        </w:rPr>
        <w:t>Critère 2</w:t>
      </w:r>
      <w:r w:rsidRPr="00D8386C">
        <w:rPr>
          <w:color w:val="000000" w:themeColor="text1"/>
        </w:rPr>
        <w:t xml:space="preserve"> </w:t>
      </w:r>
      <w:r w:rsidR="009E4951" w:rsidRPr="00D8386C">
        <w:rPr>
          <w:color w:val="000000" w:themeColor="text1"/>
        </w:rPr>
        <w:t>-</w:t>
      </w:r>
      <w:r w:rsidRPr="00D8386C">
        <w:rPr>
          <w:color w:val="000000" w:themeColor="text1"/>
        </w:rPr>
        <w:t xml:space="preserve"> Cohérence et adéquation des ressources humaines du groupement</w:t>
      </w:r>
      <w:r w:rsidR="009E4951" w:rsidRPr="00D8386C">
        <w:rPr>
          <w:color w:val="000000" w:themeColor="text1"/>
        </w:rPr>
        <w:t xml:space="preserve"> : </w:t>
      </w:r>
      <w:r w:rsidR="008F07A6" w:rsidRPr="00D8386C">
        <w:rPr>
          <w:color w:val="000000" w:themeColor="text1"/>
        </w:rPr>
        <w:t xml:space="preserve">Présentation du groupement, </w:t>
      </w:r>
      <w:r w:rsidR="006D502B" w:rsidRPr="00D8386C">
        <w:rPr>
          <w:color w:val="000000" w:themeColor="text1"/>
        </w:rPr>
        <w:t xml:space="preserve">compétences (CV et qualifications), moyens humains, méthodologie de travail </w:t>
      </w:r>
      <w:r w:rsidRPr="00D8386C">
        <w:rPr>
          <w:b w:val="0"/>
          <w:color w:val="000000" w:themeColor="text1"/>
        </w:rPr>
        <w:t>(</w:t>
      </w:r>
      <w:r w:rsidR="00114E87" w:rsidRPr="00D8386C">
        <w:rPr>
          <w:b w:val="0"/>
          <w:color w:val="000000" w:themeColor="text1"/>
        </w:rPr>
        <w:t>N</w:t>
      </w:r>
      <w:r w:rsidRPr="00D8386C">
        <w:rPr>
          <w:b w:val="0"/>
          <w:color w:val="000000" w:themeColor="text1"/>
        </w:rPr>
        <w:t xml:space="preserve">oté sur </w:t>
      </w:r>
      <w:r w:rsidR="00D67D28" w:rsidRPr="00D8386C">
        <w:rPr>
          <w:b w:val="0"/>
          <w:color w:val="000000" w:themeColor="text1"/>
        </w:rPr>
        <w:t>3</w:t>
      </w:r>
      <w:r w:rsidR="00F904CE" w:rsidRPr="00D8386C">
        <w:rPr>
          <w:b w:val="0"/>
          <w:color w:val="000000" w:themeColor="text1"/>
        </w:rPr>
        <w:t>0</w:t>
      </w:r>
      <w:r w:rsidRPr="00D8386C">
        <w:rPr>
          <w:b w:val="0"/>
          <w:color w:val="000000" w:themeColor="text1"/>
        </w:rPr>
        <w:t xml:space="preserve"> points).</w:t>
      </w:r>
    </w:p>
    <w:p w14:paraId="7B918CCF" w14:textId="09C5961C" w:rsidR="00D67D28" w:rsidRPr="00677D54" w:rsidRDefault="00D67D28" w:rsidP="00677D54">
      <w:pPr>
        <w:pStyle w:val="Paragraphedeliste"/>
        <w:numPr>
          <w:ilvl w:val="0"/>
          <w:numId w:val="18"/>
        </w:numPr>
        <w:tabs>
          <w:tab w:val="left" w:pos="2712"/>
        </w:tabs>
        <w:jc w:val="both"/>
        <w:rPr>
          <w:color w:val="000000" w:themeColor="text1"/>
        </w:rPr>
      </w:pPr>
      <w:r w:rsidRPr="00677D54">
        <w:rPr>
          <w:color w:val="000000" w:themeColor="text1"/>
          <w:u w:val="single"/>
        </w:rPr>
        <w:t>Critère 3 –</w:t>
      </w:r>
      <w:r w:rsidR="000942C3" w:rsidRPr="00677D54">
        <w:rPr>
          <w:color w:val="000000" w:themeColor="text1"/>
        </w:rPr>
        <w:t xml:space="preserve">Première </w:t>
      </w:r>
      <w:r w:rsidRPr="00677D54">
        <w:rPr>
          <w:color w:val="000000" w:themeColor="text1"/>
        </w:rPr>
        <w:t>analyse critique du projet détaillant la compréhension des enjeux et des attendus en termes de démolition et réhabilitation</w:t>
      </w:r>
      <w:r w:rsidR="00EE498C" w:rsidRPr="00677D54">
        <w:rPr>
          <w:color w:val="000000" w:themeColor="text1"/>
        </w:rPr>
        <w:t xml:space="preserve">, identification des principales contraintes </w:t>
      </w:r>
      <w:r w:rsidRPr="00677D54">
        <w:rPr>
          <w:color w:val="000000" w:themeColor="text1"/>
        </w:rPr>
        <w:t xml:space="preserve">du projet </w:t>
      </w:r>
      <w:r w:rsidRPr="00677D54">
        <w:rPr>
          <w:b w:val="0"/>
          <w:color w:val="000000" w:themeColor="text1"/>
        </w:rPr>
        <w:t>(Noté su</w:t>
      </w:r>
      <w:r w:rsidR="00D170D3" w:rsidRPr="00677D54">
        <w:rPr>
          <w:b w:val="0"/>
          <w:color w:val="000000" w:themeColor="text1"/>
        </w:rPr>
        <w:t>r</w:t>
      </w:r>
      <w:r w:rsidRPr="00677D54">
        <w:rPr>
          <w:b w:val="0"/>
          <w:color w:val="000000" w:themeColor="text1"/>
        </w:rPr>
        <w:t xml:space="preserve"> 30 points).</w:t>
      </w:r>
    </w:p>
    <w:p w14:paraId="494D4141" w14:textId="77777777" w:rsidR="00D67D28" w:rsidRPr="00D67D28" w:rsidRDefault="00D67D28" w:rsidP="00D67D28">
      <w:pPr>
        <w:tabs>
          <w:tab w:val="left" w:pos="2712"/>
        </w:tabs>
        <w:jc w:val="both"/>
        <w:rPr>
          <w:color w:val="000000" w:themeColor="text1"/>
          <w:highlight w:val="yellow"/>
        </w:rPr>
      </w:pPr>
    </w:p>
    <w:p w14:paraId="792F747F" w14:textId="716C0D84" w:rsidR="00073165" w:rsidRPr="00073165" w:rsidRDefault="00073165" w:rsidP="00073165">
      <w:pPr>
        <w:tabs>
          <w:tab w:val="left" w:pos="2712"/>
        </w:tabs>
        <w:jc w:val="both"/>
        <w:rPr>
          <w:b w:val="0"/>
          <w:color w:val="EE0000"/>
          <w:u w:val="single"/>
        </w:rPr>
      </w:pPr>
      <w:r w:rsidRPr="00073165">
        <w:rPr>
          <w:b w:val="0"/>
          <w:color w:val="EE0000"/>
          <w:u w:val="single"/>
        </w:rPr>
        <w:t>Le candidat doit impérativement répondre</w:t>
      </w:r>
      <w:r w:rsidR="00A345A8" w:rsidRPr="00073165">
        <w:rPr>
          <w:b w:val="0"/>
          <w:color w:val="EE0000"/>
          <w:u w:val="single"/>
        </w:rPr>
        <w:t xml:space="preserve"> </w:t>
      </w:r>
      <w:r w:rsidRPr="00073165">
        <w:rPr>
          <w:b w:val="0"/>
          <w:color w:val="EE0000"/>
          <w:u w:val="single"/>
        </w:rPr>
        <w:t>directement sur la trame de mémoire de candidature sous peine de rejet de la candidature.</w:t>
      </w:r>
    </w:p>
    <w:p w14:paraId="6A5C33F6" w14:textId="2752DB28" w:rsidR="000962E5" w:rsidRDefault="000962E5" w:rsidP="00F904CE">
      <w:pPr>
        <w:tabs>
          <w:tab w:val="left" w:pos="2712"/>
        </w:tabs>
        <w:jc w:val="both"/>
      </w:pPr>
      <w:r>
        <w:t xml:space="preserve">Les </w:t>
      </w:r>
      <w:r w:rsidR="00F904CE">
        <w:t>3</w:t>
      </w:r>
      <w:r>
        <w:t xml:space="preserve"> candidats maximum ayant obtenu le plus de points à l’issue de l’analyse recevront le dossier de consultation de la phase offre et seront invités à remettre une offre (</w:t>
      </w:r>
      <w:r w:rsidR="00F57A7B">
        <w:t xml:space="preserve">notamment </w:t>
      </w:r>
      <w:r>
        <w:t>DPGF et mémoire technique).</w:t>
      </w:r>
    </w:p>
    <w:p w14:paraId="1CA7C5AC" w14:textId="77777777" w:rsidR="00DB2F68" w:rsidRDefault="00DB2F68" w:rsidP="00EF13A5">
      <w:pPr>
        <w:jc w:val="both"/>
      </w:pPr>
    </w:p>
    <w:p w14:paraId="561F99EA" w14:textId="03EC68C4" w:rsidR="00EF13A5" w:rsidRDefault="00EF13A5" w:rsidP="00E16301">
      <w:pPr>
        <w:pStyle w:val="Titre1"/>
      </w:pPr>
      <w:bookmarkStart w:id="13" w:name="_Toc227923481"/>
      <w:r>
        <w:lastRenderedPageBreak/>
        <w:t xml:space="preserve">ARTICLE </w:t>
      </w:r>
      <w:r w:rsidR="00153D7F">
        <w:t>5</w:t>
      </w:r>
      <w:r>
        <w:t>. DEMATERIALISATION</w:t>
      </w:r>
      <w:bookmarkEnd w:id="13"/>
      <w:r>
        <w:t xml:space="preserve"> </w:t>
      </w:r>
    </w:p>
    <w:p w14:paraId="15609667" w14:textId="77777777" w:rsidR="00E16301" w:rsidRDefault="00E16301" w:rsidP="00634971">
      <w:pPr>
        <w:pStyle w:val="Titre2"/>
      </w:pPr>
    </w:p>
    <w:p w14:paraId="25ADA458" w14:textId="6A854B2D" w:rsidR="00883EEA" w:rsidRPr="004B3C9F" w:rsidRDefault="00A2566B" w:rsidP="004B3C9F">
      <w:pPr>
        <w:pStyle w:val="Titre2"/>
      </w:pPr>
      <w:bookmarkStart w:id="14" w:name="_Toc227923482"/>
      <w:r>
        <w:t>5</w:t>
      </w:r>
      <w:r w:rsidR="00EF13A5" w:rsidRPr="00EF13A5">
        <w:t xml:space="preserve">.1. </w:t>
      </w:r>
      <w:r w:rsidR="00C86536" w:rsidRPr="00EF13A5">
        <w:t xml:space="preserve">Transmission des </w:t>
      </w:r>
      <w:r w:rsidR="00EF13A5" w:rsidRPr="00EF13A5">
        <w:t>candidatures</w:t>
      </w:r>
      <w:bookmarkEnd w:id="14"/>
    </w:p>
    <w:p w14:paraId="11868FE0" w14:textId="332B8F4E" w:rsidR="00EF13A5" w:rsidRPr="00EF13A5" w:rsidRDefault="00EF13A5" w:rsidP="00EF13A5">
      <w:pPr>
        <w:jc w:val="both"/>
        <w:rPr>
          <w:b w:val="0"/>
          <w:color w:val="FF0000"/>
        </w:rPr>
      </w:pPr>
      <w:r w:rsidRPr="00EF13A5">
        <w:rPr>
          <w:b w:val="0"/>
          <w:color w:val="FF0000"/>
        </w:rPr>
        <w:t xml:space="preserve">La transmission des </w:t>
      </w:r>
      <w:r w:rsidR="00F57A7B">
        <w:rPr>
          <w:b w:val="0"/>
          <w:color w:val="FF0000"/>
        </w:rPr>
        <w:t>plis</w:t>
      </w:r>
      <w:r w:rsidRPr="00EF13A5">
        <w:rPr>
          <w:b w:val="0"/>
          <w:color w:val="FF0000"/>
        </w:rPr>
        <w:t xml:space="preserve"> est obligatoirement dématérialisée et suppose de disposer d’un compte sur la plateforme MAXIMILIEN.</w:t>
      </w:r>
    </w:p>
    <w:p w14:paraId="724A37EC" w14:textId="77777777" w:rsidR="00EF13A5" w:rsidRPr="00EF13A5" w:rsidRDefault="00EF13A5" w:rsidP="00EF13A5">
      <w:pPr>
        <w:widowControl w:val="0"/>
        <w:suppressAutoHyphens/>
        <w:autoSpaceDE w:val="0"/>
        <w:spacing w:after="0" w:line="240" w:lineRule="auto"/>
        <w:rPr>
          <w:rFonts w:eastAsia="Times New Roman" w:cstheme="minorHAnsi"/>
          <w:b w:val="0"/>
          <w:color w:val="FF0000"/>
          <w:lang w:eastAsia="ar-SA"/>
        </w:rPr>
      </w:pPr>
      <w:r w:rsidRPr="00EF13A5">
        <w:rPr>
          <w:rFonts w:eastAsia="Times New Roman" w:cstheme="minorHAnsi"/>
          <w:b w:val="0"/>
          <w:color w:val="FF0000"/>
          <w:lang w:eastAsia="ar-SA"/>
        </w:rPr>
        <w:t>La réponse électronique sur le profil d’acheteur MAXIMILIEN est le seul mode accepté.</w:t>
      </w:r>
      <w:r w:rsidRPr="00EF13A5">
        <w:rPr>
          <w:rFonts w:eastAsia="Times New Roman" w:cstheme="minorHAnsi"/>
          <w:noProof/>
          <w:lang w:eastAsia="ar-SA"/>
        </w:rPr>
        <w:t xml:space="preserve"> </w:t>
      </w:r>
    </w:p>
    <w:p w14:paraId="245057BD" w14:textId="77777777" w:rsidR="00EF13A5" w:rsidRPr="00EF13A5" w:rsidRDefault="00EF13A5" w:rsidP="00EF13A5">
      <w:pPr>
        <w:widowControl w:val="0"/>
        <w:suppressAutoHyphens/>
        <w:autoSpaceDE w:val="0"/>
        <w:autoSpaceDN w:val="0"/>
        <w:adjustRightInd w:val="0"/>
        <w:spacing w:after="0" w:line="240" w:lineRule="auto"/>
        <w:jc w:val="both"/>
        <w:rPr>
          <w:rFonts w:eastAsia="Times New Roman" w:cstheme="minorHAnsi"/>
          <w:lang w:eastAsia="ar-SA"/>
        </w:rPr>
      </w:pPr>
    </w:p>
    <w:p w14:paraId="3942C301" w14:textId="77777777" w:rsidR="00EF13A5" w:rsidRPr="00EF13A5" w:rsidRDefault="00EF13A5" w:rsidP="00EF13A5">
      <w:pPr>
        <w:widowControl w:val="0"/>
        <w:suppressAutoHyphens/>
        <w:autoSpaceDE w:val="0"/>
        <w:autoSpaceDN w:val="0"/>
        <w:adjustRightInd w:val="0"/>
        <w:spacing w:after="0" w:line="240" w:lineRule="auto"/>
        <w:jc w:val="both"/>
        <w:rPr>
          <w:rFonts w:eastAsia="Times New Roman" w:cstheme="minorHAnsi"/>
          <w:lang w:eastAsia="ar-SA"/>
        </w:rPr>
      </w:pPr>
      <w:r w:rsidRPr="00EF13A5">
        <w:rPr>
          <w:rFonts w:eastAsia="Times New Roman" w:cstheme="minorHAnsi"/>
          <w:lang w:eastAsia="ar-SA"/>
        </w:rPr>
        <w:t>Pour garantir au mieux le bon déroulement des opérations, le soumissionnaire doit tenir compte des indications suivantes :</w:t>
      </w:r>
    </w:p>
    <w:p w14:paraId="513FD2EE" w14:textId="77777777" w:rsidR="00EF13A5" w:rsidRPr="00EF13A5" w:rsidRDefault="00EF13A5" w:rsidP="00845B66">
      <w:pPr>
        <w:widowControl w:val="0"/>
        <w:numPr>
          <w:ilvl w:val="2"/>
          <w:numId w:val="8"/>
        </w:numPr>
        <w:tabs>
          <w:tab w:val="left" w:pos="288"/>
          <w:tab w:val="left" w:pos="576"/>
          <w:tab w:val="left" w:pos="720"/>
          <w:tab w:val="left" w:pos="8928"/>
          <w:tab w:val="left" w:pos="9072"/>
        </w:tabs>
        <w:suppressAutoHyphens/>
        <w:autoSpaceDE w:val="0"/>
        <w:autoSpaceDN w:val="0"/>
        <w:adjustRightInd w:val="0"/>
        <w:spacing w:after="0" w:line="240" w:lineRule="auto"/>
        <w:ind w:left="709"/>
        <w:jc w:val="both"/>
        <w:rPr>
          <w:rFonts w:eastAsia="Times New Roman" w:cstheme="minorHAnsi"/>
          <w:lang w:eastAsia="ar-SA"/>
        </w:rPr>
      </w:pPr>
      <w:r w:rsidRPr="00EF13A5">
        <w:rPr>
          <w:rFonts w:eastAsia="Times New Roman" w:cstheme="minorHAnsi"/>
          <w:lang w:eastAsia="ar-SA"/>
        </w:rPr>
        <w:t xml:space="preserve">Les documents demandés sont transmis sous la forme de fichiers dans l’un des formats suivants : </w:t>
      </w:r>
      <w:r w:rsidRPr="00EF13A5">
        <w:rPr>
          <w:rFonts w:eastAsia="Times New Roman" w:cstheme="minorHAnsi"/>
          <w:b w:val="0"/>
          <w:lang w:eastAsia="ar-SA"/>
        </w:rPr>
        <w:t>ZIP, RTF, DOC, XLS, PDF, DWG, DXF</w:t>
      </w:r>
      <w:r w:rsidRPr="00EF13A5">
        <w:rPr>
          <w:rFonts w:eastAsia="Times New Roman" w:cstheme="minorHAnsi"/>
          <w:lang w:eastAsia="ar-SA"/>
        </w:rPr>
        <w:t> ;</w:t>
      </w:r>
    </w:p>
    <w:p w14:paraId="188BDEF0" w14:textId="77777777" w:rsidR="00EF13A5" w:rsidRPr="00EF13A5" w:rsidRDefault="00EF13A5" w:rsidP="00845B66">
      <w:pPr>
        <w:widowControl w:val="0"/>
        <w:numPr>
          <w:ilvl w:val="2"/>
          <w:numId w:val="8"/>
        </w:numPr>
        <w:tabs>
          <w:tab w:val="left" w:pos="288"/>
          <w:tab w:val="left" w:pos="576"/>
          <w:tab w:val="left" w:pos="720"/>
          <w:tab w:val="left" w:pos="8928"/>
          <w:tab w:val="left" w:pos="9072"/>
        </w:tabs>
        <w:suppressAutoHyphens/>
        <w:autoSpaceDE w:val="0"/>
        <w:autoSpaceDN w:val="0"/>
        <w:adjustRightInd w:val="0"/>
        <w:spacing w:after="0" w:line="240" w:lineRule="auto"/>
        <w:ind w:left="709"/>
        <w:jc w:val="both"/>
        <w:rPr>
          <w:rFonts w:eastAsia="Times New Roman" w:cstheme="minorHAnsi"/>
          <w:lang w:eastAsia="ar-SA"/>
        </w:rPr>
      </w:pPr>
      <w:r w:rsidRPr="00EF13A5">
        <w:rPr>
          <w:rFonts w:eastAsia="Times New Roman" w:cstheme="minorHAnsi"/>
          <w:lang w:eastAsia="ar-SA"/>
        </w:rPr>
        <w:t xml:space="preserve">Les fichiers </w:t>
      </w:r>
      <w:r w:rsidRPr="00EF13A5">
        <w:rPr>
          <w:rFonts w:eastAsia="Times New Roman" w:cstheme="minorHAnsi"/>
          <w:b w:val="0"/>
          <w:lang w:eastAsia="ar-SA"/>
        </w:rPr>
        <w:t>.</w:t>
      </w:r>
      <w:proofErr w:type="spellStart"/>
      <w:r w:rsidRPr="00EF13A5">
        <w:rPr>
          <w:rFonts w:eastAsia="Times New Roman" w:cstheme="minorHAnsi"/>
          <w:b w:val="0"/>
          <w:lang w:eastAsia="ar-SA"/>
        </w:rPr>
        <w:t>rar</w:t>
      </w:r>
      <w:proofErr w:type="spellEnd"/>
      <w:r w:rsidRPr="00EF13A5">
        <w:rPr>
          <w:rFonts w:eastAsia="Times New Roman" w:cstheme="minorHAnsi"/>
          <w:lang w:eastAsia="ar-SA"/>
        </w:rPr>
        <w:t xml:space="preserve"> sont </w:t>
      </w:r>
      <w:r w:rsidRPr="00EF13A5">
        <w:rPr>
          <w:rFonts w:eastAsia="Times New Roman" w:cstheme="minorHAnsi"/>
          <w:b w:val="0"/>
          <w:lang w:eastAsia="ar-SA"/>
        </w:rPr>
        <w:t>proscrits</w:t>
      </w:r>
      <w:r w:rsidRPr="00EF13A5">
        <w:rPr>
          <w:rFonts w:eastAsia="Times New Roman" w:cstheme="minorHAnsi"/>
          <w:lang w:eastAsia="ar-SA"/>
        </w:rPr>
        <w:t> ;</w:t>
      </w:r>
    </w:p>
    <w:p w14:paraId="48F454EF" w14:textId="77777777" w:rsidR="00EF13A5" w:rsidRPr="00EF13A5" w:rsidRDefault="00EF13A5" w:rsidP="00845B66">
      <w:pPr>
        <w:widowControl w:val="0"/>
        <w:numPr>
          <w:ilvl w:val="2"/>
          <w:numId w:val="8"/>
        </w:numPr>
        <w:tabs>
          <w:tab w:val="left" w:pos="288"/>
          <w:tab w:val="left" w:pos="576"/>
          <w:tab w:val="left" w:pos="720"/>
          <w:tab w:val="left" w:pos="8928"/>
          <w:tab w:val="left" w:pos="9072"/>
        </w:tabs>
        <w:suppressAutoHyphens/>
        <w:autoSpaceDE w:val="0"/>
        <w:autoSpaceDN w:val="0"/>
        <w:adjustRightInd w:val="0"/>
        <w:spacing w:after="0" w:line="240" w:lineRule="auto"/>
        <w:ind w:left="709"/>
        <w:jc w:val="both"/>
        <w:rPr>
          <w:rFonts w:eastAsia="Times New Roman" w:cstheme="minorHAnsi"/>
          <w:lang w:eastAsia="ar-SA"/>
        </w:rPr>
      </w:pPr>
      <w:r w:rsidRPr="00EF13A5">
        <w:rPr>
          <w:rFonts w:eastAsia="Times New Roman" w:cstheme="minorHAnsi"/>
          <w:lang w:eastAsia="ar-SA"/>
        </w:rPr>
        <w:t xml:space="preserve">Règle de </w:t>
      </w:r>
      <w:r w:rsidRPr="00EF13A5">
        <w:rPr>
          <w:rFonts w:eastAsia="Times New Roman" w:cstheme="minorHAnsi"/>
          <w:b w:val="0"/>
          <w:lang w:eastAsia="ar-SA"/>
        </w:rPr>
        <w:t>nommage</w:t>
      </w:r>
      <w:r w:rsidRPr="00EF13A5">
        <w:rPr>
          <w:rFonts w:eastAsia="Times New Roman" w:cstheme="minorHAnsi"/>
          <w:lang w:eastAsia="ar-SA"/>
        </w:rPr>
        <w:t xml:space="preserve"> des fichiers du pli : </w:t>
      </w:r>
    </w:p>
    <w:p w14:paraId="606B340E" w14:textId="77777777" w:rsidR="00EF13A5" w:rsidRPr="00EF13A5" w:rsidRDefault="00EF13A5" w:rsidP="00845B66">
      <w:pPr>
        <w:widowControl w:val="0"/>
        <w:numPr>
          <w:ilvl w:val="2"/>
          <w:numId w:val="9"/>
        </w:numPr>
        <w:suppressAutoHyphens/>
        <w:autoSpaceDE w:val="0"/>
        <w:autoSpaceDN w:val="0"/>
        <w:adjustRightInd w:val="0"/>
        <w:spacing w:after="0" w:line="240" w:lineRule="auto"/>
        <w:ind w:left="1134"/>
        <w:jc w:val="both"/>
        <w:rPr>
          <w:rFonts w:eastAsia="Times New Roman" w:cstheme="minorHAnsi"/>
          <w:lang w:eastAsia="ar-SA"/>
        </w:rPr>
      </w:pPr>
      <w:r w:rsidRPr="00EF13A5">
        <w:rPr>
          <w:rFonts w:eastAsia="Times New Roman" w:cstheme="minorHAnsi"/>
          <w:lang w:eastAsia="ar-SA"/>
        </w:rPr>
        <w:t>Nom de la société (entier ou raccourci),</w:t>
      </w:r>
    </w:p>
    <w:p w14:paraId="0BB8F81F" w14:textId="77777777" w:rsidR="00EF13A5" w:rsidRPr="00EF13A5" w:rsidRDefault="00EF13A5" w:rsidP="00EF13A5">
      <w:pPr>
        <w:widowControl w:val="0"/>
        <w:suppressAutoHyphens/>
        <w:autoSpaceDE w:val="0"/>
        <w:autoSpaceDN w:val="0"/>
        <w:adjustRightInd w:val="0"/>
        <w:spacing w:after="0" w:line="240" w:lineRule="auto"/>
        <w:ind w:firstLine="708"/>
        <w:jc w:val="both"/>
        <w:rPr>
          <w:rFonts w:eastAsia="Times New Roman" w:cstheme="minorHAnsi"/>
          <w:lang w:eastAsia="ar-SA"/>
        </w:rPr>
      </w:pPr>
      <w:r w:rsidRPr="00EF13A5">
        <w:rPr>
          <w:rFonts w:eastAsia="Times New Roman" w:cstheme="minorHAnsi"/>
          <w:lang w:eastAsia="ar-SA"/>
        </w:rPr>
        <w:t>Suivi de :</w:t>
      </w:r>
    </w:p>
    <w:p w14:paraId="0F4FBC22" w14:textId="1C26D8DF" w:rsidR="004B3C9F" w:rsidRPr="009677E0" w:rsidRDefault="00EF13A5" w:rsidP="00845B66">
      <w:pPr>
        <w:widowControl w:val="0"/>
        <w:numPr>
          <w:ilvl w:val="2"/>
          <w:numId w:val="9"/>
        </w:numPr>
        <w:suppressAutoHyphens/>
        <w:autoSpaceDE w:val="0"/>
        <w:autoSpaceDN w:val="0"/>
        <w:adjustRightInd w:val="0"/>
        <w:spacing w:after="0" w:line="240" w:lineRule="auto"/>
        <w:ind w:left="1134"/>
        <w:jc w:val="both"/>
        <w:rPr>
          <w:rFonts w:eastAsia="Times New Roman" w:cstheme="minorHAnsi"/>
          <w:lang w:eastAsia="ar-SA"/>
        </w:rPr>
      </w:pPr>
      <w:r w:rsidRPr="00EF13A5">
        <w:rPr>
          <w:rFonts w:eastAsia="Times New Roman" w:cstheme="minorHAnsi"/>
          <w:lang w:eastAsia="ar-SA"/>
        </w:rPr>
        <w:t>La désignation de la pièce la plus claire et la plus simple possible.</w:t>
      </w:r>
    </w:p>
    <w:p w14:paraId="3CEF68E5" w14:textId="77777777" w:rsidR="004B3C9F" w:rsidRDefault="004B3C9F" w:rsidP="004B3C9F">
      <w:pPr>
        <w:widowControl w:val="0"/>
        <w:suppressAutoHyphens/>
        <w:autoSpaceDE w:val="0"/>
        <w:autoSpaceDN w:val="0"/>
        <w:adjustRightInd w:val="0"/>
        <w:spacing w:after="0" w:line="240" w:lineRule="auto"/>
        <w:jc w:val="both"/>
        <w:rPr>
          <w:rFonts w:eastAsia="Times New Roman" w:cstheme="minorHAnsi"/>
          <w:lang w:eastAsia="ar-SA"/>
        </w:rPr>
      </w:pPr>
    </w:p>
    <w:p w14:paraId="2981ABFF" w14:textId="77777777" w:rsidR="004B3C9F" w:rsidRDefault="004B3C9F" w:rsidP="004B3C9F">
      <w:pPr>
        <w:widowControl w:val="0"/>
        <w:suppressAutoHyphens/>
        <w:autoSpaceDE w:val="0"/>
        <w:autoSpaceDN w:val="0"/>
        <w:adjustRightInd w:val="0"/>
        <w:spacing w:after="0" w:line="240" w:lineRule="auto"/>
        <w:jc w:val="both"/>
        <w:rPr>
          <w:rFonts w:eastAsia="Times New Roman" w:cstheme="minorHAnsi"/>
          <w:lang w:eastAsia="ar-SA"/>
        </w:rPr>
      </w:pPr>
    </w:p>
    <w:p w14:paraId="20840CE3" w14:textId="77777777" w:rsidR="004B3C9F" w:rsidRPr="00EF13A5" w:rsidRDefault="004B3C9F" w:rsidP="004B3C9F">
      <w:pPr>
        <w:widowControl w:val="0"/>
        <w:suppressAutoHyphens/>
        <w:autoSpaceDE w:val="0"/>
        <w:autoSpaceDN w:val="0"/>
        <w:adjustRightInd w:val="0"/>
        <w:spacing w:after="0" w:line="240" w:lineRule="auto"/>
        <w:jc w:val="both"/>
        <w:rPr>
          <w:rFonts w:eastAsia="Times New Roman" w:cstheme="minorHAnsi"/>
          <w:lang w:eastAsia="ar-SA"/>
        </w:rPr>
      </w:pPr>
    </w:p>
    <w:p w14:paraId="504E8385" w14:textId="77777777" w:rsidR="00EF13A5" w:rsidRPr="00EF13A5" w:rsidRDefault="00EF13A5" w:rsidP="00EF13A5">
      <w:pPr>
        <w:widowControl w:val="0"/>
        <w:suppressAutoHyphens/>
        <w:autoSpaceDE w:val="0"/>
        <w:spacing w:after="0" w:line="240" w:lineRule="auto"/>
        <w:jc w:val="center"/>
        <w:rPr>
          <w:rFonts w:eastAsia="Times New Roman" w:cstheme="minorHAnsi"/>
          <w:b w:val="0"/>
          <w:u w:val="single"/>
          <w:lang w:eastAsia="ar-SA"/>
        </w:rPr>
      </w:pPr>
      <w:r w:rsidRPr="00EF13A5">
        <w:rPr>
          <w:rFonts w:eastAsia="Times New Roman" w:cstheme="minorHAnsi"/>
          <w:b w:val="0"/>
          <w:u w:val="single"/>
          <w:lang w:eastAsia="ar-SA"/>
        </w:rPr>
        <w:t>Exemple :</w:t>
      </w:r>
    </w:p>
    <w:p w14:paraId="6F18600D" w14:textId="77777777" w:rsidR="00EF13A5" w:rsidRPr="00EF13A5" w:rsidRDefault="00EF13A5" w:rsidP="00EF13A5">
      <w:pPr>
        <w:widowControl w:val="0"/>
        <w:suppressAutoHyphens/>
        <w:autoSpaceDE w:val="0"/>
        <w:autoSpaceDN w:val="0"/>
        <w:adjustRightInd w:val="0"/>
        <w:spacing w:after="0" w:line="240" w:lineRule="auto"/>
        <w:jc w:val="center"/>
        <w:rPr>
          <w:rFonts w:eastAsia="Arial Unicode MS" w:cstheme="minorHAnsi"/>
          <w:bCs/>
          <w:lang w:eastAsia="ar-SA"/>
        </w:rPr>
      </w:pPr>
      <w:r w:rsidRPr="00EF13A5">
        <w:rPr>
          <w:rFonts w:eastAsia="Times" w:cstheme="minorHAnsi"/>
          <w:noProof/>
          <w:lang w:eastAsia="fr-FR"/>
        </w:rPr>
        <w:drawing>
          <wp:inline distT="0" distB="0" distL="0" distR="0" wp14:anchorId="5C9C3E83" wp14:editId="71170A6B">
            <wp:extent cx="4655820" cy="1226820"/>
            <wp:effectExtent l="0" t="0" r="0" b="0"/>
            <wp:docPr id="2" name="Image 2" descr="闒粀펤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闒粀펤闀粀"/>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55820" cy="1226820"/>
                    </a:xfrm>
                    <a:prstGeom prst="rect">
                      <a:avLst/>
                    </a:prstGeom>
                    <a:noFill/>
                    <a:ln>
                      <a:noFill/>
                    </a:ln>
                  </pic:spPr>
                </pic:pic>
              </a:graphicData>
            </a:graphic>
          </wp:inline>
        </w:drawing>
      </w:r>
    </w:p>
    <w:p w14:paraId="1529D1A7" w14:textId="77777777" w:rsidR="00EF13A5" w:rsidRPr="00EF13A5" w:rsidRDefault="00EF13A5" w:rsidP="00EF13A5">
      <w:pPr>
        <w:widowControl w:val="0"/>
        <w:tabs>
          <w:tab w:val="left" w:pos="288"/>
          <w:tab w:val="left" w:pos="720"/>
          <w:tab w:val="left" w:pos="9072"/>
        </w:tabs>
        <w:suppressAutoHyphens/>
        <w:autoSpaceDE w:val="0"/>
        <w:autoSpaceDN w:val="0"/>
        <w:adjustRightInd w:val="0"/>
        <w:spacing w:after="0" w:line="240" w:lineRule="auto"/>
        <w:jc w:val="both"/>
        <w:rPr>
          <w:rFonts w:eastAsia="Times" w:cstheme="minorHAnsi"/>
          <w:strike/>
          <w:lang w:eastAsia="ar-SA"/>
        </w:rPr>
      </w:pPr>
    </w:p>
    <w:p w14:paraId="005CC21F" w14:textId="77777777" w:rsidR="00EF13A5" w:rsidRPr="00EF13A5" w:rsidRDefault="00EF13A5" w:rsidP="00EF13A5">
      <w:pPr>
        <w:widowControl w:val="0"/>
        <w:tabs>
          <w:tab w:val="left" w:pos="288"/>
          <w:tab w:val="left" w:pos="720"/>
          <w:tab w:val="left" w:pos="9072"/>
        </w:tabs>
        <w:suppressAutoHyphens/>
        <w:autoSpaceDE w:val="0"/>
        <w:autoSpaceDN w:val="0"/>
        <w:adjustRightInd w:val="0"/>
        <w:spacing w:after="0" w:line="240" w:lineRule="auto"/>
        <w:jc w:val="both"/>
        <w:rPr>
          <w:rFonts w:eastAsia="Times New Roman" w:cstheme="minorHAnsi"/>
          <w:lang w:eastAsia="ar-SA"/>
        </w:rPr>
      </w:pPr>
      <w:r w:rsidRPr="00EF13A5">
        <w:rPr>
          <w:rFonts w:eastAsia="Times New Roman" w:cstheme="minorHAnsi"/>
          <w:lang w:eastAsia="ar-SA"/>
        </w:rPr>
        <w:t xml:space="preserve">Les documents doivent être présentés dans un format et une version informatique communément admise ou a minima compatible avec les fichiers téléchargés sur le profil d’acheteur d’HABITAT 77.  </w:t>
      </w:r>
    </w:p>
    <w:p w14:paraId="018FD98F" w14:textId="77777777" w:rsidR="00EF13A5" w:rsidRPr="00EF13A5" w:rsidRDefault="00EF13A5" w:rsidP="00EF13A5">
      <w:pPr>
        <w:widowControl w:val="0"/>
        <w:tabs>
          <w:tab w:val="left" w:pos="288"/>
          <w:tab w:val="left" w:pos="720"/>
          <w:tab w:val="left" w:pos="9072"/>
        </w:tabs>
        <w:suppressAutoHyphens/>
        <w:autoSpaceDE w:val="0"/>
        <w:autoSpaceDN w:val="0"/>
        <w:adjustRightInd w:val="0"/>
        <w:spacing w:after="0" w:line="240" w:lineRule="auto"/>
        <w:jc w:val="both"/>
        <w:rPr>
          <w:rFonts w:eastAsia="Times New Roman" w:cstheme="minorHAnsi"/>
          <w:lang w:eastAsia="ar-SA"/>
        </w:rPr>
      </w:pPr>
    </w:p>
    <w:p w14:paraId="069A0292" w14:textId="18809ADE" w:rsidR="00EF13A5" w:rsidRPr="00EF13A5" w:rsidRDefault="00EF13A5" w:rsidP="00EF13A5">
      <w:pPr>
        <w:widowControl w:val="0"/>
        <w:suppressAutoHyphens/>
        <w:autoSpaceDE w:val="0"/>
        <w:autoSpaceDN w:val="0"/>
        <w:adjustRightInd w:val="0"/>
        <w:spacing w:after="0" w:line="240" w:lineRule="auto"/>
        <w:jc w:val="both"/>
        <w:rPr>
          <w:rFonts w:eastAsia="Times New Roman" w:cstheme="minorHAnsi"/>
          <w:lang w:eastAsia="ar-SA"/>
        </w:rPr>
      </w:pPr>
      <w:r w:rsidRPr="00EF13A5">
        <w:rPr>
          <w:rFonts w:eastAsia="Times New Roman" w:cstheme="minorHAnsi"/>
          <w:lang w:eastAsia="ar-SA"/>
        </w:rPr>
        <w:t xml:space="preserve">Les </w:t>
      </w:r>
      <w:r w:rsidR="00F57A7B">
        <w:rPr>
          <w:rFonts w:eastAsia="Times New Roman" w:cstheme="minorHAnsi"/>
          <w:lang w:eastAsia="ar-SA"/>
        </w:rPr>
        <w:t>plis</w:t>
      </w:r>
      <w:r w:rsidRPr="00EF13A5">
        <w:rPr>
          <w:rFonts w:eastAsia="Times New Roman" w:cstheme="minorHAnsi"/>
          <w:lang w:eastAsia="ar-SA"/>
        </w:rPr>
        <w:t xml:space="preserve"> sont transmis en une seule fois. Si plusieurs </w:t>
      </w:r>
      <w:r w:rsidR="00F57A7B">
        <w:rPr>
          <w:rFonts w:eastAsia="Times New Roman" w:cstheme="minorHAnsi"/>
          <w:lang w:eastAsia="ar-SA"/>
        </w:rPr>
        <w:t>plis</w:t>
      </w:r>
      <w:r w:rsidRPr="00EF13A5">
        <w:rPr>
          <w:rFonts w:eastAsia="Times New Roman" w:cstheme="minorHAnsi"/>
          <w:lang w:eastAsia="ar-SA"/>
        </w:rPr>
        <w:t xml:space="preserve"> sont successivement </w:t>
      </w:r>
      <w:r w:rsidR="00F57A7B" w:rsidRPr="00EF13A5">
        <w:rPr>
          <w:rFonts w:eastAsia="Times New Roman" w:cstheme="minorHAnsi"/>
          <w:lang w:eastAsia="ar-SA"/>
        </w:rPr>
        <w:t>transmis</w:t>
      </w:r>
      <w:r w:rsidRPr="00EF13A5">
        <w:rPr>
          <w:rFonts w:eastAsia="Times New Roman" w:cstheme="minorHAnsi"/>
          <w:lang w:eastAsia="ar-SA"/>
        </w:rPr>
        <w:t xml:space="preserve"> par un même soumissionnaire, seule est ouverte </w:t>
      </w:r>
      <w:r w:rsidR="00F57A7B">
        <w:rPr>
          <w:rFonts w:eastAsia="Times New Roman" w:cstheme="minorHAnsi"/>
          <w:lang w:eastAsia="ar-SA"/>
        </w:rPr>
        <w:t>le dernier pli</w:t>
      </w:r>
      <w:r w:rsidRPr="00EF13A5">
        <w:rPr>
          <w:rFonts w:eastAsia="Times New Roman" w:cstheme="minorHAnsi"/>
          <w:lang w:eastAsia="ar-SA"/>
        </w:rPr>
        <w:t xml:space="preserve"> reçu dans le délai fixé pour la remise des plis. Cette dernière se doit donc d’être complète.</w:t>
      </w:r>
      <w:bookmarkStart w:id="15" w:name="_Toc453850126"/>
    </w:p>
    <w:bookmarkEnd w:id="15"/>
    <w:p w14:paraId="5D613EB1" w14:textId="77777777" w:rsidR="00EF13A5" w:rsidRPr="00EF13A5" w:rsidRDefault="00EF13A5" w:rsidP="00EF13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eastAsia="Times New Roman" w:cstheme="minorHAnsi"/>
          <w:lang w:eastAsia="ar-SA"/>
        </w:rPr>
      </w:pPr>
    </w:p>
    <w:p w14:paraId="76AEEC6E" w14:textId="77777777" w:rsidR="00EF13A5" w:rsidRPr="00EF13A5" w:rsidRDefault="00EF13A5" w:rsidP="00EF13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eastAsia="Times New Roman" w:cstheme="minorHAnsi"/>
          <w:lang w:eastAsia="ar-SA"/>
        </w:rPr>
      </w:pPr>
      <w:r w:rsidRPr="00EF13A5">
        <w:rPr>
          <w:rFonts w:eastAsia="Times New Roman" w:cstheme="minorHAnsi"/>
          <w:lang w:eastAsia="ar-SA"/>
        </w:rPr>
        <w:t xml:space="preserve">Après la préparation des fichiers, les soumissionnaires se connectent sur le profil d’acheteur d’HABITAT 77. Ils doivent les déposer dans les espaces qui leur sont réservés sur la page de réponse à cette consultation de la plate-forme, chaque consultation ayant une page spécifique de réponse. </w:t>
      </w:r>
    </w:p>
    <w:p w14:paraId="2FB139E3" w14:textId="77777777" w:rsidR="00EF13A5" w:rsidRPr="00EF13A5" w:rsidRDefault="00EF13A5" w:rsidP="00EF13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eastAsia="Times New Roman" w:cstheme="minorHAnsi"/>
          <w:lang w:eastAsia="ar-SA"/>
        </w:rPr>
      </w:pPr>
    </w:p>
    <w:p w14:paraId="3D06921B" w14:textId="77777777" w:rsidR="00EF13A5" w:rsidRPr="00EF13A5" w:rsidRDefault="00EF13A5" w:rsidP="00EF13A5">
      <w:pPr>
        <w:widowControl w:val="0"/>
        <w:suppressAutoHyphens/>
        <w:autoSpaceDE w:val="0"/>
        <w:autoSpaceDN w:val="0"/>
        <w:adjustRightInd w:val="0"/>
        <w:spacing w:after="0" w:line="240" w:lineRule="auto"/>
        <w:jc w:val="both"/>
        <w:rPr>
          <w:rFonts w:eastAsia="Times New Roman" w:cstheme="minorHAnsi"/>
          <w:lang w:eastAsia="ar-SA"/>
        </w:rPr>
      </w:pPr>
      <w:r w:rsidRPr="00EF13A5">
        <w:rPr>
          <w:rFonts w:eastAsia="Times New Roman" w:cstheme="minorHAnsi"/>
          <w:lang w:eastAsia="ar-SA"/>
        </w:rPr>
        <w:t>La durée du téléchargement est fonction du débit de l’accès Internet du candidat et de la taille des documents à transmettre.</w:t>
      </w:r>
    </w:p>
    <w:p w14:paraId="401FEB14" w14:textId="77777777" w:rsidR="00EF13A5" w:rsidRPr="00EF13A5" w:rsidRDefault="00EF13A5" w:rsidP="00EF13A5">
      <w:pPr>
        <w:widowControl w:val="0"/>
        <w:suppressAutoHyphens/>
        <w:autoSpaceDE w:val="0"/>
        <w:autoSpaceDN w:val="0"/>
        <w:adjustRightInd w:val="0"/>
        <w:spacing w:after="0" w:line="240" w:lineRule="auto"/>
        <w:jc w:val="both"/>
        <w:rPr>
          <w:rFonts w:eastAsia="Times New Roman" w:cstheme="minorHAnsi"/>
          <w:lang w:eastAsia="ar-SA"/>
        </w:rPr>
      </w:pPr>
    </w:p>
    <w:p w14:paraId="238A2CDE" w14:textId="77777777" w:rsidR="00EF13A5" w:rsidRPr="00EF13A5" w:rsidRDefault="00EF13A5" w:rsidP="00EF13A5">
      <w:pPr>
        <w:widowControl w:val="0"/>
        <w:tabs>
          <w:tab w:val="left" w:pos="288"/>
          <w:tab w:val="left" w:pos="720"/>
          <w:tab w:val="left" w:pos="9072"/>
        </w:tabs>
        <w:suppressAutoHyphens/>
        <w:autoSpaceDE w:val="0"/>
        <w:autoSpaceDN w:val="0"/>
        <w:adjustRightInd w:val="0"/>
        <w:spacing w:after="0" w:line="240" w:lineRule="auto"/>
        <w:jc w:val="both"/>
        <w:rPr>
          <w:rFonts w:eastAsia="Arial Unicode MS" w:cstheme="minorHAnsi"/>
          <w:b w:val="0"/>
          <w:lang w:eastAsia="ar-SA"/>
        </w:rPr>
      </w:pPr>
      <w:r w:rsidRPr="00EF13A5">
        <w:rPr>
          <w:rFonts w:eastAsia="Arial Unicode MS" w:cstheme="minorHAnsi"/>
          <w:b w:val="0"/>
          <w:lang w:eastAsia="ar-SA"/>
        </w:rPr>
        <w:t>Tout fichier constitutif de la candidature et de l’offre, doit être traité préalablement par le candidat par un anti-virus régulièrement mis à jour.</w:t>
      </w:r>
    </w:p>
    <w:p w14:paraId="06E808E2" w14:textId="77777777" w:rsidR="00EF13A5" w:rsidRPr="00EF13A5" w:rsidRDefault="00EF13A5" w:rsidP="00EF13A5">
      <w:pPr>
        <w:widowControl w:val="0"/>
        <w:tabs>
          <w:tab w:val="left" w:pos="288"/>
          <w:tab w:val="left" w:pos="720"/>
          <w:tab w:val="left" w:pos="9072"/>
        </w:tabs>
        <w:suppressAutoHyphens/>
        <w:autoSpaceDE w:val="0"/>
        <w:autoSpaceDN w:val="0"/>
        <w:adjustRightInd w:val="0"/>
        <w:spacing w:after="0" w:line="240" w:lineRule="auto"/>
        <w:jc w:val="both"/>
        <w:rPr>
          <w:rFonts w:eastAsia="Arial Unicode MS" w:cstheme="minorHAnsi"/>
          <w:b w:val="0"/>
          <w:lang w:eastAsia="ar-SA"/>
        </w:rPr>
      </w:pPr>
    </w:p>
    <w:p w14:paraId="0EA97D7A" w14:textId="77777777" w:rsidR="00EF13A5" w:rsidRPr="00EF13A5" w:rsidRDefault="00EF13A5" w:rsidP="00EF13A5">
      <w:pPr>
        <w:widowControl w:val="0"/>
        <w:tabs>
          <w:tab w:val="left" w:pos="288"/>
          <w:tab w:val="left" w:pos="720"/>
          <w:tab w:val="left" w:pos="9072"/>
        </w:tabs>
        <w:suppressAutoHyphens/>
        <w:autoSpaceDE w:val="0"/>
        <w:autoSpaceDN w:val="0"/>
        <w:adjustRightInd w:val="0"/>
        <w:spacing w:after="0" w:line="240" w:lineRule="auto"/>
        <w:jc w:val="both"/>
        <w:rPr>
          <w:rFonts w:eastAsia="Arial Unicode MS" w:cstheme="minorHAnsi"/>
          <w:b w:val="0"/>
          <w:lang w:eastAsia="ar-SA"/>
        </w:rPr>
      </w:pPr>
    </w:p>
    <w:p w14:paraId="173F6DB7" w14:textId="2BE500AB" w:rsidR="00C86536" w:rsidRDefault="00A2566B" w:rsidP="00634971">
      <w:pPr>
        <w:pStyle w:val="Titre2"/>
      </w:pPr>
      <w:bookmarkStart w:id="16" w:name="_Toc227923483"/>
      <w:r>
        <w:lastRenderedPageBreak/>
        <w:t>5</w:t>
      </w:r>
      <w:r w:rsidR="00EF13A5">
        <w:t>.2. Copie de sauvegarde</w:t>
      </w:r>
      <w:bookmarkEnd w:id="16"/>
    </w:p>
    <w:p w14:paraId="7760C863" w14:textId="77777777" w:rsidR="00EF13A5" w:rsidRPr="00EF13A5" w:rsidRDefault="00EF13A5" w:rsidP="00EF13A5">
      <w:pPr>
        <w:rPr>
          <w:lang w:eastAsia="ar-SA"/>
        </w:rPr>
      </w:pPr>
    </w:p>
    <w:p w14:paraId="56F48609" w14:textId="77777777" w:rsidR="00EF13A5" w:rsidRPr="00EF13A5" w:rsidRDefault="00EF13A5" w:rsidP="00EF13A5">
      <w:pPr>
        <w:widowControl w:val="0"/>
        <w:suppressAutoHyphens/>
        <w:autoSpaceDE w:val="0"/>
        <w:autoSpaceDN w:val="0"/>
        <w:adjustRightInd w:val="0"/>
        <w:spacing w:after="0" w:line="240" w:lineRule="auto"/>
        <w:jc w:val="both"/>
        <w:rPr>
          <w:rFonts w:eastAsia="Times New Roman" w:cstheme="minorHAnsi"/>
          <w:lang w:eastAsia="ar-SA"/>
        </w:rPr>
      </w:pPr>
      <w:r w:rsidRPr="00EF13A5">
        <w:rPr>
          <w:rFonts w:eastAsia="Times New Roman" w:cstheme="minorHAnsi"/>
          <w:lang w:eastAsia="ar-SA"/>
        </w:rPr>
        <w:t>Une copie de sauvegarde peut être envoyée dans les conditions fixées par l’arrêté du 27 juillet 2018.</w:t>
      </w:r>
    </w:p>
    <w:p w14:paraId="7DC6DBB6" w14:textId="77777777" w:rsidR="00EF13A5" w:rsidRPr="00EF13A5" w:rsidRDefault="00EF13A5" w:rsidP="00EF13A5">
      <w:pPr>
        <w:widowControl w:val="0"/>
        <w:suppressAutoHyphens/>
        <w:autoSpaceDE w:val="0"/>
        <w:autoSpaceDN w:val="0"/>
        <w:adjustRightInd w:val="0"/>
        <w:spacing w:after="0" w:line="240" w:lineRule="auto"/>
        <w:jc w:val="both"/>
        <w:rPr>
          <w:rFonts w:eastAsia="Times New Roman" w:cstheme="minorHAnsi"/>
          <w:lang w:eastAsia="ar-SA"/>
        </w:rPr>
      </w:pPr>
      <w:r w:rsidRPr="00EF13A5">
        <w:rPr>
          <w:rFonts w:eastAsia="Times New Roman" w:cstheme="minorHAnsi"/>
          <w:lang w:eastAsia="ar-SA"/>
        </w:rPr>
        <w:t>La copie de sauvegarde doit être placée dans un pli scellé comportant la mention lisible : « </w:t>
      </w:r>
      <w:r w:rsidRPr="00EF13A5">
        <w:rPr>
          <w:rFonts w:eastAsia="Times New Roman" w:cstheme="minorHAnsi"/>
          <w:u w:val="single"/>
          <w:lang w:eastAsia="ar-SA"/>
        </w:rPr>
        <w:t>copie de sauvegarde</w:t>
      </w:r>
      <w:r w:rsidRPr="00EF13A5">
        <w:rPr>
          <w:rFonts w:eastAsia="Times New Roman" w:cstheme="minorHAnsi"/>
          <w:lang w:eastAsia="ar-SA"/>
        </w:rPr>
        <w:t> », le numéro et l’intitulé de la consultation et le nom du candidat auxquels elle se rapporte.</w:t>
      </w:r>
    </w:p>
    <w:p w14:paraId="50E7CA28" w14:textId="77777777" w:rsidR="00EF13A5" w:rsidRPr="00EF13A5" w:rsidRDefault="00EF13A5" w:rsidP="00EF13A5">
      <w:pPr>
        <w:spacing w:after="0" w:line="240" w:lineRule="auto"/>
        <w:jc w:val="both"/>
        <w:rPr>
          <w:rFonts w:eastAsia="Times New Roman" w:cstheme="minorHAnsi"/>
          <w:lang w:eastAsia="ar-SA"/>
        </w:rPr>
      </w:pPr>
      <w:r w:rsidRPr="00EF13A5">
        <w:rPr>
          <w:rFonts w:eastAsia="Times New Roman" w:cstheme="minorHAnsi"/>
          <w:lang w:eastAsia="ar-SA"/>
        </w:rPr>
        <w:t xml:space="preserve">Le soumissionnaire qui effectue à la fois une transmission électronique et, à titre de copie de sauvegarde, une transmission sur support physique électronique ou sur support papier doit faire parvenir cette copie dans les délais impartis pour la remise des candidatures ou des offres, à l’adresse suivante : </w:t>
      </w:r>
    </w:p>
    <w:p w14:paraId="67432FE1" w14:textId="77777777" w:rsidR="00EF13A5" w:rsidRPr="00EF13A5" w:rsidRDefault="00EF13A5" w:rsidP="00EF13A5">
      <w:pPr>
        <w:widowControl w:val="0"/>
        <w:suppressAutoHyphens/>
        <w:autoSpaceDE w:val="0"/>
        <w:spacing w:after="0" w:line="240" w:lineRule="auto"/>
        <w:jc w:val="center"/>
        <w:rPr>
          <w:rFonts w:eastAsia="Times New Roman" w:cstheme="minorHAnsi"/>
          <w:b w:val="0"/>
          <w:lang w:eastAsia="ar-SA"/>
        </w:rPr>
      </w:pPr>
      <w:r w:rsidRPr="00EF13A5">
        <w:rPr>
          <w:rFonts w:eastAsia="Times New Roman" w:cstheme="minorHAnsi"/>
          <w:b w:val="0"/>
          <w:lang w:eastAsia="ar-SA"/>
        </w:rPr>
        <w:t>HABITAT 77</w:t>
      </w:r>
    </w:p>
    <w:p w14:paraId="1790B24B" w14:textId="77777777" w:rsidR="00EF13A5" w:rsidRPr="00EF13A5" w:rsidRDefault="00EF13A5" w:rsidP="00EF13A5">
      <w:pPr>
        <w:widowControl w:val="0"/>
        <w:suppressAutoHyphens/>
        <w:autoSpaceDE w:val="0"/>
        <w:spacing w:after="0" w:line="240" w:lineRule="auto"/>
        <w:jc w:val="center"/>
        <w:rPr>
          <w:rFonts w:eastAsia="Times New Roman" w:cstheme="minorHAnsi"/>
          <w:lang w:eastAsia="ar-SA"/>
        </w:rPr>
      </w:pPr>
      <w:r w:rsidRPr="00EF13A5">
        <w:rPr>
          <w:rFonts w:eastAsia="Times New Roman" w:cstheme="minorHAnsi"/>
          <w:lang w:eastAsia="ar-SA"/>
        </w:rPr>
        <w:t>Service Achats</w:t>
      </w:r>
    </w:p>
    <w:p w14:paraId="25149BC6" w14:textId="77777777" w:rsidR="00EF13A5" w:rsidRPr="00EF13A5" w:rsidRDefault="00EF13A5" w:rsidP="00EF13A5">
      <w:pPr>
        <w:widowControl w:val="0"/>
        <w:suppressAutoHyphens/>
        <w:autoSpaceDE w:val="0"/>
        <w:spacing w:after="0" w:line="240" w:lineRule="auto"/>
        <w:jc w:val="center"/>
        <w:rPr>
          <w:rFonts w:eastAsia="Times New Roman" w:cstheme="minorHAnsi"/>
          <w:lang w:eastAsia="ar-SA"/>
        </w:rPr>
      </w:pPr>
      <w:r w:rsidRPr="00EF13A5">
        <w:rPr>
          <w:rFonts w:eastAsia="Times New Roman" w:cstheme="minorHAnsi"/>
          <w:lang w:eastAsia="ar-SA"/>
        </w:rPr>
        <w:t>10, avenue Charles Péguy - CS 90074</w:t>
      </w:r>
    </w:p>
    <w:p w14:paraId="22A8BB12" w14:textId="77777777" w:rsidR="00EF13A5" w:rsidRPr="00EF13A5" w:rsidRDefault="00EF13A5" w:rsidP="00EF13A5">
      <w:pPr>
        <w:widowControl w:val="0"/>
        <w:suppressAutoHyphens/>
        <w:autoSpaceDE w:val="0"/>
        <w:spacing w:after="0" w:line="240" w:lineRule="auto"/>
        <w:jc w:val="center"/>
        <w:rPr>
          <w:rFonts w:eastAsia="Times New Roman" w:cstheme="minorHAnsi"/>
          <w:lang w:eastAsia="ar-SA"/>
        </w:rPr>
      </w:pPr>
      <w:r w:rsidRPr="00EF13A5">
        <w:rPr>
          <w:rFonts w:eastAsia="Times New Roman" w:cstheme="minorHAnsi"/>
          <w:lang w:eastAsia="ar-SA"/>
        </w:rPr>
        <w:t>77002 MELUN Cedex</w:t>
      </w:r>
    </w:p>
    <w:p w14:paraId="3E1D6799" w14:textId="77777777" w:rsidR="00EF13A5" w:rsidRPr="00EF13A5" w:rsidRDefault="00EF13A5" w:rsidP="00EF13A5">
      <w:pPr>
        <w:widowControl w:val="0"/>
        <w:suppressAutoHyphens/>
        <w:autoSpaceDE w:val="0"/>
        <w:spacing w:after="0" w:line="240" w:lineRule="auto"/>
        <w:jc w:val="center"/>
        <w:rPr>
          <w:rFonts w:eastAsia="Times New Roman" w:cstheme="minorHAnsi"/>
          <w:lang w:eastAsia="ar-SA"/>
        </w:rPr>
      </w:pPr>
    </w:p>
    <w:p w14:paraId="091C2C0E" w14:textId="77777777" w:rsidR="00EF13A5" w:rsidRPr="00EF13A5" w:rsidRDefault="00EF13A5" w:rsidP="00EF13A5">
      <w:pPr>
        <w:widowControl w:val="0"/>
        <w:suppressAutoHyphens/>
        <w:autoSpaceDE w:val="0"/>
        <w:spacing w:after="0" w:line="240" w:lineRule="auto"/>
        <w:jc w:val="center"/>
        <w:rPr>
          <w:rFonts w:eastAsia="Times New Roman" w:cstheme="minorHAnsi"/>
          <w:lang w:eastAsia="ar-SA"/>
        </w:rPr>
      </w:pPr>
      <w:r w:rsidRPr="00EF13A5">
        <w:rPr>
          <w:rFonts w:eastAsia="Times New Roman" w:cstheme="minorHAnsi"/>
          <w:lang w:eastAsia="ar-SA"/>
        </w:rPr>
        <w:t>Jours ouvrés de 9h30 à 12h00 et de 14h00 à 16h30</w:t>
      </w:r>
    </w:p>
    <w:p w14:paraId="18D2D5E7" w14:textId="12C1438D" w:rsidR="00EF13A5" w:rsidRPr="00EF13A5" w:rsidRDefault="00EF13A5" w:rsidP="00EF13A5">
      <w:pPr>
        <w:widowControl w:val="0"/>
        <w:suppressAutoHyphens/>
        <w:autoSpaceDE w:val="0"/>
        <w:spacing w:after="0" w:line="240" w:lineRule="auto"/>
        <w:jc w:val="center"/>
        <w:rPr>
          <w:rFonts w:eastAsia="Times New Roman" w:cstheme="minorHAnsi"/>
          <w:color w:val="FF0000"/>
          <w:lang w:eastAsia="ar-SA"/>
        </w:rPr>
      </w:pPr>
      <w:r w:rsidRPr="00EF13A5">
        <w:rPr>
          <w:rFonts w:eastAsia="Times New Roman" w:cstheme="minorHAnsi"/>
          <w:color w:val="FF0000"/>
          <w:lang w:eastAsia="ar-SA"/>
        </w:rPr>
        <w:t>(Sauf vendredis et jour de la date limite de remise </w:t>
      </w:r>
      <w:r w:rsidR="004125EA">
        <w:rPr>
          <w:rFonts w:eastAsia="Times New Roman" w:cstheme="minorHAnsi"/>
          <w:color w:val="FF0000"/>
          <w:lang w:eastAsia="ar-SA"/>
        </w:rPr>
        <w:t xml:space="preserve">des </w:t>
      </w:r>
      <w:r w:rsidR="00F57A7B">
        <w:rPr>
          <w:rFonts w:eastAsia="Times New Roman" w:cstheme="minorHAnsi"/>
          <w:color w:val="FF0000"/>
          <w:lang w:eastAsia="ar-SA"/>
        </w:rPr>
        <w:t>plis</w:t>
      </w:r>
      <w:r w:rsidR="004125EA">
        <w:rPr>
          <w:rFonts w:eastAsia="Times New Roman" w:cstheme="minorHAnsi"/>
          <w:color w:val="FF0000"/>
          <w:lang w:eastAsia="ar-SA"/>
        </w:rPr>
        <w:t xml:space="preserve"> </w:t>
      </w:r>
      <w:r w:rsidRPr="00EF13A5">
        <w:rPr>
          <w:rFonts w:eastAsia="Times New Roman" w:cstheme="minorHAnsi"/>
          <w:color w:val="FF0000"/>
          <w:lang w:eastAsia="ar-SA"/>
        </w:rPr>
        <w:t>: 12h00)</w:t>
      </w:r>
    </w:p>
    <w:p w14:paraId="6B64B6F6" w14:textId="77777777" w:rsidR="00EF13A5" w:rsidRDefault="00EF13A5" w:rsidP="00EF13A5">
      <w:pPr>
        <w:widowControl w:val="0"/>
        <w:suppressAutoHyphens/>
        <w:spacing w:after="0" w:line="240" w:lineRule="auto"/>
        <w:jc w:val="both"/>
        <w:rPr>
          <w:rFonts w:eastAsia="Times" w:cstheme="minorHAnsi"/>
          <w:lang w:eastAsia="ar-SA"/>
        </w:rPr>
      </w:pPr>
    </w:p>
    <w:p w14:paraId="11CBF67A" w14:textId="77777777" w:rsidR="00063CE4" w:rsidRPr="00EF13A5" w:rsidRDefault="00063CE4" w:rsidP="00EF13A5">
      <w:pPr>
        <w:widowControl w:val="0"/>
        <w:suppressAutoHyphens/>
        <w:spacing w:after="0" w:line="240" w:lineRule="auto"/>
        <w:jc w:val="both"/>
        <w:rPr>
          <w:rFonts w:eastAsia="Times" w:cstheme="minorHAnsi"/>
          <w:lang w:eastAsia="ar-SA"/>
        </w:rPr>
      </w:pPr>
    </w:p>
    <w:p w14:paraId="58BB6A94" w14:textId="77777777" w:rsidR="00EF13A5" w:rsidRPr="00EF13A5" w:rsidRDefault="00EF13A5" w:rsidP="00EF13A5">
      <w:pPr>
        <w:widowControl w:val="0"/>
        <w:suppressAutoHyphens/>
        <w:spacing w:after="0" w:line="240" w:lineRule="auto"/>
        <w:jc w:val="both"/>
        <w:rPr>
          <w:rFonts w:eastAsia="Times" w:cstheme="minorHAnsi"/>
          <w:lang w:eastAsia="ar-SA"/>
        </w:rPr>
      </w:pPr>
      <w:r w:rsidRPr="00EF13A5">
        <w:rPr>
          <w:rFonts w:eastAsia="Times" w:cstheme="minorHAnsi"/>
          <w:lang w:eastAsia="ar-SA"/>
        </w:rPr>
        <w:t xml:space="preserve">Avec la mention : </w:t>
      </w:r>
    </w:p>
    <w:p w14:paraId="28F49BD0" w14:textId="77777777" w:rsidR="00902016" w:rsidRDefault="00902016" w:rsidP="00902016">
      <w:pPr>
        <w:widowControl w:val="0"/>
        <w:pBdr>
          <w:top w:val="single" w:sz="8" w:space="1" w:color="000000"/>
          <w:bottom w:val="single" w:sz="8" w:space="0" w:color="000000"/>
        </w:pBdr>
        <w:suppressAutoHyphens/>
        <w:spacing w:after="0" w:line="240" w:lineRule="auto"/>
        <w:jc w:val="center"/>
        <w:rPr>
          <w:rFonts w:eastAsia="Times New Roman" w:cstheme="minorHAnsi"/>
          <w:lang w:eastAsia="ar-SA"/>
        </w:rPr>
      </w:pPr>
    </w:p>
    <w:p w14:paraId="356D9F45" w14:textId="5A30C812" w:rsidR="0097265A" w:rsidRPr="0097265A" w:rsidRDefault="0097265A" w:rsidP="0097265A">
      <w:pPr>
        <w:widowControl w:val="0"/>
        <w:pBdr>
          <w:top w:val="single" w:sz="8" w:space="1" w:color="000000"/>
          <w:bottom w:val="single" w:sz="8" w:space="0" w:color="000000"/>
        </w:pBdr>
        <w:suppressAutoHyphens/>
        <w:spacing w:after="0" w:line="240" w:lineRule="auto"/>
        <w:jc w:val="center"/>
        <w:rPr>
          <w:rFonts w:eastAsia="Times New Roman" w:cstheme="minorHAnsi"/>
          <w:b w:val="0"/>
          <w:lang w:eastAsia="ar-SA"/>
        </w:rPr>
      </w:pPr>
      <w:r>
        <w:rPr>
          <w:rFonts w:eastAsia="Times New Roman" w:cstheme="minorHAnsi"/>
          <w:b w:val="0"/>
          <w:lang w:eastAsia="ar-SA"/>
        </w:rPr>
        <w:t>« </w:t>
      </w:r>
      <w:r w:rsidRPr="0097265A">
        <w:rPr>
          <w:rFonts w:eastAsia="Times New Roman" w:cstheme="minorHAnsi"/>
          <w:b w:val="0"/>
          <w:lang w:eastAsia="ar-SA"/>
        </w:rPr>
        <w:t xml:space="preserve">MISSION DE MAITRISE D’ŒUVRE PORTANT SUR LA DEMOLITION D’ENVIRON 100 LOGEMENTS ET LA REHABILITATION D’ENVIRON 182 LOGEMENTS </w:t>
      </w:r>
    </w:p>
    <w:p w14:paraId="7EA624E5" w14:textId="1C784191" w:rsidR="00902016" w:rsidRDefault="0097265A" w:rsidP="0097265A">
      <w:pPr>
        <w:widowControl w:val="0"/>
        <w:pBdr>
          <w:top w:val="single" w:sz="8" w:space="1" w:color="000000"/>
          <w:bottom w:val="single" w:sz="8" w:space="0" w:color="000000"/>
        </w:pBdr>
        <w:suppressAutoHyphens/>
        <w:spacing w:after="0" w:line="240" w:lineRule="auto"/>
        <w:jc w:val="center"/>
        <w:rPr>
          <w:rFonts w:eastAsia="Times New Roman" w:cstheme="minorHAnsi"/>
          <w:b w:val="0"/>
          <w:lang w:eastAsia="ar-SA"/>
        </w:rPr>
      </w:pPr>
      <w:r w:rsidRPr="0097265A">
        <w:rPr>
          <w:rFonts w:eastAsia="Times New Roman" w:cstheme="minorHAnsi"/>
          <w:b w:val="0"/>
          <w:lang w:eastAsia="ar-SA"/>
        </w:rPr>
        <w:t xml:space="preserve"> DE LA RESIDENCE BELLEVUE A SOUPPES-SUR-LOING (282 LOGEMENTS) – LOT UNIQUE</w:t>
      </w:r>
      <w:r w:rsidR="004B3C9F" w:rsidRPr="004B3C9F">
        <w:rPr>
          <w:rFonts w:eastAsia="Times New Roman" w:cstheme="minorHAnsi"/>
          <w:b w:val="0"/>
          <w:lang w:eastAsia="ar-SA"/>
        </w:rPr>
        <w:t>)</w:t>
      </w:r>
      <w:r>
        <w:rPr>
          <w:rFonts w:eastAsia="Times New Roman" w:cstheme="minorHAnsi"/>
          <w:b w:val="0"/>
          <w:lang w:eastAsia="ar-SA"/>
        </w:rPr>
        <w:t xml:space="preserve"> </w:t>
      </w:r>
      <w:r w:rsidR="004B3C9F" w:rsidRPr="004B3C9F">
        <w:rPr>
          <w:rFonts w:eastAsia="Times New Roman" w:cstheme="minorHAnsi"/>
          <w:b w:val="0"/>
          <w:lang w:eastAsia="ar-SA"/>
        </w:rPr>
        <w:t>– COPIE DE SAUVEGARDE – NE PAS OUVRIR ».</w:t>
      </w:r>
    </w:p>
    <w:p w14:paraId="22898E5E" w14:textId="77777777" w:rsidR="004B3C9F" w:rsidRPr="00902016" w:rsidRDefault="004B3C9F" w:rsidP="00902016">
      <w:pPr>
        <w:widowControl w:val="0"/>
        <w:pBdr>
          <w:top w:val="single" w:sz="8" w:space="1" w:color="000000"/>
          <w:bottom w:val="single" w:sz="8" w:space="0" w:color="000000"/>
        </w:pBdr>
        <w:suppressAutoHyphens/>
        <w:spacing w:after="0" w:line="240" w:lineRule="auto"/>
        <w:jc w:val="center"/>
        <w:rPr>
          <w:rFonts w:eastAsia="Times New Roman" w:cstheme="minorHAnsi"/>
          <w:b w:val="0"/>
          <w:lang w:eastAsia="ar-SA"/>
        </w:rPr>
      </w:pPr>
    </w:p>
    <w:p w14:paraId="46E271E8" w14:textId="77777777" w:rsidR="00063CE4" w:rsidRDefault="00063CE4" w:rsidP="00EF13A5">
      <w:pPr>
        <w:widowControl w:val="0"/>
        <w:suppressAutoHyphens/>
        <w:autoSpaceDE w:val="0"/>
        <w:autoSpaceDN w:val="0"/>
        <w:adjustRightInd w:val="0"/>
        <w:spacing w:after="0" w:line="240" w:lineRule="auto"/>
        <w:jc w:val="both"/>
        <w:rPr>
          <w:rFonts w:eastAsia="Times" w:cstheme="minorHAnsi"/>
          <w:lang w:eastAsia="ar-SA"/>
        </w:rPr>
      </w:pPr>
    </w:p>
    <w:p w14:paraId="7838AFEA" w14:textId="77777777" w:rsidR="00EF13A5" w:rsidRPr="00EF13A5" w:rsidRDefault="00EF13A5" w:rsidP="00EF13A5">
      <w:pPr>
        <w:widowControl w:val="0"/>
        <w:suppressAutoHyphens/>
        <w:autoSpaceDE w:val="0"/>
        <w:autoSpaceDN w:val="0"/>
        <w:adjustRightInd w:val="0"/>
        <w:spacing w:after="0" w:line="240" w:lineRule="auto"/>
        <w:jc w:val="both"/>
        <w:rPr>
          <w:rFonts w:eastAsia="Times" w:cstheme="minorHAnsi"/>
          <w:lang w:eastAsia="ar-SA"/>
        </w:rPr>
      </w:pPr>
      <w:r w:rsidRPr="00EF13A5">
        <w:rPr>
          <w:rFonts w:eastAsia="Times" w:cstheme="minorHAnsi"/>
          <w:lang w:eastAsia="ar-SA"/>
        </w:rPr>
        <w:t>La copie de sauvegarde est ouverte dans les cas suivants :</w:t>
      </w:r>
    </w:p>
    <w:p w14:paraId="31C18DA8" w14:textId="77777777" w:rsidR="00EF13A5" w:rsidRPr="00EF13A5" w:rsidRDefault="00EF13A5" w:rsidP="00845B66">
      <w:pPr>
        <w:widowControl w:val="0"/>
        <w:numPr>
          <w:ilvl w:val="0"/>
          <w:numId w:val="10"/>
        </w:numPr>
        <w:suppressAutoHyphens/>
        <w:autoSpaceDE w:val="0"/>
        <w:autoSpaceDN w:val="0"/>
        <w:adjustRightInd w:val="0"/>
        <w:spacing w:before="120" w:after="0" w:line="240" w:lineRule="auto"/>
        <w:ind w:left="714" w:hanging="357"/>
        <w:jc w:val="both"/>
        <w:rPr>
          <w:rFonts w:eastAsia="Times" w:cstheme="minorHAnsi"/>
          <w:lang w:eastAsia="ar-SA"/>
        </w:rPr>
      </w:pPr>
      <w:r w:rsidRPr="00EF13A5">
        <w:rPr>
          <w:rFonts w:eastAsia="Times" w:cstheme="minorHAnsi"/>
          <w:lang w:eastAsia="ar-SA"/>
        </w:rPr>
        <w:t>Lorsqu’un programme informatique malveillant est détecté dans les candidatures ou les offres transmises par voie électronique. La trace de cette malveillance est conservée ;</w:t>
      </w:r>
    </w:p>
    <w:p w14:paraId="6B668C96" w14:textId="31B4D62A" w:rsidR="00D73192" w:rsidRPr="00D73192" w:rsidRDefault="00EF13A5" w:rsidP="00845B66">
      <w:pPr>
        <w:widowControl w:val="0"/>
        <w:numPr>
          <w:ilvl w:val="0"/>
          <w:numId w:val="10"/>
        </w:numPr>
        <w:suppressAutoHyphens/>
        <w:autoSpaceDE w:val="0"/>
        <w:autoSpaceDN w:val="0"/>
        <w:adjustRightInd w:val="0"/>
        <w:spacing w:before="120" w:after="0" w:line="240" w:lineRule="auto"/>
        <w:ind w:left="714" w:hanging="357"/>
        <w:jc w:val="both"/>
        <w:rPr>
          <w:rFonts w:eastAsia="Times" w:cstheme="minorHAnsi"/>
          <w:lang w:eastAsia="ar-SA"/>
        </w:rPr>
      </w:pPr>
      <w:r w:rsidRPr="00EF13A5">
        <w:rPr>
          <w:rFonts w:eastAsia="Times" w:cstheme="minorHAnsi"/>
          <w:lang w:eastAsia="ar-SA"/>
        </w:rPr>
        <w:t>Lorsqu’une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15B87F20" w14:textId="7EB65035" w:rsidR="00C86536" w:rsidRDefault="00A2566B" w:rsidP="00634971">
      <w:pPr>
        <w:pStyle w:val="Titre2"/>
      </w:pPr>
      <w:bookmarkStart w:id="17" w:name="_Toc227923484"/>
      <w:r>
        <w:t>5</w:t>
      </w:r>
      <w:r w:rsidR="00902016">
        <w:t>.3.</w:t>
      </w:r>
      <w:r w:rsidR="00C86536">
        <w:t xml:space="preserve"> Communications électroniques</w:t>
      </w:r>
      <w:bookmarkEnd w:id="17"/>
      <w:r w:rsidR="00C86536">
        <w:t xml:space="preserve"> </w:t>
      </w:r>
    </w:p>
    <w:p w14:paraId="61F1A6E5" w14:textId="77777777" w:rsidR="00883EEA" w:rsidRDefault="00883EEA" w:rsidP="00902016">
      <w:pPr>
        <w:widowControl w:val="0"/>
        <w:suppressAutoHyphens/>
        <w:autoSpaceDE w:val="0"/>
        <w:autoSpaceDN w:val="0"/>
        <w:adjustRightInd w:val="0"/>
        <w:spacing w:after="0" w:line="240" w:lineRule="auto"/>
        <w:jc w:val="both"/>
        <w:rPr>
          <w:rFonts w:eastAsia="Times New Roman" w:cstheme="minorHAnsi"/>
          <w:lang w:eastAsia="ar-SA"/>
        </w:rPr>
      </w:pPr>
    </w:p>
    <w:p w14:paraId="0E9C88D8"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 xml:space="preserve">Les communications entre </w:t>
      </w:r>
      <w:r w:rsidRPr="00902016">
        <w:rPr>
          <w:rFonts w:eastAsia="Times" w:cstheme="minorHAnsi"/>
          <w:lang w:eastAsia="ar-SA"/>
        </w:rPr>
        <w:t>HABITAT</w:t>
      </w:r>
      <w:r w:rsidRPr="00902016">
        <w:rPr>
          <w:rFonts w:eastAsia="Times New Roman" w:cstheme="minorHAnsi"/>
          <w:lang w:eastAsia="ar-SA"/>
        </w:rPr>
        <w:t xml:space="preserve"> 77 et les entreprises sont effectuées conformément aux dispositions de l’article R</w:t>
      </w:r>
      <w:r>
        <w:rPr>
          <w:rFonts w:eastAsia="Times New Roman" w:cstheme="minorHAnsi"/>
          <w:lang w:eastAsia="ar-SA"/>
        </w:rPr>
        <w:t>.</w:t>
      </w:r>
      <w:r w:rsidRPr="00902016">
        <w:rPr>
          <w:rFonts w:eastAsia="Times New Roman" w:cstheme="minorHAnsi"/>
          <w:lang w:eastAsia="ar-SA"/>
        </w:rPr>
        <w:t>2132-7</w:t>
      </w:r>
      <w:r w:rsidRPr="00902016">
        <w:rPr>
          <w:rFonts w:eastAsia="Times" w:cstheme="minorHAnsi"/>
          <w:lang w:eastAsia="ar-SA"/>
        </w:rPr>
        <w:t xml:space="preserve"> du Code de la commande publique</w:t>
      </w:r>
      <w:r w:rsidRPr="00902016">
        <w:rPr>
          <w:rFonts w:eastAsia="Times New Roman" w:cstheme="minorHAnsi"/>
          <w:lang w:eastAsia="ar-SA"/>
        </w:rPr>
        <w:t>.</w:t>
      </w:r>
    </w:p>
    <w:p w14:paraId="263A7E4B"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p>
    <w:p w14:paraId="2D0BC316"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 xml:space="preserve">Elles sont effectuées à l’adresse électronique (mail) qui figure dans l’Acte d’engagement, à la rubrique « engagement du candidat ». A défaut d’adresse renseignée, elles seront envoyées à une adresse électronique (mail) utilisée par l’entreprise sur le profil d’acheteur. </w:t>
      </w:r>
    </w:p>
    <w:p w14:paraId="3747F38A"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p>
    <w:p w14:paraId="5E56D916"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b w:val="0"/>
          <w:lang w:eastAsia="ar-SA"/>
        </w:rPr>
      </w:pPr>
      <w:r w:rsidRPr="00902016">
        <w:rPr>
          <w:rFonts w:eastAsia="Times New Roman" w:cstheme="minorHAnsi"/>
          <w:b w:val="0"/>
          <w:lang w:eastAsia="ar-SA"/>
        </w:rPr>
        <w:t>Les communications électroniques sont effectuées via le profil d’acheteur.</w:t>
      </w:r>
    </w:p>
    <w:p w14:paraId="44D306AB"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p>
    <w:p w14:paraId="6EB3BA9D"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 xml:space="preserve">En cas d’indisponibilité prolongée du service d’échanges dématérialisés du profil d’acheteur, </w:t>
      </w:r>
      <w:r w:rsidRPr="00902016">
        <w:rPr>
          <w:rFonts w:eastAsia="Times New Roman" w:cstheme="minorHAnsi"/>
          <w:lang w:eastAsia="ar-SA"/>
        </w:rPr>
        <w:lastRenderedPageBreak/>
        <w:t>la communication électronique sera effectuée à partir d’un autre moyen électronique qui permet de fonctionner avec date certaine.</w:t>
      </w:r>
    </w:p>
    <w:p w14:paraId="000B19D7"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p>
    <w:p w14:paraId="44EB09DF"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Elles concernent à minima les communications jusqu’au stade de la notification du marché.</w:t>
      </w:r>
    </w:p>
    <w:p w14:paraId="07E695C5"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Les communications après ce stade pourront être réalisées par voie électronique.</w:t>
      </w:r>
    </w:p>
    <w:p w14:paraId="340C5AF1"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p>
    <w:p w14:paraId="5909A81D"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Dans l’hypothèse où le destinataire de la notification n’irait pas retirer le document qui lui a été notifié, l’émetteur vérifie la conformité de l’adresse électronique (mail) de notification utilisée.</w:t>
      </w:r>
    </w:p>
    <w:p w14:paraId="62835532"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Si cette vérification conduit à déceler une anomalie, l’émetteur effectue une nouvelle notification avec la bonne adresse électronique (mail).</w:t>
      </w:r>
    </w:p>
    <w:p w14:paraId="6368583F"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Si cette vérification permet de constater que l’adresse électronique (mail) utilisée pour la notification est celle définie ci-avant, l’émetteur n’effectue pas de nouvelle notification : le document est valablement notifié et le destinataire ne peut pas élever de réclamation s’il ne retire pas son pli.</w:t>
      </w:r>
    </w:p>
    <w:p w14:paraId="350E571B"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p>
    <w:p w14:paraId="02308812"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Les documents seront communiqués dans un format communément répandu (.</w:t>
      </w:r>
      <w:proofErr w:type="spellStart"/>
      <w:r w:rsidRPr="00902016">
        <w:rPr>
          <w:rFonts w:eastAsia="Times New Roman" w:cstheme="minorHAnsi"/>
          <w:lang w:eastAsia="ar-SA"/>
        </w:rPr>
        <w:t>pdf</w:t>
      </w:r>
      <w:proofErr w:type="spellEnd"/>
      <w:r w:rsidRPr="00902016">
        <w:rPr>
          <w:rFonts w:eastAsia="Times New Roman" w:cstheme="minorHAnsi"/>
          <w:lang w:eastAsia="ar-SA"/>
        </w:rPr>
        <w:t>, .doc, .</w:t>
      </w:r>
      <w:proofErr w:type="spellStart"/>
      <w:r w:rsidRPr="00902016">
        <w:rPr>
          <w:rFonts w:eastAsia="Times New Roman" w:cstheme="minorHAnsi"/>
          <w:lang w:eastAsia="ar-SA"/>
        </w:rPr>
        <w:t>xls</w:t>
      </w:r>
      <w:proofErr w:type="spellEnd"/>
      <w:r w:rsidRPr="00902016">
        <w:rPr>
          <w:rFonts w:eastAsia="Times New Roman" w:cstheme="minorHAnsi"/>
          <w:lang w:eastAsia="ar-SA"/>
        </w:rPr>
        <w:t xml:space="preserve"> …).</w:t>
      </w:r>
    </w:p>
    <w:p w14:paraId="1AE0C52D" w14:textId="77777777" w:rsidR="00902016" w:rsidRDefault="00902016" w:rsidP="00C86536"/>
    <w:p w14:paraId="3BF91063" w14:textId="3851F16B" w:rsidR="00C86536" w:rsidRDefault="00A2566B" w:rsidP="00634971">
      <w:pPr>
        <w:pStyle w:val="Titre2"/>
      </w:pPr>
      <w:bookmarkStart w:id="18" w:name="_Toc227923485"/>
      <w:r>
        <w:t>5</w:t>
      </w:r>
      <w:r w:rsidR="00902016">
        <w:t>.4.</w:t>
      </w:r>
      <w:r w:rsidR="00C86536">
        <w:t xml:space="preserve"> Renseignements complémentaires – Questions </w:t>
      </w:r>
      <w:r w:rsidR="00902016">
        <w:t>des candidats</w:t>
      </w:r>
      <w:bookmarkEnd w:id="18"/>
    </w:p>
    <w:p w14:paraId="5CF689EB" w14:textId="77777777" w:rsidR="00902016" w:rsidRDefault="00902016" w:rsidP="00902016">
      <w:pPr>
        <w:widowControl w:val="0"/>
        <w:suppressAutoHyphens/>
        <w:autoSpaceDE w:val="0"/>
        <w:spacing w:after="0" w:line="240" w:lineRule="auto"/>
        <w:jc w:val="both"/>
        <w:rPr>
          <w:rFonts w:eastAsia="Times New Roman" w:cstheme="minorHAnsi"/>
          <w:lang w:eastAsia="ar-SA"/>
        </w:rPr>
      </w:pPr>
    </w:p>
    <w:p w14:paraId="7915E20C" w14:textId="545FAC40" w:rsidR="00902016" w:rsidRPr="00902016" w:rsidRDefault="00902016" w:rsidP="00902016">
      <w:pPr>
        <w:widowControl w:val="0"/>
        <w:suppressAutoHyphens/>
        <w:autoSpaceDE w:val="0"/>
        <w:spacing w:after="0" w:line="240" w:lineRule="auto"/>
        <w:jc w:val="both"/>
        <w:rPr>
          <w:rFonts w:eastAsia="Times New Roman" w:cstheme="minorHAnsi"/>
          <w:lang w:eastAsia="ar-SA"/>
        </w:rPr>
      </w:pPr>
      <w:r w:rsidRPr="00902016">
        <w:rPr>
          <w:rFonts w:eastAsia="Times New Roman" w:cstheme="minorHAnsi"/>
          <w:lang w:eastAsia="ar-SA"/>
        </w:rPr>
        <w:t xml:space="preserve">Pour obtenir tous renseignements complémentaires qui seraient nécessaires au cours de leur étude, les candidats devront faire parvenir au plus tard </w:t>
      </w:r>
      <w:r w:rsidRPr="00902016">
        <w:rPr>
          <w:rFonts w:eastAsia="Times New Roman" w:cstheme="minorHAnsi"/>
          <w:b w:val="0"/>
          <w:lang w:eastAsia="ar-SA"/>
        </w:rPr>
        <w:t>6 jours</w:t>
      </w:r>
      <w:r w:rsidRPr="00902016">
        <w:rPr>
          <w:rFonts w:eastAsia="Times New Roman" w:cstheme="minorHAnsi"/>
          <w:lang w:eastAsia="ar-SA"/>
        </w:rPr>
        <w:t xml:space="preserve"> </w:t>
      </w:r>
      <w:r w:rsidRPr="00902016">
        <w:rPr>
          <w:rFonts w:eastAsia="Times New Roman" w:cstheme="minorHAnsi"/>
          <w:b w:val="0"/>
          <w:lang w:eastAsia="ar-SA"/>
        </w:rPr>
        <w:t>ouvrés</w:t>
      </w:r>
      <w:r w:rsidRPr="00902016">
        <w:rPr>
          <w:rFonts w:eastAsia="Times New Roman" w:cstheme="minorHAnsi"/>
          <w:lang w:eastAsia="ar-SA"/>
        </w:rPr>
        <w:t xml:space="preserve"> avant la date limite de remise des </w:t>
      </w:r>
      <w:r w:rsidR="00F57A7B">
        <w:rPr>
          <w:rFonts w:eastAsia="Times New Roman" w:cstheme="minorHAnsi"/>
          <w:lang w:eastAsia="ar-SA"/>
        </w:rPr>
        <w:t>plis</w:t>
      </w:r>
      <w:r w:rsidRPr="00902016">
        <w:rPr>
          <w:rFonts w:eastAsia="Times New Roman" w:cstheme="minorHAnsi"/>
          <w:lang w:eastAsia="ar-SA"/>
        </w:rPr>
        <w:t xml:space="preserve">, une demande écrite sur le profil acheteur </w:t>
      </w:r>
      <w:hyperlink r:id="rId15" w:history="1">
        <w:r w:rsidRPr="00902016">
          <w:rPr>
            <w:rFonts w:eastAsia="Times New Roman" w:cstheme="minorHAnsi"/>
            <w:color w:val="0070C0"/>
            <w:u w:val="single"/>
            <w:lang w:eastAsia="ar-SA"/>
          </w:rPr>
          <w:t>https://marches.maximilien.fr</w:t>
        </w:r>
      </w:hyperlink>
      <w:r w:rsidRPr="00902016">
        <w:rPr>
          <w:rFonts w:eastAsia="Times New Roman" w:cstheme="minorHAnsi"/>
          <w:color w:val="0070C0"/>
          <w:lang w:eastAsia="ar-SA"/>
        </w:rPr>
        <w:t>.</w:t>
      </w:r>
    </w:p>
    <w:p w14:paraId="578DD2DB" w14:textId="77777777" w:rsidR="00902016" w:rsidRPr="00902016" w:rsidRDefault="00902016" w:rsidP="00902016">
      <w:pPr>
        <w:widowControl w:val="0"/>
        <w:suppressAutoHyphens/>
        <w:autoSpaceDE w:val="0"/>
        <w:spacing w:after="0" w:line="240" w:lineRule="auto"/>
        <w:jc w:val="both"/>
        <w:rPr>
          <w:rFonts w:eastAsia="Times New Roman" w:cstheme="minorHAnsi"/>
          <w:lang w:eastAsia="ar-SA"/>
        </w:rPr>
      </w:pPr>
      <w:r w:rsidRPr="00902016">
        <w:rPr>
          <w:rFonts w:eastAsia="Times New Roman" w:cstheme="minorHAnsi"/>
          <w:lang w:eastAsia="ar-SA"/>
        </w:rPr>
        <w:t xml:space="preserve"> </w:t>
      </w:r>
    </w:p>
    <w:p w14:paraId="76DEF5FE" w14:textId="70505193" w:rsidR="00902016" w:rsidRPr="00902016" w:rsidRDefault="00902016" w:rsidP="00902016">
      <w:pPr>
        <w:tabs>
          <w:tab w:val="left" w:pos="567"/>
          <w:tab w:val="left" w:pos="851"/>
          <w:tab w:val="left" w:pos="1134"/>
        </w:tabs>
        <w:spacing w:after="0" w:line="240" w:lineRule="auto"/>
        <w:jc w:val="both"/>
        <w:rPr>
          <w:rFonts w:eastAsia="Calibri" w:cstheme="minorHAnsi"/>
          <w:lang w:eastAsia="ar-SA"/>
        </w:rPr>
      </w:pPr>
      <w:r w:rsidRPr="00902016">
        <w:rPr>
          <w:rFonts w:eastAsia="Calibri" w:cstheme="minorHAnsi"/>
          <w:lang w:eastAsia="ar-SA"/>
        </w:rPr>
        <w:t xml:space="preserve">Une réponse sera alors adressée à toutes les entreprises ayant retiré le dossier ou l’ayant téléchargé après identification, </w:t>
      </w:r>
      <w:r w:rsidRPr="00902016">
        <w:rPr>
          <w:rFonts w:eastAsia="Calibri" w:cstheme="minorHAnsi"/>
          <w:b w:val="0"/>
          <w:lang w:eastAsia="ar-SA"/>
        </w:rPr>
        <w:t>4 jours ouvrés</w:t>
      </w:r>
      <w:r w:rsidRPr="00902016">
        <w:rPr>
          <w:rFonts w:eastAsia="Calibri" w:cstheme="minorHAnsi"/>
          <w:lang w:eastAsia="ar-SA"/>
        </w:rPr>
        <w:t xml:space="preserve"> au plus tard avant la date limite de remise des </w:t>
      </w:r>
      <w:r w:rsidR="00F57A7B">
        <w:rPr>
          <w:rFonts w:eastAsia="Calibri" w:cstheme="minorHAnsi"/>
          <w:lang w:eastAsia="ar-SA"/>
        </w:rPr>
        <w:t>plis</w:t>
      </w:r>
      <w:r w:rsidRPr="00902016">
        <w:rPr>
          <w:rFonts w:eastAsia="Calibri" w:cstheme="minorHAnsi"/>
          <w:lang w:eastAsia="ar-SA"/>
        </w:rPr>
        <w:t>.</w:t>
      </w:r>
    </w:p>
    <w:p w14:paraId="62901AB1" w14:textId="77777777" w:rsidR="00902016" w:rsidRPr="00902016" w:rsidRDefault="00902016" w:rsidP="00902016">
      <w:pPr>
        <w:tabs>
          <w:tab w:val="left" w:pos="567"/>
          <w:tab w:val="left" w:pos="851"/>
          <w:tab w:val="left" w:pos="1134"/>
        </w:tabs>
        <w:spacing w:after="0" w:line="240" w:lineRule="auto"/>
        <w:jc w:val="both"/>
        <w:rPr>
          <w:rFonts w:eastAsia="Calibri" w:cstheme="minorHAnsi"/>
          <w:lang w:eastAsia="ar-SA"/>
        </w:rPr>
      </w:pPr>
    </w:p>
    <w:p w14:paraId="4D5CD73C"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r w:rsidRPr="00902016">
        <w:rPr>
          <w:rFonts w:eastAsia="Times New Roman" w:cstheme="minorHAnsi"/>
          <w:lang w:eastAsia="ar-SA"/>
        </w:rPr>
        <w:t>L’attention des opérateurs économiques est attirée sur l’identification lors du téléchargement du dossier de consultation des entreprises (DCE). Si l’opérateur économique ne s’est pas identifié lors de la phase de téléchargement du dossier de consultation des entreprises (DCE), il ne pourra pas être tenu informé en cas de modification du dossier. Par conséquent, il est INDISPENSABLE d’indiquer lors de l’identification une adresse électronique (mail) valide.</w:t>
      </w:r>
    </w:p>
    <w:p w14:paraId="7DB9F7F4" w14:textId="77777777" w:rsidR="00902016" w:rsidRPr="00902016" w:rsidRDefault="00902016" w:rsidP="00902016">
      <w:pPr>
        <w:widowControl w:val="0"/>
        <w:suppressAutoHyphens/>
        <w:autoSpaceDE w:val="0"/>
        <w:autoSpaceDN w:val="0"/>
        <w:adjustRightInd w:val="0"/>
        <w:spacing w:after="0" w:line="240" w:lineRule="auto"/>
        <w:jc w:val="both"/>
        <w:rPr>
          <w:rFonts w:eastAsia="Times New Roman" w:cstheme="minorHAnsi"/>
          <w:lang w:eastAsia="ar-SA"/>
        </w:rPr>
      </w:pPr>
    </w:p>
    <w:p w14:paraId="626A3FB4" w14:textId="77777777" w:rsidR="00902016" w:rsidRDefault="00902016" w:rsidP="00902016">
      <w:pPr>
        <w:widowControl w:val="0"/>
        <w:suppressAutoHyphens/>
        <w:autoSpaceDE w:val="0"/>
        <w:autoSpaceDN w:val="0"/>
        <w:adjustRightInd w:val="0"/>
        <w:spacing w:after="0" w:line="240" w:lineRule="auto"/>
        <w:rPr>
          <w:rFonts w:eastAsia="Times New Roman" w:cstheme="minorHAnsi"/>
          <w:lang w:eastAsia="ar-SA"/>
        </w:rPr>
      </w:pPr>
      <w:r w:rsidRPr="00902016">
        <w:rPr>
          <w:rFonts w:eastAsia="Times New Roman" w:cstheme="minorHAnsi"/>
          <w:lang w:eastAsia="ar-SA"/>
        </w:rPr>
        <w:t xml:space="preserve">Afin d’aider les opérateurs économiques à utiliser les services de Maximilien, ces derniers peuvent contacter le service Support Clients par ticket sur chacune des pages de la plateforme ou télécharger le guide d’utilisation à l’adresse suivante : </w:t>
      </w:r>
    </w:p>
    <w:p w14:paraId="211AC42B" w14:textId="77777777" w:rsidR="00902016" w:rsidRPr="00902016" w:rsidRDefault="00902016" w:rsidP="00902016">
      <w:pPr>
        <w:widowControl w:val="0"/>
        <w:suppressAutoHyphens/>
        <w:autoSpaceDE w:val="0"/>
        <w:autoSpaceDN w:val="0"/>
        <w:adjustRightInd w:val="0"/>
        <w:spacing w:after="0" w:line="240" w:lineRule="auto"/>
        <w:rPr>
          <w:rFonts w:eastAsia="Times New Roman" w:cstheme="minorHAnsi"/>
          <w:lang w:eastAsia="ar-SA"/>
        </w:rPr>
      </w:pPr>
    </w:p>
    <w:p w14:paraId="1AE46F0E" w14:textId="77777777" w:rsidR="00902016" w:rsidRPr="00902016" w:rsidRDefault="00902016" w:rsidP="00902016">
      <w:pPr>
        <w:widowControl w:val="0"/>
        <w:suppressAutoHyphens/>
        <w:autoSpaceDE w:val="0"/>
        <w:autoSpaceDN w:val="0"/>
        <w:adjustRightInd w:val="0"/>
        <w:spacing w:after="0" w:line="240" w:lineRule="auto"/>
        <w:jc w:val="center"/>
        <w:rPr>
          <w:rFonts w:eastAsia="Times New Roman" w:cstheme="minorHAnsi"/>
          <w:lang w:eastAsia="ar-SA"/>
        </w:rPr>
      </w:pPr>
      <w:hyperlink r:id="rId16" w:history="1">
        <w:r w:rsidRPr="00902016">
          <w:rPr>
            <w:rFonts w:eastAsia="Times New Roman" w:cstheme="minorHAnsi"/>
            <w:color w:val="0563C1" w:themeColor="hyperlink"/>
            <w:u w:val="single"/>
            <w:lang w:eastAsia="ar-SA"/>
          </w:rPr>
          <w:t>https://marches.maximilien.fr/?page=entreprise.EntrepriseGuide&amp;Aide</w:t>
        </w:r>
      </w:hyperlink>
    </w:p>
    <w:p w14:paraId="26E8B52E" w14:textId="77777777" w:rsidR="00DA28D9" w:rsidRDefault="00DA28D9" w:rsidP="00DA28D9">
      <w:pPr>
        <w:rPr>
          <w:rFonts w:asciiTheme="minorHAnsi" w:hAnsiTheme="minorHAnsi"/>
        </w:rPr>
      </w:pPr>
    </w:p>
    <w:p w14:paraId="5BFB349A" w14:textId="77777777" w:rsidR="009677E0" w:rsidRPr="00DA28D9" w:rsidRDefault="009677E0" w:rsidP="00DA28D9">
      <w:pPr>
        <w:rPr>
          <w:rFonts w:asciiTheme="minorHAnsi" w:hAnsiTheme="minorHAnsi"/>
        </w:rPr>
      </w:pPr>
    </w:p>
    <w:p w14:paraId="487B6FE4" w14:textId="55EA4571" w:rsidR="00C86536" w:rsidRPr="00902016" w:rsidRDefault="00902016" w:rsidP="00902016">
      <w:pPr>
        <w:pStyle w:val="Titre1"/>
      </w:pPr>
      <w:bookmarkStart w:id="19" w:name="_Toc227923486"/>
      <w:r w:rsidRPr="00902016">
        <w:t xml:space="preserve">ARTICLE </w:t>
      </w:r>
      <w:r w:rsidR="00A2566B">
        <w:t>6</w:t>
      </w:r>
      <w:r w:rsidRPr="00902016">
        <w:t>. DONNEES A CARACTERE PERSONNEL</w:t>
      </w:r>
      <w:bookmarkEnd w:id="19"/>
    </w:p>
    <w:p w14:paraId="428050EC" w14:textId="77777777" w:rsidR="00902016" w:rsidRDefault="00902016" w:rsidP="00C86536"/>
    <w:p w14:paraId="4FAD586E"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lang w:eastAsia="ar-SA"/>
        </w:rPr>
        <w:t>HABITAT</w:t>
      </w:r>
      <w:r w:rsidRPr="00902016">
        <w:rPr>
          <w:rFonts w:eastAsia="Times New Roman" w:cstheme="minorHAnsi"/>
          <w:bCs/>
          <w:lang w:eastAsia="ar-SA"/>
        </w:rPr>
        <w:t xml:space="preserve"> 77 s’engage à ce que la collecte et le traitement d’informations à caractère personnel soient effectués conformément au Règlement UE n°2016/679 du Parlement Européen et du Conseil du 27 avril 2016 relatif à la protection des personnes physiques à </w:t>
      </w:r>
      <w:r w:rsidRPr="00902016">
        <w:rPr>
          <w:rFonts w:eastAsia="Times New Roman" w:cstheme="minorHAnsi"/>
          <w:bCs/>
          <w:lang w:eastAsia="ar-SA"/>
        </w:rPr>
        <w:lastRenderedPageBreak/>
        <w:t>l’égard du traitement des données à caractère personnel et à la libre circulation de ces données et à l’ensemble des dispositions de la réglementation française applicable en la matière.</w:t>
      </w:r>
    </w:p>
    <w:p w14:paraId="482666FA"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
    <w:p w14:paraId="044957B2"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bCs/>
          <w:lang w:eastAsia="ar-SA"/>
        </w:rPr>
        <w:t xml:space="preserve">Dans ce cadre, </w:t>
      </w:r>
      <w:r w:rsidRPr="00902016">
        <w:rPr>
          <w:rFonts w:eastAsia="Times New Roman" w:cstheme="minorHAnsi"/>
          <w:lang w:eastAsia="ar-SA"/>
        </w:rPr>
        <w:t>HABITAT</w:t>
      </w:r>
      <w:r w:rsidRPr="00902016">
        <w:rPr>
          <w:rFonts w:eastAsia="Times New Roman" w:cstheme="minorHAnsi"/>
          <w:bCs/>
          <w:lang w:eastAsia="ar-SA"/>
        </w:rPr>
        <w:t xml:space="preserve"> 77 :</w:t>
      </w:r>
    </w:p>
    <w:p w14:paraId="0CB5F719" w14:textId="77777777" w:rsidR="00902016" w:rsidRPr="00902016" w:rsidRDefault="00902016" w:rsidP="00845B66">
      <w:pPr>
        <w:widowControl w:val="0"/>
        <w:numPr>
          <w:ilvl w:val="0"/>
          <w:numId w:val="11"/>
        </w:numPr>
        <w:suppressAutoHyphens/>
        <w:autoSpaceDE w:val="0"/>
        <w:spacing w:after="0" w:line="240" w:lineRule="auto"/>
        <w:jc w:val="both"/>
        <w:rPr>
          <w:rFonts w:eastAsia="Times New Roman" w:cstheme="minorHAnsi"/>
          <w:bCs/>
          <w:lang w:eastAsia="ar-SA"/>
        </w:rPr>
      </w:pPr>
      <w:proofErr w:type="gramStart"/>
      <w:r w:rsidRPr="00902016">
        <w:rPr>
          <w:rFonts w:eastAsia="Times New Roman" w:cstheme="minorHAnsi"/>
          <w:bCs/>
          <w:lang w:eastAsia="ar-SA"/>
        </w:rPr>
        <w:t>a</w:t>
      </w:r>
      <w:proofErr w:type="gramEnd"/>
      <w:r w:rsidRPr="00902016">
        <w:rPr>
          <w:rFonts w:eastAsia="Times New Roman" w:cstheme="minorHAnsi"/>
          <w:bCs/>
          <w:lang w:eastAsia="ar-SA"/>
        </w:rPr>
        <w:t xml:space="preserve"> nommé un Délégué à la protection des données ;</w:t>
      </w:r>
    </w:p>
    <w:p w14:paraId="3BD52CBC" w14:textId="77777777" w:rsidR="00902016" w:rsidRPr="00902016" w:rsidRDefault="00902016" w:rsidP="00845B66">
      <w:pPr>
        <w:widowControl w:val="0"/>
        <w:numPr>
          <w:ilvl w:val="0"/>
          <w:numId w:val="11"/>
        </w:numPr>
        <w:suppressAutoHyphens/>
        <w:autoSpaceDE w:val="0"/>
        <w:spacing w:after="0" w:line="240" w:lineRule="auto"/>
        <w:jc w:val="both"/>
        <w:rPr>
          <w:rFonts w:eastAsia="Times New Roman" w:cstheme="minorHAnsi"/>
          <w:bCs/>
          <w:lang w:eastAsia="ar-SA"/>
        </w:rPr>
      </w:pPr>
      <w:proofErr w:type="gramStart"/>
      <w:r w:rsidRPr="00902016">
        <w:rPr>
          <w:rFonts w:eastAsia="Times New Roman" w:cstheme="minorHAnsi"/>
          <w:bCs/>
          <w:lang w:eastAsia="ar-SA"/>
        </w:rPr>
        <w:t>assure</w:t>
      </w:r>
      <w:proofErr w:type="gramEnd"/>
      <w:r w:rsidRPr="00902016">
        <w:rPr>
          <w:rFonts w:eastAsia="Times New Roman" w:cstheme="minorHAnsi"/>
          <w:bCs/>
          <w:lang w:eastAsia="ar-SA"/>
        </w:rPr>
        <w:t xml:space="preserve"> la sécurité physique des bâtiments abritant ses systèmes informatiques, la sécurité de son système d’information ainsi que le contrôle des flux de données. </w:t>
      </w:r>
    </w:p>
    <w:p w14:paraId="7C21FA0A"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
    <w:p w14:paraId="3E82585B"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bCs/>
          <w:lang w:eastAsia="ar-SA"/>
        </w:rPr>
        <w:t xml:space="preserve">Dans le cadre du présent appel d’offres, le candidat est amené à transmettre à </w:t>
      </w:r>
      <w:r w:rsidRPr="00902016">
        <w:rPr>
          <w:rFonts w:eastAsia="Times New Roman" w:cstheme="minorHAnsi"/>
          <w:lang w:eastAsia="ar-SA"/>
        </w:rPr>
        <w:t>HABITAT</w:t>
      </w:r>
      <w:r w:rsidRPr="00902016">
        <w:rPr>
          <w:rFonts w:eastAsia="Times New Roman" w:cstheme="minorHAnsi"/>
          <w:bCs/>
          <w:lang w:eastAsia="ar-SA"/>
        </w:rPr>
        <w:t xml:space="preserve"> 77 ses propres données à caractère personnel, le cas échéant, et/ou celles relatives à son personnel et/ou celles relatives à des tiers susceptibles d’intervenir dans le cadre du marché pour le compte du candidat et/ou pour le compte de l’un de ses propres sous-traitants, telles que nom / prénom, date et lieu de naissance, coordonnées professionnelles (téléphone, courriel, adresse) et qualifications professionnelles. </w:t>
      </w:r>
    </w:p>
    <w:p w14:paraId="29846550"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
    <w:p w14:paraId="572F8820"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bCs/>
          <w:lang w:eastAsia="ar-SA"/>
        </w:rPr>
        <w:t xml:space="preserve">Ces données sont traitées aux fins d’exécution de la procédure d’appel d’offres par les services achats et gestionnaires d’HABITAT 77, sans préjudice de leur éventuelle transmission à des prestataires extérieurs en charge de leur analyse ou de leur reprographie. </w:t>
      </w:r>
    </w:p>
    <w:p w14:paraId="55861A33"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
    <w:p w14:paraId="14A809EB"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bCs/>
          <w:lang w:eastAsia="ar-SA"/>
        </w:rPr>
        <w:t>Dans le respect des dispositions de l’article R2184-12 du Code de la commande publique, les données des candidats non retenus sont conservées pendant une durée minimale de 5 ans à compter de la date de signature du marché.</w:t>
      </w:r>
    </w:p>
    <w:p w14:paraId="0D914BB9"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
    <w:p w14:paraId="1A12B966"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bCs/>
          <w:lang w:eastAsia="ar-SA"/>
        </w:rPr>
        <w:t>Les données du ou des candidat(s) retenu(s) sont conservées :</w:t>
      </w:r>
    </w:p>
    <w:p w14:paraId="5B5F3294" w14:textId="77777777" w:rsidR="00902016" w:rsidRPr="00902016" w:rsidRDefault="00902016" w:rsidP="00845B66">
      <w:pPr>
        <w:widowControl w:val="0"/>
        <w:numPr>
          <w:ilvl w:val="0"/>
          <w:numId w:val="12"/>
        </w:numPr>
        <w:suppressAutoHyphens/>
        <w:autoSpaceDE w:val="0"/>
        <w:spacing w:after="0" w:line="240" w:lineRule="auto"/>
        <w:jc w:val="both"/>
        <w:rPr>
          <w:rFonts w:eastAsia="Times New Roman" w:cstheme="minorHAnsi"/>
          <w:bCs/>
          <w:lang w:eastAsia="ar-SA"/>
        </w:rPr>
      </w:pPr>
      <w:proofErr w:type="gramStart"/>
      <w:r w:rsidRPr="00902016">
        <w:rPr>
          <w:rFonts w:eastAsia="Times New Roman" w:cstheme="minorHAnsi"/>
          <w:bCs/>
          <w:lang w:eastAsia="ar-SA"/>
        </w:rPr>
        <w:t>pendant</w:t>
      </w:r>
      <w:proofErr w:type="gramEnd"/>
      <w:r w:rsidRPr="00902016">
        <w:rPr>
          <w:rFonts w:eastAsia="Times New Roman" w:cstheme="minorHAnsi"/>
          <w:bCs/>
          <w:lang w:eastAsia="ar-SA"/>
        </w:rPr>
        <w:t xml:space="preserve"> une période minimale de 5 ans à compter de la fin d’exécution du marché pour les prestations non soumises à une garantie décennale ;</w:t>
      </w:r>
    </w:p>
    <w:p w14:paraId="6E243E44" w14:textId="77777777" w:rsidR="00902016" w:rsidRPr="00902016" w:rsidRDefault="00902016" w:rsidP="00845B66">
      <w:pPr>
        <w:widowControl w:val="0"/>
        <w:numPr>
          <w:ilvl w:val="0"/>
          <w:numId w:val="12"/>
        </w:numPr>
        <w:suppressAutoHyphens/>
        <w:autoSpaceDE w:val="0"/>
        <w:spacing w:after="0" w:line="240" w:lineRule="auto"/>
        <w:jc w:val="both"/>
        <w:rPr>
          <w:rFonts w:eastAsia="Times New Roman" w:cstheme="minorHAnsi"/>
          <w:bCs/>
          <w:lang w:eastAsia="ar-SA"/>
        </w:rPr>
      </w:pPr>
      <w:proofErr w:type="gramStart"/>
      <w:r w:rsidRPr="00902016">
        <w:rPr>
          <w:rFonts w:eastAsia="Times New Roman" w:cstheme="minorHAnsi"/>
          <w:bCs/>
          <w:lang w:eastAsia="ar-SA"/>
        </w:rPr>
        <w:t>pendant</w:t>
      </w:r>
      <w:proofErr w:type="gramEnd"/>
      <w:r w:rsidRPr="00902016">
        <w:rPr>
          <w:rFonts w:eastAsia="Times New Roman" w:cstheme="minorHAnsi"/>
          <w:bCs/>
          <w:lang w:eastAsia="ar-SA"/>
        </w:rPr>
        <w:t xml:space="preserve"> une période minimale de 10 ans à compter de la fin d’exécution du marché pour les prestations soumises à une garantie décennale ;</w:t>
      </w:r>
    </w:p>
    <w:p w14:paraId="7F75A31F"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roofErr w:type="gramStart"/>
      <w:r w:rsidRPr="00902016">
        <w:rPr>
          <w:rFonts w:eastAsia="Times New Roman" w:cstheme="minorHAnsi"/>
          <w:bCs/>
          <w:lang w:eastAsia="ar-SA"/>
        </w:rPr>
        <w:t>et</w:t>
      </w:r>
      <w:proofErr w:type="gramEnd"/>
      <w:r w:rsidRPr="00902016">
        <w:rPr>
          <w:rFonts w:eastAsia="Times New Roman" w:cstheme="minorHAnsi"/>
          <w:bCs/>
          <w:lang w:eastAsia="ar-SA"/>
        </w:rPr>
        <w:t xml:space="preserve"> ce, conformément aux dispositions de l’article R2184-13 du Code de la commande publique.</w:t>
      </w:r>
    </w:p>
    <w:p w14:paraId="5EFFD62B"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
    <w:p w14:paraId="17C81DD8" w14:textId="77777777" w:rsidR="00902016" w:rsidRPr="00902016" w:rsidRDefault="00902016" w:rsidP="00902016">
      <w:pPr>
        <w:spacing w:after="0" w:line="240" w:lineRule="auto"/>
        <w:jc w:val="both"/>
        <w:rPr>
          <w:rFonts w:eastAsia="Times" w:cstheme="minorHAnsi"/>
          <w:bCs/>
          <w:lang w:eastAsia="ar-SA"/>
        </w:rPr>
      </w:pPr>
      <w:r w:rsidRPr="00902016">
        <w:rPr>
          <w:rFonts w:eastAsia="Times" w:cstheme="minorHAnsi"/>
          <w:bCs/>
          <w:lang w:eastAsia="ar-SA"/>
        </w:rPr>
        <w:t>Le candidat est informé que, conformément à la réglementation applicable, il peut :</w:t>
      </w:r>
    </w:p>
    <w:p w14:paraId="732DA25C" w14:textId="77777777" w:rsidR="00902016" w:rsidRPr="00902016" w:rsidRDefault="00902016" w:rsidP="00845B66">
      <w:pPr>
        <w:widowControl w:val="0"/>
        <w:numPr>
          <w:ilvl w:val="3"/>
          <w:numId w:val="13"/>
        </w:numPr>
        <w:suppressAutoHyphens/>
        <w:autoSpaceDE w:val="0"/>
        <w:spacing w:after="0" w:line="240" w:lineRule="auto"/>
        <w:ind w:left="709"/>
        <w:jc w:val="both"/>
        <w:rPr>
          <w:rFonts w:eastAsia="Times New Roman" w:cstheme="minorHAnsi"/>
          <w:bCs/>
          <w:lang w:eastAsia="ar-SA"/>
        </w:rPr>
      </w:pPr>
      <w:proofErr w:type="gramStart"/>
      <w:r w:rsidRPr="00902016">
        <w:rPr>
          <w:rFonts w:eastAsia="Times New Roman" w:cstheme="minorHAnsi"/>
          <w:bCs/>
          <w:lang w:eastAsia="ar-SA"/>
        </w:rPr>
        <w:t>avoir</w:t>
      </w:r>
      <w:proofErr w:type="gramEnd"/>
      <w:r w:rsidRPr="00902016">
        <w:rPr>
          <w:rFonts w:eastAsia="Times New Roman" w:cstheme="minorHAnsi"/>
          <w:bCs/>
          <w:lang w:eastAsia="ar-SA"/>
        </w:rPr>
        <w:t xml:space="preserve"> accès aux données à caractère personnel qui le concernent, le cas échéant, et en obtenir copie ;  </w:t>
      </w:r>
    </w:p>
    <w:p w14:paraId="38BA9AC9" w14:textId="77777777" w:rsidR="00902016" w:rsidRPr="00902016" w:rsidRDefault="00902016" w:rsidP="00845B66">
      <w:pPr>
        <w:widowControl w:val="0"/>
        <w:numPr>
          <w:ilvl w:val="3"/>
          <w:numId w:val="13"/>
        </w:numPr>
        <w:suppressAutoHyphens/>
        <w:autoSpaceDE w:val="0"/>
        <w:spacing w:after="0" w:line="240" w:lineRule="auto"/>
        <w:ind w:left="709"/>
        <w:jc w:val="both"/>
        <w:rPr>
          <w:rFonts w:eastAsia="Times New Roman" w:cstheme="minorHAnsi"/>
          <w:bCs/>
          <w:lang w:eastAsia="ar-SA"/>
        </w:rPr>
      </w:pPr>
      <w:proofErr w:type="gramStart"/>
      <w:r w:rsidRPr="00902016">
        <w:rPr>
          <w:rFonts w:eastAsia="Times New Roman" w:cstheme="minorHAnsi"/>
          <w:bCs/>
          <w:lang w:eastAsia="ar-SA"/>
        </w:rPr>
        <w:t>demander</w:t>
      </w:r>
      <w:proofErr w:type="gramEnd"/>
      <w:r w:rsidRPr="00902016">
        <w:rPr>
          <w:rFonts w:eastAsia="Times New Roman" w:cstheme="minorHAnsi"/>
          <w:bCs/>
          <w:lang w:eastAsia="ar-SA"/>
        </w:rPr>
        <w:t xml:space="preserve"> la rectification de ces données ;</w:t>
      </w:r>
    </w:p>
    <w:p w14:paraId="69D0D221" w14:textId="77777777" w:rsidR="00902016" w:rsidRPr="00902016" w:rsidRDefault="00902016" w:rsidP="00845B66">
      <w:pPr>
        <w:widowControl w:val="0"/>
        <w:numPr>
          <w:ilvl w:val="3"/>
          <w:numId w:val="14"/>
        </w:numPr>
        <w:suppressAutoHyphens/>
        <w:autoSpaceDE w:val="0"/>
        <w:spacing w:after="0" w:line="240" w:lineRule="auto"/>
        <w:ind w:left="709"/>
        <w:jc w:val="both"/>
        <w:rPr>
          <w:rFonts w:eastAsia="Times New Roman" w:cstheme="minorHAnsi"/>
          <w:bCs/>
          <w:lang w:eastAsia="ar-SA"/>
        </w:rPr>
      </w:pPr>
      <w:proofErr w:type="gramStart"/>
      <w:r w:rsidRPr="00902016">
        <w:rPr>
          <w:rFonts w:eastAsia="Times New Roman" w:cstheme="minorHAnsi"/>
          <w:bCs/>
          <w:lang w:eastAsia="ar-SA"/>
        </w:rPr>
        <w:t>exiger</w:t>
      </w:r>
      <w:proofErr w:type="gramEnd"/>
      <w:r w:rsidRPr="00902016">
        <w:rPr>
          <w:rFonts w:eastAsia="Times New Roman" w:cstheme="minorHAnsi"/>
          <w:bCs/>
          <w:lang w:eastAsia="ar-SA"/>
        </w:rPr>
        <w:t xml:space="preserve"> la suppression de ces données ou la limitation de la façon dont </w:t>
      </w:r>
      <w:r w:rsidRPr="00902016">
        <w:rPr>
          <w:rFonts w:eastAsia="Times New Roman" w:cstheme="minorHAnsi"/>
          <w:lang w:eastAsia="ar-SA"/>
        </w:rPr>
        <w:t>HABITAT</w:t>
      </w:r>
      <w:r w:rsidRPr="00902016">
        <w:rPr>
          <w:rFonts w:eastAsia="Times New Roman" w:cstheme="minorHAnsi"/>
          <w:bCs/>
          <w:lang w:eastAsia="ar-SA"/>
        </w:rPr>
        <w:t xml:space="preserve"> 77 les utilise, dans les conditions prévues par la réglementation applicable ;</w:t>
      </w:r>
    </w:p>
    <w:p w14:paraId="0B1A3646" w14:textId="77777777" w:rsidR="00902016" w:rsidRDefault="00902016" w:rsidP="00902016">
      <w:pPr>
        <w:widowControl w:val="0"/>
        <w:suppressAutoHyphens/>
        <w:autoSpaceDE w:val="0"/>
        <w:spacing w:after="0" w:line="240" w:lineRule="auto"/>
        <w:jc w:val="both"/>
        <w:rPr>
          <w:rFonts w:eastAsia="Times New Roman" w:cstheme="minorHAnsi"/>
          <w:bCs/>
          <w:lang w:eastAsia="ar-SA"/>
        </w:rPr>
      </w:pPr>
      <w:proofErr w:type="gramStart"/>
      <w:r w:rsidRPr="00902016">
        <w:rPr>
          <w:rFonts w:eastAsia="Times New Roman" w:cstheme="minorHAnsi"/>
          <w:bCs/>
          <w:lang w:eastAsia="ar-SA"/>
        </w:rPr>
        <w:t>en</w:t>
      </w:r>
      <w:proofErr w:type="gramEnd"/>
      <w:r w:rsidRPr="00902016">
        <w:rPr>
          <w:rFonts w:eastAsia="Times New Roman" w:cstheme="minorHAnsi"/>
          <w:bCs/>
          <w:lang w:eastAsia="ar-SA"/>
        </w:rPr>
        <w:t xml:space="preserve"> adressant une demande en ce sens par courriel à l’adresse suivante : </w:t>
      </w:r>
    </w:p>
    <w:p w14:paraId="25624779" w14:textId="77777777" w:rsidR="00677D54" w:rsidRPr="00902016" w:rsidRDefault="00677D54" w:rsidP="00902016">
      <w:pPr>
        <w:widowControl w:val="0"/>
        <w:suppressAutoHyphens/>
        <w:autoSpaceDE w:val="0"/>
        <w:spacing w:after="0" w:line="240" w:lineRule="auto"/>
        <w:jc w:val="both"/>
        <w:rPr>
          <w:rFonts w:eastAsia="Times New Roman" w:cstheme="minorHAnsi"/>
          <w:bCs/>
          <w:lang w:eastAsia="ar-SA"/>
        </w:rPr>
      </w:pPr>
    </w:p>
    <w:p w14:paraId="07A0DFB1" w14:textId="77777777" w:rsidR="00902016" w:rsidRDefault="00902016" w:rsidP="00063CE4">
      <w:pPr>
        <w:widowControl w:val="0"/>
        <w:suppressAutoHyphens/>
        <w:autoSpaceDE w:val="0"/>
        <w:spacing w:after="0" w:line="240" w:lineRule="auto"/>
        <w:jc w:val="center"/>
        <w:rPr>
          <w:rFonts w:eastAsia="Times New Roman" w:cstheme="minorHAnsi"/>
          <w:bCs/>
          <w:lang w:eastAsia="ar-SA"/>
        </w:rPr>
      </w:pPr>
      <w:hyperlink r:id="rId17" w:history="1">
        <w:r w:rsidRPr="00902016">
          <w:rPr>
            <w:rFonts w:eastAsia="Times New Roman" w:cstheme="minorHAnsi"/>
            <w:bCs/>
            <w:color w:val="0563C1" w:themeColor="hyperlink"/>
            <w:u w:val="single"/>
            <w:lang w:eastAsia="ar-SA"/>
          </w:rPr>
          <w:t>marches-publics@habitat77.fr</w:t>
        </w:r>
      </w:hyperlink>
      <w:r w:rsidRPr="00902016">
        <w:rPr>
          <w:rFonts w:eastAsia="Times New Roman" w:cstheme="minorHAnsi"/>
          <w:bCs/>
          <w:lang w:eastAsia="ar-SA"/>
        </w:rPr>
        <w:t>.</w:t>
      </w:r>
    </w:p>
    <w:p w14:paraId="027128CA" w14:textId="77777777" w:rsidR="00677D54" w:rsidRPr="00902016" w:rsidRDefault="00677D54" w:rsidP="00063CE4">
      <w:pPr>
        <w:widowControl w:val="0"/>
        <w:suppressAutoHyphens/>
        <w:autoSpaceDE w:val="0"/>
        <w:spacing w:after="0" w:line="240" w:lineRule="auto"/>
        <w:jc w:val="center"/>
        <w:rPr>
          <w:rFonts w:eastAsia="Times New Roman" w:cstheme="minorHAnsi"/>
          <w:bCs/>
          <w:lang w:eastAsia="ar-SA"/>
        </w:rPr>
      </w:pPr>
    </w:p>
    <w:p w14:paraId="41B24EFC"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bCs/>
          <w:lang w:eastAsia="ar-SA"/>
        </w:rPr>
        <w:t>En outre, le candidat est informé de ce qu’il dispose de la possibilité d’introduire une réclamation auprès de la Commission nationale de l’informatique et des libertés en cas de contestation.</w:t>
      </w:r>
    </w:p>
    <w:p w14:paraId="708CF089"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
    <w:p w14:paraId="69F4B38D"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bCs/>
          <w:lang w:eastAsia="ar-SA"/>
        </w:rPr>
        <w:t xml:space="preserve">Pour ce qui concerne les données relatives au personnel du candidat et/ou à des tiers susceptibles d’être communiquées par le candidat, celui-ci s’engage à transmettre à </w:t>
      </w:r>
      <w:r w:rsidRPr="00902016">
        <w:rPr>
          <w:rFonts w:eastAsia="Times New Roman" w:cstheme="minorHAnsi"/>
          <w:lang w:eastAsia="ar-SA"/>
        </w:rPr>
        <w:t>HABITAT</w:t>
      </w:r>
      <w:r w:rsidRPr="00902016">
        <w:rPr>
          <w:rFonts w:eastAsia="Times New Roman" w:cstheme="minorHAnsi"/>
          <w:bCs/>
          <w:lang w:eastAsia="ar-SA"/>
        </w:rPr>
        <w:t xml:space="preserve"> 77 uniquement des fichiers sains au regard de l’utilisation qui en est prévue et de la règlementation applicable, c’est-à-dire des fichiers pour lesquels il détient toutes les autorisations aux fins de leur transmission à </w:t>
      </w:r>
      <w:r w:rsidRPr="00902016">
        <w:rPr>
          <w:rFonts w:eastAsia="Times New Roman" w:cstheme="minorHAnsi"/>
          <w:lang w:eastAsia="ar-SA"/>
        </w:rPr>
        <w:t>HABITAT</w:t>
      </w:r>
      <w:r w:rsidRPr="00902016">
        <w:rPr>
          <w:rFonts w:eastAsia="Times New Roman" w:cstheme="minorHAnsi"/>
          <w:bCs/>
          <w:lang w:eastAsia="ar-SA"/>
        </w:rPr>
        <w:t xml:space="preserve"> 77. </w:t>
      </w:r>
    </w:p>
    <w:p w14:paraId="6B9904C2" w14:textId="77777777" w:rsidR="00902016" w:rsidRPr="00902016" w:rsidRDefault="00902016" w:rsidP="00902016">
      <w:pPr>
        <w:widowControl w:val="0"/>
        <w:suppressAutoHyphens/>
        <w:autoSpaceDE w:val="0"/>
        <w:spacing w:after="0" w:line="240" w:lineRule="auto"/>
        <w:jc w:val="both"/>
        <w:rPr>
          <w:rFonts w:eastAsia="Times New Roman" w:cstheme="minorHAnsi"/>
          <w:bCs/>
          <w:lang w:eastAsia="ar-SA"/>
        </w:rPr>
      </w:pPr>
    </w:p>
    <w:p w14:paraId="68586CD4" w14:textId="77777777" w:rsidR="00C86536" w:rsidRPr="00063CE4" w:rsidRDefault="00902016" w:rsidP="00063CE4">
      <w:pPr>
        <w:widowControl w:val="0"/>
        <w:suppressAutoHyphens/>
        <w:autoSpaceDE w:val="0"/>
        <w:spacing w:after="0" w:line="240" w:lineRule="auto"/>
        <w:jc w:val="both"/>
        <w:rPr>
          <w:rFonts w:eastAsia="Times New Roman" w:cstheme="minorHAnsi"/>
          <w:bCs/>
          <w:lang w:eastAsia="ar-SA"/>
        </w:rPr>
      </w:pPr>
      <w:r w:rsidRPr="00902016">
        <w:rPr>
          <w:rFonts w:eastAsia="Times New Roman" w:cstheme="minorHAnsi"/>
          <w:bCs/>
          <w:lang w:eastAsia="ar-SA"/>
        </w:rPr>
        <w:t xml:space="preserve">Le candidat s’engage ainsi à se conformer à toutes les dispositions applicables à la collecte et </w:t>
      </w:r>
      <w:r w:rsidRPr="00902016">
        <w:rPr>
          <w:rFonts w:eastAsia="Times New Roman" w:cstheme="minorHAnsi"/>
          <w:bCs/>
          <w:lang w:eastAsia="ar-SA"/>
        </w:rPr>
        <w:lastRenderedPageBreak/>
        <w:t xml:space="preserve">au traitement de données à caractère personnel qu’il transmet à </w:t>
      </w:r>
      <w:r w:rsidRPr="00902016">
        <w:rPr>
          <w:rFonts w:eastAsia="Times New Roman" w:cstheme="minorHAnsi"/>
          <w:lang w:eastAsia="ar-SA"/>
        </w:rPr>
        <w:t>HABITAT</w:t>
      </w:r>
      <w:r w:rsidRPr="00902016">
        <w:rPr>
          <w:rFonts w:eastAsia="Times New Roman" w:cstheme="minorHAnsi"/>
          <w:bCs/>
          <w:lang w:eastAsia="ar-SA"/>
        </w:rPr>
        <w:t xml:space="preserve"> 77 (notamment quant à l’information des personnes concernées) et garantit </w:t>
      </w:r>
      <w:r w:rsidRPr="00902016">
        <w:rPr>
          <w:rFonts w:eastAsia="Times New Roman" w:cstheme="minorHAnsi"/>
          <w:lang w:eastAsia="ar-SA"/>
        </w:rPr>
        <w:t>HABITAT</w:t>
      </w:r>
      <w:r w:rsidRPr="00902016">
        <w:rPr>
          <w:rFonts w:eastAsia="Times New Roman" w:cstheme="minorHAnsi"/>
          <w:bCs/>
          <w:lang w:eastAsia="ar-SA"/>
        </w:rPr>
        <w:t xml:space="preserve"> 77 contre toute difficulté et/ou réclamation et/ou dommage à cet égard. Le candidat devra justifier du respect des engagements du présent article sur simple demande d’HABITAT</w:t>
      </w:r>
      <w:r w:rsidRPr="00902016">
        <w:rPr>
          <w:rFonts w:eastAsia="Times New Roman" w:cstheme="minorHAnsi"/>
          <w:lang w:eastAsia="ar-SA"/>
        </w:rPr>
        <w:t xml:space="preserve"> 77</w:t>
      </w:r>
      <w:r w:rsidRPr="00902016">
        <w:rPr>
          <w:rFonts w:eastAsia="Times New Roman" w:cstheme="minorHAnsi"/>
          <w:bCs/>
          <w:lang w:eastAsia="ar-SA"/>
        </w:rPr>
        <w:t>, sans que cela n’emporte aucune obligation pour ce dernier</w:t>
      </w:r>
      <w:r w:rsidR="00063CE4">
        <w:rPr>
          <w:rFonts w:eastAsia="Times New Roman" w:cstheme="minorHAnsi"/>
          <w:bCs/>
          <w:lang w:eastAsia="ar-SA"/>
        </w:rPr>
        <w:t>.</w:t>
      </w:r>
    </w:p>
    <w:p w14:paraId="2353DFA7" w14:textId="77777777" w:rsidR="00C86536" w:rsidRDefault="00C86536" w:rsidP="00C86536"/>
    <w:p w14:paraId="63B7CCF4" w14:textId="77777777" w:rsidR="00C86536" w:rsidRDefault="00C86536" w:rsidP="00C86536"/>
    <w:p w14:paraId="1D3E8AD4" w14:textId="77777777" w:rsidR="00C86536" w:rsidRDefault="00C86536" w:rsidP="00C86536"/>
    <w:p w14:paraId="0360A6DC" w14:textId="77777777" w:rsidR="00C86536" w:rsidRDefault="00C86536" w:rsidP="00C86536"/>
    <w:p w14:paraId="2DEDF01C" w14:textId="77777777" w:rsidR="00C86536" w:rsidRDefault="00C86536" w:rsidP="00C86536"/>
    <w:p w14:paraId="1C211FC4" w14:textId="77777777" w:rsidR="00C86536" w:rsidRDefault="00C86536" w:rsidP="00C86536"/>
    <w:p w14:paraId="3DCC6185" w14:textId="77777777" w:rsidR="00C86536" w:rsidRDefault="00C86536" w:rsidP="00C86536"/>
    <w:p w14:paraId="7D9E5808" w14:textId="77777777" w:rsidR="00C96864" w:rsidRDefault="00C96864"/>
    <w:sectPr w:rsidR="00C96864" w:rsidSect="00C86536">
      <w:footerReference w:type="default" r:id="rId18"/>
      <w:pgSz w:w="11906" w:h="16838"/>
      <w:pgMar w:top="1417" w:right="1417" w:bottom="1417" w:left="1417" w:header="708" w:footer="708" w:gutter="0"/>
      <w:pgBorders w:display="firstPage" w:offsetFrom="page">
        <w:top w:val="single" w:sz="18" w:space="24" w:color="002060"/>
        <w:left w:val="single" w:sz="18" w:space="24" w:color="002060"/>
        <w:bottom w:val="single" w:sz="18" w:space="24" w:color="002060"/>
        <w:right w:val="single" w:sz="18"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6BE9E" w14:textId="77777777" w:rsidR="001A266C" w:rsidRDefault="001A266C" w:rsidP="00C86536">
      <w:pPr>
        <w:spacing w:after="0" w:line="240" w:lineRule="auto"/>
      </w:pPr>
      <w:r>
        <w:separator/>
      </w:r>
    </w:p>
  </w:endnote>
  <w:endnote w:type="continuationSeparator" w:id="0">
    <w:p w14:paraId="46BDCF9C" w14:textId="77777777" w:rsidR="001A266C" w:rsidRDefault="001A266C" w:rsidP="00C86536">
      <w:pPr>
        <w:spacing w:after="0" w:line="240" w:lineRule="auto"/>
      </w:pPr>
      <w:r>
        <w:continuationSeparator/>
      </w:r>
    </w:p>
  </w:endnote>
  <w:endnote w:type="continuationNotice" w:id="1">
    <w:p w14:paraId="76BFE0C0" w14:textId="77777777" w:rsidR="001A266C" w:rsidRDefault="001A26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Gothic">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704407845"/>
      <w:docPartObj>
        <w:docPartGallery w:val="Page Numbers (Bottom of Page)"/>
        <w:docPartUnique/>
      </w:docPartObj>
    </w:sdtPr>
    <w:sdtEndPr/>
    <w:sdtContent>
      <w:sdt>
        <w:sdtPr>
          <w:rPr>
            <w:sz w:val="18"/>
            <w:szCs w:val="18"/>
          </w:rPr>
          <w:id w:val="1728636285"/>
          <w:docPartObj>
            <w:docPartGallery w:val="Page Numbers (Top of Page)"/>
            <w:docPartUnique/>
          </w:docPartObj>
        </w:sdtPr>
        <w:sdtEndPr/>
        <w:sdtContent>
          <w:p w14:paraId="14948A49" w14:textId="77777777" w:rsidR="00A55DBE" w:rsidRDefault="00A55DBE">
            <w:pPr>
              <w:pStyle w:val="Pieddepage"/>
              <w:jc w:val="center"/>
              <w:rPr>
                <w:sz w:val="18"/>
                <w:szCs w:val="18"/>
              </w:rPr>
            </w:pPr>
            <w:r>
              <w:rPr>
                <w:sz w:val="18"/>
                <w:szCs w:val="18"/>
              </w:rPr>
              <w:t xml:space="preserve">Règlement de la consultation </w:t>
            </w:r>
          </w:p>
          <w:p w14:paraId="2189CF4A" w14:textId="77777777" w:rsidR="00A55DBE" w:rsidRPr="00C86536" w:rsidRDefault="00A55DBE">
            <w:pPr>
              <w:pStyle w:val="Pieddepage"/>
              <w:jc w:val="center"/>
              <w:rPr>
                <w:sz w:val="18"/>
                <w:szCs w:val="18"/>
              </w:rPr>
            </w:pPr>
            <w:r w:rsidRPr="00C86536">
              <w:rPr>
                <w:sz w:val="18"/>
                <w:szCs w:val="18"/>
              </w:rPr>
              <w:t xml:space="preserve">Page </w:t>
            </w:r>
            <w:r w:rsidRPr="00C86536">
              <w:rPr>
                <w:b w:val="0"/>
                <w:bCs/>
                <w:sz w:val="18"/>
                <w:szCs w:val="18"/>
              </w:rPr>
              <w:fldChar w:fldCharType="begin"/>
            </w:r>
            <w:r w:rsidRPr="00C86536">
              <w:rPr>
                <w:sz w:val="18"/>
                <w:szCs w:val="18"/>
              </w:rPr>
              <w:instrText>PAGE</w:instrText>
            </w:r>
            <w:r w:rsidRPr="00C86536">
              <w:rPr>
                <w:b w:val="0"/>
                <w:bCs/>
                <w:sz w:val="18"/>
                <w:szCs w:val="18"/>
              </w:rPr>
              <w:fldChar w:fldCharType="separate"/>
            </w:r>
            <w:r>
              <w:rPr>
                <w:sz w:val="18"/>
                <w:szCs w:val="18"/>
              </w:rPr>
              <w:t>20</w:t>
            </w:r>
            <w:r w:rsidRPr="00C86536">
              <w:rPr>
                <w:b w:val="0"/>
                <w:bCs/>
                <w:sz w:val="18"/>
                <w:szCs w:val="18"/>
              </w:rPr>
              <w:fldChar w:fldCharType="end"/>
            </w:r>
            <w:r w:rsidRPr="00C86536">
              <w:rPr>
                <w:sz w:val="18"/>
                <w:szCs w:val="18"/>
              </w:rPr>
              <w:t xml:space="preserve"> sur </w:t>
            </w:r>
            <w:r w:rsidRPr="00C86536">
              <w:rPr>
                <w:b w:val="0"/>
                <w:bCs/>
                <w:sz w:val="18"/>
                <w:szCs w:val="18"/>
              </w:rPr>
              <w:fldChar w:fldCharType="begin"/>
            </w:r>
            <w:r w:rsidRPr="00C86536">
              <w:rPr>
                <w:sz w:val="18"/>
                <w:szCs w:val="18"/>
              </w:rPr>
              <w:instrText>NUMPAGES</w:instrText>
            </w:r>
            <w:r w:rsidRPr="00C86536">
              <w:rPr>
                <w:b w:val="0"/>
                <w:bCs/>
                <w:sz w:val="18"/>
                <w:szCs w:val="18"/>
              </w:rPr>
              <w:fldChar w:fldCharType="separate"/>
            </w:r>
            <w:r>
              <w:rPr>
                <w:sz w:val="18"/>
                <w:szCs w:val="18"/>
              </w:rPr>
              <w:t>20</w:t>
            </w:r>
            <w:r w:rsidRPr="00C86536">
              <w:rPr>
                <w:b w:val="0"/>
                <w:bCs/>
                <w:sz w:val="18"/>
                <w:szCs w:val="18"/>
              </w:rPr>
              <w:fldChar w:fldCharType="end"/>
            </w:r>
          </w:p>
        </w:sdtContent>
      </w:sdt>
    </w:sdtContent>
  </w:sdt>
  <w:p w14:paraId="3EE20946" w14:textId="77777777" w:rsidR="00A55DBE" w:rsidRDefault="00A55DBE">
    <w:pPr>
      <w:pStyle w:val="Pieddepage"/>
    </w:pPr>
  </w:p>
  <w:p w14:paraId="008A8F89" w14:textId="77777777" w:rsidR="00A55DBE" w:rsidRDefault="00A55D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09F3D" w14:textId="77777777" w:rsidR="001A266C" w:rsidRDefault="001A266C" w:rsidP="00C86536">
      <w:pPr>
        <w:spacing w:after="0" w:line="240" w:lineRule="auto"/>
      </w:pPr>
      <w:r>
        <w:separator/>
      </w:r>
    </w:p>
  </w:footnote>
  <w:footnote w:type="continuationSeparator" w:id="0">
    <w:p w14:paraId="1CD67DBC" w14:textId="77777777" w:rsidR="001A266C" w:rsidRDefault="001A266C" w:rsidP="00C86536">
      <w:pPr>
        <w:spacing w:after="0" w:line="240" w:lineRule="auto"/>
      </w:pPr>
      <w:r>
        <w:continuationSeparator/>
      </w:r>
    </w:p>
  </w:footnote>
  <w:footnote w:type="continuationNotice" w:id="1">
    <w:p w14:paraId="4B530B2A" w14:textId="77777777" w:rsidR="001A266C" w:rsidRDefault="001A26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3746226"/>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000000B"/>
    <w:multiLevelType w:val="singleLevel"/>
    <w:tmpl w:val="0000000B"/>
    <w:name w:val="WW8Num11"/>
    <w:lvl w:ilvl="0">
      <w:start w:val="1"/>
      <w:numFmt w:val="bullet"/>
      <w:lvlText w:val="-"/>
      <w:lvlJc w:val="left"/>
      <w:pPr>
        <w:tabs>
          <w:tab w:val="num" w:pos="717"/>
        </w:tabs>
        <w:ind w:left="717" w:hanging="360"/>
      </w:pPr>
      <w:rPr>
        <w:rFonts w:ascii="Times New Roman" w:hAnsi="Times New Roman"/>
      </w:rPr>
    </w:lvl>
  </w:abstractNum>
  <w:abstractNum w:abstractNumId="2" w15:restartNumberingAfterBreak="0">
    <w:nsid w:val="04E314FF"/>
    <w:multiLevelType w:val="hybridMultilevel"/>
    <w:tmpl w:val="E62CCA2C"/>
    <w:lvl w:ilvl="0" w:tplc="B1CEDD50">
      <w:start w:val="1"/>
      <w:numFmt w:val="bullet"/>
      <w:lvlText w:val="-"/>
      <w:lvlJc w:val="left"/>
      <w:pPr>
        <w:ind w:left="720" w:hanging="360"/>
      </w:pPr>
      <w:rPr>
        <w:rFonts w:ascii="Lato" w:eastAsiaTheme="minorHAnsi" w:hAnsi="Lato"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2B3734"/>
    <w:multiLevelType w:val="multilevel"/>
    <w:tmpl w:val="188C026C"/>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0F8C3006"/>
    <w:multiLevelType w:val="hybridMultilevel"/>
    <w:tmpl w:val="248ECA10"/>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325203D"/>
    <w:multiLevelType w:val="hybridMultilevel"/>
    <w:tmpl w:val="ABA09E1C"/>
    <w:lvl w:ilvl="0" w:tplc="1C565DCA">
      <w:start w:val="5"/>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28B43A83"/>
    <w:multiLevelType w:val="hybridMultilevel"/>
    <w:tmpl w:val="022E053A"/>
    <w:lvl w:ilvl="0" w:tplc="0000000B">
      <w:start w:val="1"/>
      <w:numFmt w:val="bullet"/>
      <w:lvlText w:val="-"/>
      <w:lvlJc w:val="left"/>
      <w:pPr>
        <w:ind w:left="720" w:hanging="360"/>
      </w:pPr>
      <w:rPr>
        <w:rFonts w:ascii="Times New Roman" w:hAnsi="Times New Roman"/>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2CFF7F39"/>
    <w:multiLevelType w:val="hybridMultilevel"/>
    <w:tmpl w:val="0B6C961C"/>
    <w:lvl w:ilvl="0" w:tplc="64CA2436">
      <w:start w:val="3"/>
      <w:numFmt w:val="bullet"/>
      <w:lvlText w:val="-"/>
      <w:lvlJc w:val="left"/>
      <w:pPr>
        <w:ind w:left="1428" w:hanging="360"/>
      </w:pPr>
      <w:rPr>
        <w:rFonts w:ascii="Garamond" w:eastAsia="Times" w:hAnsi="Garamond" w:cs="Aria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8" w15:restartNumberingAfterBreak="0">
    <w:nsid w:val="2F15700F"/>
    <w:multiLevelType w:val="hybridMultilevel"/>
    <w:tmpl w:val="A29CA7B2"/>
    <w:lvl w:ilvl="0" w:tplc="5F24449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32AD6707"/>
    <w:multiLevelType w:val="hybridMultilevel"/>
    <w:tmpl w:val="9FDEA49A"/>
    <w:lvl w:ilvl="0" w:tplc="00000008">
      <w:start w:val="2"/>
      <w:numFmt w:val="bullet"/>
      <w:lvlText w:val="-"/>
      <w:lvlJc w:val="left"/>
      <w:pPr>
        <w:ind w:left="720" w:hanging="360"/>
      </w:pPr>
      <w:rPr>
        <w:rFonts w:ascii="Times New Roman" w:hAnsi="Times New Roman"/>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8B52A2B"/>
    <w:multiLevelType w:val="multilevel"/>
    <w:tmpl w:val="E62A5610"/>
    <w:lvl w:ilvl="0">
      <w:numFmt w:val="bullet"/>
      <w:lvlText w:val="-"/>
      <w:lvlJc w:val="left"/>
      <w:pPr>
        <w:ind w:left="1788" w:hanging="360"/>
      </w:pPr>
      <w:rPr>
        <w:rFonts w:ascii="Calibri" w:eastAsia="Arial Unicode MS" w:hAnsi="Calibri" w:cs="Calibri"/>
      </w:rPr>
    </w:lvl>
    <w:lvl w:ilvl="1">
      <w:numFmt w:val="bullet"/>
      <w:lvlText w:val="o"/>
      <w:lvlJc w:val="left"/>
      <w:pPr>
        <w:ind w:left="2508" w:hanging="360"/>
      </w:pPr>
      <w:rPr>
        <w:rFonts w:ascii="Courier New" w:hAnsi="Courier New" w:cs="Courier New"/>
      </w:rPr>
    </w:lvl>
    <w:lvl w:ilvl="2">
      <w:numFmt w:val="bullet"/>
      <w:lvlText w:val=""/>
      <w:lvlJc w:val="left"/>
      <w:pPr>
        <w:ind w:left="3228" w:hanging="360"/>
      </w:pPr>
      <w:rPr>
        <w:rFonts w:ascii="Wingdings" w:hAnsi="Wingdings"/>
      </w:rPr>
    </w:lvl>
    <w:lvl w:ilvl="3">
      <w:numFmt w:val="bullet"/>
      <w:lvlText w:val=""/>
      <w:lvlJc w:val="left"/>
      <w:pPr>
        <w:ind w:left="3948" w:hanging="360"/>
      </w:pPr>
      <w:rPr>
        <w:rFonts w:ascii="Symbol" w:hAnsi="Symbol"/>
      </w:rPr>
    </w:lvl>
    <w:lvl w:ilvl="4">
      <w:numFmt w:val="bullet"/>
      <w:lvlText w:val="o"/>
      <w:lvlJc w:val="left"/>
      <w:pPr>
        <w:ind w:left="4668" w:hanging="360"/>
      </w:pPr>
      <w:rPr>
        <w:rFonts w:ascii="Courier New" w:hAnsi="Courier New" w:cs="Courier New"/>
      </w:rPr>
    </w:lvl>
    <w:lvl w:ilvl="5">
      <w:numFmt w:val="bullet"/>
      <w:lvlText w:val=""/>
      <w:lvlJc w:val="left"/>
      <w:pPr>
        <w:ind w:left="5388" w:hanging="360"/>
      </w:pPr>
      <w:rPr>
        <w:rFonts w:ascii="Wingdings" w:hAnsi="Wingdings"/>
      </w:rPr>
    </w:lvl>
    <w:lvl w:ilvl="6">
      <w:numFmt w:val="bullet"/>
      <w:lvlText w:val=""/>
      <w:lvlJc w:val="left"/>
      <w:pPr>
        <w:ind w:left="6108" w:hanging="360"/>
      </w:pPr>
      <w:rPr>
        <w:rFonts w:ascii="Symbol" w:hAnsi="Symbol"/>
      </w:rPr>
    </w:lvl>
    <w:lvl w:ilvl="7">
      <w:numFmt w:val="bullet"/>
      <w:lvlText w:val="o"/>
      <w:lvlJc w:val="left"/>
      <w:pPr>
        <w:ind w:left="6828" w:hanging="360"/>
      </w:pPr>
      <w:rPr>
        <w:rFonts w:ascii="Courier New" w:hAnsi="Courier New" w:cs="Courier New"/>
      </w:rPr>
    </w:lvl>
    <w:lvl w:ilvl="8">
      <w:numFmt w:val="bullet"/>
      <w:lvlText w:val=""/>
      <w:lvlJc w:val="left"/>
      <w:pPr>
        <w:ind w:left="7548" w:hanging="360"/>
      </w:pPr>
      <w:rPr>
        <w:rFonts w:ascii="Wingdings" w:hAnsi="Wingdings"/>
      </w:rPr>
    </w:lvl>
  </w:abstractNum>
  <w:abstractNum w:abstractNumId="11" w15:restartNumberingAfterBreak="0">
    <w:nsid w:val="40BE6809"/>
    <w:multiLevelType w:val="hybridMultilevel"/>
    <w:tmpl w:val="BABEA456"/>
    <w:lvl w:ilvl="0" w:tplc="C89EEE68">
      <w:start w:val="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7F07870"/>
    <w:multiLevelType w:val="hybridMultilevel"/>
    <w:tmpl w:val="04942534"/>
    <w:lvl w:ilvl="0" w:tplc="00000008">
      <w:start w:val="2"/>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83D7158"/>
    <w:multiLevelType w:val="hybridMultilevel"/>
    <w:tmpl w:val="2C1EBFD6"/>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E996B60"/>
    <w:multiLevelType w:val="multilevel"/>
    <w:tmpl w:val="0D364AA4"/>
    <w:lvl w:ilvl="0">
      <w:numFmt w:val="bullet"/>
      <w:lvlText w:val="-"/>
      <w:lvlJc w:val="left"/>
      <w:pPr>
        <w:ind w:left="720" w:hanging="360"/>
      </w:pPr>
      <w:rPr>
        <w:rFonts w:ascii="Calibri" w:eastAsia="Arial Unicode MS"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350091"/>
    <w:multiLevelType w:val="hybridMultilevel"/>
    <w:tmpl w:val="DC0A15DE"/>
    <w:lvl w:ilvl="0" w:tplc="040C0005">
      <w:start w:val="1"/>
      <w:numFmt w:val="bullet"/>
      <w:lvlText w:val=""/>
      <w:lvlJc w:val="left"/>
      <w:pPr>
        <w:ind w:left="2138" w:hanging="360"/>
      </w:pPr>
      <w:rPr>
        <w:rFonts w:ascii="Wingdings" w:hAnsi="Wingdings" w:hint="default"/>
      </w:rPr>
    </w:lvl>
    <w:lvl w:ilvl="1" w:tplc="040C0005">
      <w:start w:val="1"/>
      <w:numFmt w:val="bullet"/>
      <w:lvlText w:val=""/>
      <w:lvlJc w:val="left"/>
      <w:pPr>
        <w:ind w:left="2858" w:hanging="360"/>
      </w:pPr>
      <w:rPr>
        <w:rFonts w:ascii="Wingdings" w:hAnsi="Wingdings" w:hint="default"/>
      </w:rPr>
    </w:lvl>
    <w:lvl w:ilvl="2" w:tplc="4D24B730">
      <w:start w:val="5"/>
      <w:numFmt w:val="bullet"/>
      <w:lvlText w:val=""/>
      <w:lvlJc w:val="left"/>
      <w:pPr>
        <w:ind w:left="3578" w:hanging="360"/>
      </w:pPr>
      <w:rPr>
        <w:rFonts w:ascii="Wingdings" w:eastAsia="Times New Roman" w:hAnsi="Wingdings" w:cs="Times New Roman" w:hint="default"/>
      </w:rPr>
    </w:lvl>
    <w:lvl w:ilvl="3" w:tplc="040C0001">
      <w:start w:val="1"/>
      <w:numFmt w:val="bullet"/>
      <w:lvlText w:val=""/>
      <w:lvlJc w:val="left"/>
      <w:pPr>
        <w:ind w:left="4298" w:hanging="360"/>
      </w:pPr>
      <w:rPr>
        <w:rFonts w:ascii="Symbol" w:hAnsi="Symbol" w:hint="default"/>
      </w:rPr>
    </w:lvl>
    <w:lvl w:ilvl="4" w:tplc="040C0003">
      <w:start w:val="1"/>
      <w:numFmt w:val="bullet"/>
      <w:lvlText w:val="o"/>
      <w:lvlJc w:val="left"/>
      <w:pPr>
        <w:ind w:left="5018" w:hanging="360"/>
      </w:pPr>
      <w:rPr>
        <w:rFonts w:ascii="Courier New" w:hAnsi="Courier New" w:cs="Courier New" w:hint="default"/>
      </w:rPr>
    </w:lvl>
    <w:lvl w:ilvl="5" w:tplc="040C0005">
      <w:start w:val="1"/>
      <w:numFmt w:val="bullet"/>
      <w:lvlText w:val=""/>
      <w:lvlJc w:val="left"/>
      <w:pPr>
        <w:ind w:left="5738" w:hanging="360"/>
      </w:pPr>
      <w:rPr>
        <w:rFonts w:ascii="Wingdings" w:hAnsi="Wingdings" w:hint="default"/>
      </w:rPr>
    </w:lvl>
    <w:lvl w:ilvl="6" w:tplc="040C0001">
      <w:start w:val="1"/>
      <w:numFmt w:val="bullet"/>
      <w:lvlText w:val=""/>
      <w:lvlJc w:val="left"/>
      <w:pPr>
        <w:ind w:left="6458" w:hanging="360"/>
      </w:pPr>
      <w:rPr>
        <w:rFonts w:ascii="Symbol" w:hAnsi="Symbol" w:hint="default"/>
      </w:rPr>
    </w:lvl>
    <w:lvl w:ilvl="7" w:tplc="040C0003">
      <w:start w:val="1"/>
      <w:numFmt w:val="bullet"/>
      <w:lvlText w:val="o"/>
      <w:lvlJc w:val="left"/>
      <w:pPr>
        <w:ind w:left="7178" w:hanging="360"/>
      </w:pPr>
      <w:rPr>
        <w:rFonts w:ascii="Courier New" w:hAnsi="Courier New" w:cs="Courier New" w:hint="default"/>
      </w:rPr>
    </w:lvl>
    <w:lvl w:ilvl="8" w:tplc="040C0005">
      <w:start w:val="1"/>
      <w:numFmt w:val="bullet"/>
      <w:lvlText w:val=""/>
      <w:lvlJc w:val="left"/>
      <w:pPr>
        <w:ind w:left="7898" w:hanging="360"/>
      </w:pPr>
      <w:rPr>
        <w:rFonts w:ascii="Wingdings" w:hAnsi="Wingdings" w:hint="default"/>
      </w:rPr>
    </w:lvl>
  </w:abstractNum>
  <w:abstractNum w:abstractNumId="16" w15:restartNumberingAfterBreak="0">
    <w:nsid w:val="6DE10EAE"/>
    <w:multiLevelType w:val="hybridMultilevel"/>
    <w:tmpl w:val="AD44753A"/>
    <w:lvl w:ilvl="0" w:tplc="0000000B">
      <w:start w:val="1"/>
      <w:numFmt w:val="bullet"/>
      <w:lvlText w:val="-"/>
      <w:lvlJc w:val="left"/>
      <w:pPr>
        <w:ind w:left="720" w:hanging="360"/>
      </w:pPr>
      <w:rPr>
        <w:rFonts w:ascii="Times New Roman" w:hAnsi="Times New Roman"/>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000000B">
      <w:start w:val="1"/>
      <w:numFmt w:val="bullet"/>
      <w:lvlText w:val="-"/>
      <w:lvlJc w:val="left"/>
      <w:pPr>
        <w:ind w:left="2880" w:hanging="360"/>
      </w:pPr>
      <w:rPr>
        <w:rFonts w:ascii="Times New Roman" w:hAnsi="Times New Roman" w:cs="Times New Roman"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6F3E7BE6"/>
    <w:multiLevelType w:val="hybridMultilevel"/>
    <w:tmpl w:val="DD721556"/>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8" w15:restartNumberingAfterBreak="0">
    <w:nsid w:val="709E3173"/>
    <w:multiLevelType w:val="multilevel"/>
    <w:tmpl w:val="8FE60B42"/>
    <w:lvl w:ilvl="0">
      <w:numFmt w:val="bullet"/>
      <w:lvlText w:val="-"/>
      <w:lvlJc w:val="left"/>
      <w:pPr>
        <w:ind w:left="1068" w:hanging="360"/>
      </w:pPr>
      <w:rPr>
        <w:rFonts w:ascii="Times New Roman" w:hAnsi="Times New Roman"/>
      </w:rPr>
    </w:lvl>
    <w:lvl w:ilvl="1">
      <w:numFmt w:val="bullet"/>
      <w:lvlText w:val="-"/>
      <w:lvlJc w:val="left"/>
      <w:pPr>
        <w:ind w:left="1788" w:hanging="360"/>
      </w:pPr>
      <w:rPr>
        <w:rFonts w:ascii="Times New Roman" w:hAnsi="Times New Roman" w:cs="Times New Roman"/>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9" w15:restartNumberingAfterBreak="0">
    <w:nsid w:val="7298757C"/>
    <w:multiLevelType w:val="hybridMultilevel"/>
    <w:tmpl w:val="C43E0F38"/>
    <w:lvl w:ilvl="0" w:tplc="040C0003">
      <w:start w:val="1"/>
      <w:numFmt w:val="bullet"/>
      <w:lvlText w:val="o"/>
      <w:lvlJc w:val="left"/>
      <w:pPr>
        <w:ind w:left="2138" w:hanging="360"/>
      </w:pPr>
      <w:rPr>
        <w:rFonts w:ascii="Courier New" w:hAnsi="Courier New" w:cs="Courier New" w:hint="default"/>
      </w:rPr>
    </w:lvl>
    <w:lvl w:ilvl="1" w:tplc="040C0005">
      <w:start w:val="1"/>
      <w:numFmt w:val="bullet"/>
      <w:lvlText w:val=""/>
      <w:lvlJc w:val="left"/>
      <w:pPr>
        <w:ind w:left="2858" w:hanging="360"/>
      </w:pPr>
      <w:rPr>
        <w:rFonts w:ascii="Wingdings" w:hAnsi="Wingdings" w:hint="default"/>
      </w:rPr>
    </w:lvl>
    <w:lvl w:ilvl="2" w:tplc="0000000B">
      <w:start w:val="1"/>
      <w:numFmt w:val="bullet"/>
      <w:lvlText w:val="-"/>
      <w:lvlJc w:val="left"/>
      <w:pPr>
        <w:ind w:left="3578" w:hanging="360"/>
      </w:pPr>
      <w:rPr>
        <w:rFonts w:ascii="Times New Roman" w:hAnsi="Times New Roman" w:cs="Times New Roman" w:hint="default"/>
      </w:rPr>
    </w:lvl>
    <w:lvl w:ilvl="3" w:tplc="040C0001">
      <w:start w:val="1"/>
      <w:numFmt w:val="bullet"/>
      <w:lvlText w:val=""/>
      <w:lvlJc w:val="left"/>
      <w:pPr>
        <w:ind w:left="4298" w:hanging="360"/>
      </w:pPr>
      <w:rPr>
        <w:rFonts w:ascii="Symbol" w:hAnsi="Symbol" w:hint="default"/>
      </w:rPr>
    </w:lvl>
    <w:lvl w:ilvl="4" w:tplc="040C0003">
      <w:start w:val="1"/>
      <w:numFmt w:val="bullet"/>
      <w:lvlText w:val="o"/>
      <w:lvlJc w:val="left"/>
      <w:pPr>
        <w:ind w:left="5018" w:hanging="360"/>
      </w:pPr>
      <w:rPr>
        <w:rFonts w:ascii="Courier New" w:hAnsi="Courier New" w:cs="Courier New" w:hint="default"/>
      </w:rPr>
    </w:lvl>
    <w:lvl w:ilvl="5" w:tplc="040C0005">
      <w:start w:val="1"/>
      <w:numFmt w:val="bullet"/>
      <w:lvlText w:val=""/>
      <w:lvlJc w:val="left"/>
      <w:pPr>
        <w:ind w:left="5738" w:hanging="360"/>
      </w:pPr>
      <w:rPr>
        <w:rFonts w:ascii="Wingdings" w:hAnsi="Wingdings" w:hint="default"/>
      </w:rPr>
    </w:lvl>
    <w:lvl w:ilvl="6" w:tplc="040C0001">
      <w:start w:val="1"/>
      <w:numFmt w:val="bullet"/>
      <w:lvlText w:val=""/>
      <w:lvlJc w:val="left"/>
      <w:pPr>
        <w:ind w:left="6458" w:hanging="360"/>
      </w:pPr>
      <w:rPr>
        <w:rFonts w:ascii="Symbol" w:hAnsi="Symbol" w:hint="default"/>
      </w:rPr>
    </w:lvl>
    <w:lvl w:ilvl="7" w:tplc="040C0003">
      <w:start w:val="1"/>
      <w:numFmt w:val="bullet"/>
      <w:lvlText w:val="o"/>
      <w:lvlJc w:val="left"/>
      <w:pPr>
        <w:ind w:left="7178" w:hanging="360"/>
      </w:pPr>
      <w:rPr>
        <w:rFonts w:ascii="Courier New" w:hAnsi="Courier New" w:cs="Courier New" w:hint="default"/>
      </w:rPr>
    </w:lvl>
    <w:lvl w:ilvl="8" w:tplc="040C0005">
      <w:start w:val="1"/>
      <w:numFmt w:val="bullet"/>
      <w:lvlText w:val=""/>
      <w:lvlJc w:val="left"/>
      <w:pPr>
        <w:ind w:left="7898" w:hanging="360"/>
      </w:pPr>
      <w:rPr>
        <w:rFonts w:ascii="Wingdings" w:hAnsi="Wingdings" w:hint="default"/>
      </w:rPr>
    </w:lvl>
  </w:abstractNum>
  <w:abstractNum w:abstractNumId="20" w15:restartNumberingAfterBreak="0">
    <w:nsid w:val="739039BA"/>
    <w:multiLevelType w:val="hybridMultilevel"/>
    <w:tmpl w:val="9C38A2A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000000B">
      <w:start w:val="1"/>
      <w:numFmt w:val="bullet"/>
      <w:lvlText w:val="-"/>
      <w:lvlJc w:val="left"/>
      <w:pPr>
        <w:ind w:left="2880" w:hanging="360"/>
      </w:pPr>
      <w:rPr>
        <w:rFonts w:ascii="Times New Roman" w:hAnsi="Times New Roman" w:cs="Times New Roman"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73C40317"/>
    <w:multiLevelType w:val="hybridMultilevel"/>
    <w:tmpl w:val="7736CD52"/>
    <w:lvl w:ilvl="0" w:tplc="1C565DCA">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80072DA"/>
    <w:multiLevelType w:val="hybridMultilevel"/>
    <w:tmpl w:val="B48CD19E"/>
    <w:lvl w:ilvl="0" w:tplc="0000000B">
      <w:start w:val="1"/>
      <w:numFmt w:val="bullet"/>
      <w:lvlText w:val="-"/>
      <w:lvlJc w:val="left"/>
      <w:pPr>
        <w:ind w:left="720" w:hanging="360"/>
      </w:pPr>
      <w:rPr>
        <w:rFonts w:ascii="Times New Roman" w:hAnsi="Times New Roman"/>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03962183">
    <w:abstractNumId w:val="14"/>
  </w:num>
  <w:num w:numId="2" w16cid:durableId="545800603">
    <w:abstractNumId w:val="11"/>
  </w:num>
  <w:num w:numId="3" w16cid:durableId="1262838947">
    <w:abstractNumId w:val="12"/>
  </w:num>
  <w:num w:numId="4" w16cid:durableId="1058630038">
    <w:abstractNumId w:val="9"/>
  </w:num>
  <w:num w:numId="5" w16cid:durableId="1583951146">
    <w:abstractNumId w:val="5"/>
  </w:num>
  <w:num w:numId="6" w16cid:durableId="1601984958">
    <w:abstractNumId w:val="18"/>
  </w:num>
  <w:num w:numId="7" w16cid:durableId="1606418978">
    <w:abstractNumId w:val="10"/>
  </w:num>
  <w:num w:numId="8" w16cid:durableId="2091852478">
    <w:abstractNumId w:val="15"/>
  </w:num>
  <w:num w:numId="9" w16cid:durableId="1740784265">
    <w:abstractNumId w:val="19"/>
  </w:num>
  <w:num w:numId="10" w16cid:durableId="13649358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8899542">
    <w:abstractNumId w:val="22"/>
  </w:num>
  <w:num w:numId="12" w16cid:durableId="1439257530">
    <w:abstractNumId w:val="6"/>
  </w:num>
  <w:num w:numId="13" w16cid:durableId="472673125">
    <w:abstractNumId w:val="20"/>
  </w:num>
  <w:num w:numId="14" w16cid:durableId="1138916895">
    <w:abstractNumId w:val="16"/>
  </w:num>
  <w:num w:numId="15" w16cid:durableId="44061822">
    <w:abstractNumId w:val="8"/>
  </w:num>
  <w:num w:numId="16" w16cid:durableId="725690165">
    <w:abstractNumId w:val="3"/>
  </w:num>
  <w:num w:numId="17" w16cid:durableId="1156386017">
    <w:abstractNumId w:val="2"/>
  </w:num>
  <w:num w:numId="18" w16cid:durableId="1492016266">
    <w:abstractNumId w:val="21"/>
  </w:num>
  <w:num w:numId="19" w16cid:durableId="1776943670">
    <w:abstractNumId w:val="0"/>
  </w:num>
  <w:num w:numId="20" w16cid:durableId="57174603">
    <w:abstractNumId w:val="13"/>
  </w:num>
  <w:num w:numId="21" w16cid:durableId="634264548">
    <w:abstractNumId w:val="7"/>
  </w:num>
  <w:num w:numId="22" w16cid:durableId="411703696">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536"/>
    <w:rsid w:val="00001C0E"/>
    <w:rsid w:val="00007A9C"/>
    <w:rsid w:val="00011C2C"/>
    <w:rsid w:val="000226DE"/>
    <w:rsid w:val="000265C2"/>
    <w:rsid w:val="00035342"/>
    <w:rsid w:val="000373E7"/>
    <w:rsid w:val="00043F04"/>
    <w:rsid w:val="00051F86"/>
    <w:rsid w:val="000631D9"/>
    <w:rsid w:val="00063CE4"/>
    <w:rsid w:val="00065A3A"/>
    <w:rsid w:val="00071ACE"/>
    <w:rsid w:val="00073165"/>
    <w:rsid w:val="000766BF"/>
    <w:rsid w:val="00080816"/>
    <w:rsid w:val="0008094F"/>
    <w:rsid w:val="0008298C"/>
    <w:rsid w:val="00085F1C"/>
    <w:rsid w:val="000942C3"/>
    <w:rsid w:val="000962E5"/>
    <w:rsid w:val="000A0E52"/>
    <w:rsid w:val="000A270A"/>
    <w:rsid w:val="000A2FAE"/>
    <w:rsid w:val="000B09F8"/>
    <w:rsid w:val="000B0FED"/>
    <w:rsid w:val="000B5AAD"/>
    <w:rsid w:val="000B5BA5"/>
    <w:rsid w:val="000B6BA1"/>
    <w:rsid w:val="000C20CA"/>
    <w:rsid w:val="000D5463"/>
    <w:rsid w:val="000D54D5"/>
    <w:rsid w:val="000E398C"/>
    <w:rsid w:val="000E44B1"/>
    <w:rsid w:val="000E50D1"/>
    <w:rsid w:val="000E5869"/>
    <w:rsid w:val="000F554E"/>
    <w:rsid w:val="000F655E"/>
    <w:rsid w:val="00103198"/>
    <w:rsid w:val="00112FFA"/>
    <w:rsid w:val="00113538"/>
    <w:rsid w:val="001140E4"/>
    <w:rsid w:val="00114E87"/>
    <w:rsid w:val="00116606"/>
    <w:rsid w:val="001225E9"/>
    <w:rsid w:val="001263E5"/>
    <w:rsid w:val="00126C60"/>
    <w:rsid w:val="0014069E"/>
    <w:rsid w:val="00143238"/>
    <w:rsid w:val="00147D5A"/>
    <w:rsid w:val="00151AF9"/>
    <w:rsid w:val="001528C5"/>
    <w:rsid w:val="00152BD9"/>
    <w:rsid w:val="00153D7F"/>
    <w:rsid w:val="001600F6"/>
    <w:rsid w:val="00165A54"/>
    <w:rsid w:val="00171B0F"/>
    <w:rsid w:val="00175618"/>
    <w:rsid w:val="001761A4"/>
    <w:rsid w:val="0017775E"/>
    <w:rsid w:val="00181EE3"/>
    <w:rsid w:val="00195402"/>
    <w:rsid w:val="001979A5"/>
    <w:rsid w:val="001A266C"/>
    <w:rsid w:val="001A27FB"/>
    <w:rsid w:val="001B21B0"/>
    <w:rsid w:val="001B2B06"/>
    <w:rsid w:val="001B7B20"/>
    <w:rsid w:val="001C04DB"/>
    <w:rsid w:val="001C08DF"/>
    <w:rsid w:val="001C2B6E"/>
    <w:rsid w:val="001C3071"/>
    <w:rsid w:val="001C729D"/>
    <w:rsid w:val="001D3049"/>
    <w:rsid w:val="001D37CE"/>
    <w:rsid w:val="001D790D"/>
    <w:rsid w:val="001E0105"/>
    <w:rsid w:val="001E028C"/>
    <w:rsid w:val="001E1C1D"/>
    <w:rsid w:val="001E2720"/>
    <w:rsid w:val="001E568B"/>
    <w:rsid w:val="001E56D2"/>
    <w:rsid w:val="001F19F9"/>
    <w:rsid w:val="001F349A"/>
    <w:rsid w:val="001F461F"/>
    <w:rsid w:val="002001C8"/>
    <w:rsid w:val="00217336"/>
    <w:rsid w:val="00223D6C"/>
    <w:rsid w:val="00225778"/>
    <w:rsid w:val="00227368"/>
    <w:rsid w:val="00242164"/>
    <w:rsid w:val="002479FC"/>
    <w:rsid w:val="0025216B"/>
    <w:rsid w:val="00256F0E"/>
    <w:rsid w:val="00261D7C"/>
    <w:rsid w:val="00267740"/>
    <w:rsid w:val="00270513"/>
    <w:rsid w:val="00272AB6"/>
    <w:rsid w:val="00273C7F"/>
    <w:rsid w:val="00282309"/>
    <w:rsid w:val="002825D4"/>
    <w:rsid w:val="00287101"/>
    <w:rsid w:val="002902B6"/>
    <w:rsid w:val="002975BD"/>
    <w:rsid w:val="00297F32"/>
    <w:rsid w:val="002A388E"/>
    <w:rsid w:val="002A481F"/>
    <w:rsid w:val="002B14F0"/>
    <w:rsid w:val="002B2E3B"/>
    <w:rsid w:val="002B3305"/>
    <w:rsid w:val="002B6F35"/>
    <w:rsid w:val="002B7BA3"/>
    <w:rsid w:val="002C5CE7"/>
    <w:rsid w:val="002E358C"/>
    <w:rsid w:val="002E4EA5"/>
    <w:rsid w:val="002F19D1"/>
    <w:rsid w:val="002F2C8F"/>
    <w:rsid w:val="00304D11"/>
    <w:rsid w:val="00307390"/>
    <w:rsid w:val="003102DD"/>
    <w:rsid w:val="0031339E"/>
    <w:rsid w:val="00314903"/>
    <w:rsid w:val="00315D2F"/>
    <w:rsid w:val="00316476"/>
    <w:rsid w:val="00320BED"/>
    <w:rsid w:val="00322561"/>
    <w:rsid w:val="00327BF4"/>
    <w:rsid w:val="00331A5F"/>
    <w:rsid w:val="00333681"/>
    <w:rsid w:val="0033647C"/>
    <w:rsid w:val="00341D2B"/>
    <w:rsid w:val="00344400"/>
    <w:rsid w:val="0035566D"/>
    <w:rsid w:val="0035579A"/>
    <w:rsid w:val="00356CE7"/>
    <w:rsid w:val="003574E7"/>
    <w:rsid w:val="003603A0"/>
    <w:rsid w:val="0036501F"/>
    <w:rsid w:val="00365604"/>
    <w:rsid w:val="003656FF"/>
    <w:rsid w:val="00365ECE"/>
    <w:rsid w:val="003727E0"/>
    <w:rsid w:val="00377278"/>
    <w:rsid w:val="00382833"/>
    <w:rsid w:val="00387C60"/>
    <w:rsid w:val="00391070"/>
    <w:rsid w:val="003968E7"/>
    <w:rsid w:val="00397755"/>
    <w:rsid w:val="003A2918"/>
    <w:rsid w:val="003A615E"/>
    <w:rsid w:val="003B6D5F"/>
    <w:rsid w:val="003C3EA1"/>
    <w:rsid w:val="003C6723"/>
    <w:rsid w:val="003C7FD4"/>
    <w:rsid w:val="003D5AB3"/>
    <w:rsid w:val="003E7B79"/>
    <w:rsid w:val="004034F5"/>
    <w:rsid w:val="00405644"/>
    <w:rsid w:val="00405831"/>
    <w:rsid w:val="004125EA"/>
    <w:rsid w:val="0041577A"/>
    <w:rsid w:val="00423FEC"/>
    <w:rsid w:val="00425274"/>
    <w:rsid w:val="00426F66"/>
    <w:rsid w:val="004279F3"/>
    <w:rsid w:val="00431254"/>
    <w:rsid w:val="00431CA3"/>
    <w:rsid w:val="004324A4"/>
    <w:rsid w:val="00435DAC"/>
    <w:rsid w:val="004412A5"/>
    <w:rsid w:val="00442476"/>
    <w:rsid w:val="00445A28"/>
    <w:rsid w:val="004519A9"/>
    <w:rsid w:val="004523D7"/>
    <w:rsid w:val="00453546"/>
    <w:rsid w:val="00461701"/>
    <w:rsid w:val="00464422"/>
    <w:rsid w:val="004658F5"/>
    <w:rsid w:val="00474303"/>
    <w:rsid w:val="00475E32"/>
    <w:rsid w:val="0048188E"/>
    <w:rsid w:val="00483D77"/>
    <w:rsid w:val="004856B5"/>
    <w:rsid w:val="00486C79"/>
    <w:rsid w:val="00493230"/>
    <w:rsid w:val="004A09C5"/>
    <w:rsid w:val="004A21C1"/>
    <w:rsid w:val="004A3CA2"/>
    <w:rsid w:val="004B10C6"/>
    <w:rsid w:val="004B3C9F"/>
    <w:rsid w:val="004C47B6"/>
    <w:rsid w:val="004C4D2D"/>
    <w:rsid w:val="004C7382"/>
    <w:rsid w:val="004D1B64"/>
    <w:rsid w:val="004D1BBB"/>
    <w:rsid w:val="004D34B4"/>
    <w:rsid w:val="004D4F72"/>
    <w:rsid w:val="004D6788"/>
    <w:rsid w:val="004E2835"/>
    <w:rsid w:val="004E3B40"/>
    <w:rsid w:val="004E447F"/>
    <w:rsid w:val="00514607"/>
    <w:rsid w:val="00516B2D"/>
    <w:rsid w:val="0051739B"/>
    <w:rsid w:val="005210A1"/>
    <w:rsid w:val="00523260"/>
    <w:rsid w:val="005237AA"/>
    <w:rsid w:val="005237BB"/>
    <w:rsid w:val="005259EB"/>
    <w:rsid w:val="00525EC7"/>
    <w:rsid w:val="0053116B"/>
    <w:rsid w:val="005354C1"/>
    <w:rsid w:val="00536353"/>
    <w:rsid w:val="00537AB9"/>
    <w:rsid w:val="00537ACA"/>
    <w:rsid w:val="00537B81"/>
    <w:rsid w:val="00544237"/>
    <w:rsid w:val="00546860"/>
    <w:rsid w:val="00547934"/>
    <w:rsid w:val="00551557"/>
    <w:rsid w:val="00552068"/>
    <w:rsid w:val="005609B1"/>
    <w:rsid w:val="00561CE3"/>
    <w:rsid w:val="0056574A"/>
    <w:rsid w:val="00565D66"/>
    <w:rsid w:val="00567460"/>
    <w:rsid w:val="00573239"/>
    <w:rsid w:val="00573BC7"/>
    <w:rsid w:val="00574F41"/>
    <w:rsid w:val="00576A06"/>
    <w:rsid w:val="00582CC0"/>
    <w:rsid w:val="00582DDD"/>
    <w:rsid w:val="005873D1"/>
    <w:rsid w:val="00587755"/>
    <w:rsid w:val="0059497B"/>
    <w:rsid w:val="005967C4"/>
    <w:rsid w:val="005A16C0"/>
    <w:rsid w:val="005A7857"/>
    <w:rsid w:val="005B156B"/>
    <w:rsid w:val="005C0E17"/>
    <w:rsid w:val="005C1346"/>
    <w:rsid w:val="005C352B"/>
    <w:rsid w:val="005C5D0C"/>
    <w:rsid w:val="005C7062"/>
    <w:rsid w:val="005D70C6"/>
    <w:rsid w:val="005F0D62"/>
    <w:rsid w:val="005F115D"/>
    <w:rsid w:val="005F3CA7"/>
    <w:rsid w:val="005F757E"/>
    <w:rsid w:val="006009B4"/>
    <w:rsid w:val="00600A63"/>
    <w:rsid w:val="006029E0"/>
    <w:rsid w:val="00603891"/>
    <w:rsid w:val="00605B57"/>
    <w:rsid w:val="00606562"/>
    <w:rsid w:val="006138A5"/>
    <w:rsid w:val="006175A2"/>
    <w:rsid w:val="00621629"/>
    <w:rsid w:val="00625A12"/>
    <w:rsid w:val="00630933"/>
    <w:rsid w:val="00632077"/>
    <w:rsid w:val="00632275"/>
    <w:rsid w:val="006332AD"/>
    <w:rsid w:val="00634971"/>
    <w:rsid w:val="00635F0A"/>
    <w:rsid w:val="0063767E"/>
    <w:rsid w:val="006409AC"/>
    <w:rsid w:val="0064190B"/>
    <w:rsid w:val="00641C1B"/>
    <w:rsid w:val="0064465B"/>
    <w:rsid w:val="00646265"/>
    <w:rsid w:val="006467B3"/>
    <w:rsid w:val="00650752"/>
    <w:rsid w:val="00653788"/>
    <w:rsid w:val="00655202"/>
    <w:rsid w:val="0066072E"/>
    <w:rsid w:val="00660F5C"/>
    <w:rsid w:val="00670AAC"/>
    <w:rsid w:val="0067386B"/>
    <w:rsid w:val="00673BF6"/>
    <w:rsid w:val="00677D54"/>
    <w:rsid w:val="00681944"/>
    <w:rsid w:val="00682827"/>
    <w:rsid w:val="00685404"/>
    <w:rsid w:val="006855E8"/>
    <w:rsid w:val="00690C86"/>
    <w:rsid w:val="0069588D"/>
    <w:rsid w:val="00697891"/>
    <w:rsid w:val="006A2B3D"/>
    <w:rsid w:val="006A34FE"/>
    <w:rsid w:val="006A4408"/>
    <w:rsid w:val="006A6A56"/>
    <w:rsid w:val="006A7504"/>
    <w:rsid w:val="006B1F97"/>
    <w:rsid w:val="006B5661"/>
    <w:rsid w:val="006C1686"/>
    <w:rsid w:val="006C586C"/>
    <w:rsid w:val="006C6D57"/>
    <w:rsid w:val="006D1248"/>
    <w:rsid w:val="006D29FF"/>
    <w:rsid w:val="006D502B"/>
    <w:rsid w:val="006D5056"/>
    <w:rsid w:val="006E1FF4"/>
    <w:rsid w:val="006E24B5"/>
    <w:rsid w:val="006E3CF2"/>
    <w:rsid w:val="006F0582"/>
    <w:rsid w:val="006F0A89"/>
    <w:rsid w:val="006F3445"/>
    <w:rsid w:val="00711F4F"/>
    <w:rsid w:val="00716760"/>
    <w:rsid w:val="0071772F"/>
    <w:rsid w:val="007208F2"/>
    <w:rsid w:val="0072331D"/>
    <w:rsid w:val="00723634"/>
    <w:rsid w:val="0072482B"/>
    <w:rsid w:val="00725860"/>
    <w:rsid w:val="007262C4"/>
    <w:rsid w:val="00731AC2"/>
    <w:rsid w:val="00742663"/>
    <w:rsid w:val="007453F1"/>
    <w:rsid w:val="00746A7B"/>
    <w:rsid w:val="007565B7"/>
    <w:rsid w:val="007602B8"/>
    <w:rsid w:val="00762A13"/>
    <w:rsid w:val="00762E8B"/>
    <w:rsid w:val="0076548E"/>
    <w:rsid w:val="0077090B"/>
    <w:rsid w:val="00776E04"/>
    <w:rsid w:val="00777B4C"/>
    <w:rsid w:val="00782809"/>
    <w:rsid w:val="0078720C"/>
    <w:rsid w:val="00790085"/>
    <w:rsid w:val="007A4C23"/>
    <w:rsid w:val="007B0217"/>
    <w:rsid w:val="007B314A"/>
    <w:rsid w:val="007B456E"/>
    <w:rsid w:val="007B57E2"/>
    <w:rsid w:val="007C2CA8"/>
    <w:rsid w:val="007C2D61"/>
    <w:rsid w:val="007C30B0"/>
    <w:rsid w:val="007D5FD5"/>
    <w:rsid w:val="007D60BD"/>
    <w:rsid w:val="007E19F2"/>
    <w:rsid w:val="007E5D04"/>
    <w:rsid w:val="007F00CC"/>
    <w:rsid w:val="007F7C42"/>
    <w:rsid w:val="0080177F"/>
    <w:rsid w:val="0080277D"/>
    <w:rsid w:val="008076E7"/>
    <w:rsid w:val="00811D00"/>
    <w:rsid w:val="008122A5"/>
    <w:rsid w:val="00814A7C"/>
    <w:rsid w:val="008150BE"/>
    <w:rsid w:val="00824993"/>
    <w:rsid w:val="00827EEA"/>
    <w:rsid w:val="0083119B"/>
    <w:rsid w:val="0083155E"/>
    <w:rsid w:val="00834E30"/>
    <w:rsid w:val="00836990"/>
    <w:rsid w:val="00836CE5"/>
    <w:rsid w:val="00841402"/>
    <w:rsid w:val="0084425F"/>
    <w:rsid w:val="00845B66"/>
    <w:rsid w:val="0084753A"/>
    <w:rsid w:val="008476E5"/>
    <w:rsid w:val="00847947"/>
    <w:rsid w:val="00860796"/>
    <w:rsid w:val="00862E71"/>
    <w:rsid w:val="00864B89"/>
    <w:rsid w:val="00866AF1"/>
    <w:rsid w:val="00867CBD"/>
    <w:rsid w:val="00870C69"/>
    <w:rsid w:val="00876224"/>
    <w:rsid w:val="0087709B"/>
    <w:rsid w:val="0087783C"/>
    <w:rsid w:val="00881FB7"/>
    <w:rsid w:val="00883EEA"/>
    <w:rsid w:val="0088554A"/>
    <w:rsid w:val="00886A55"/>
    <w:rsid w:val="008910F1"/>
    <w:rsid w:val="0089199E"/>
    <w:rsid w:val="0089264F"/>
    <w:rsid w:val="008A383E"/>
    <w:rsid w:val="008B2424"/>
    <w:rsid w:val="008B41F1"/>
    <w:rsid w:val="008B439F"/>
    <w:rsid w:val="008B5E84"/>
    <w:rsid w:val="008C38F1"/>
    <w:rsid w:val="008C674F"/>
    <w:rsid w:val="008C6F29"/>
    <w:rsid w:val="008D1035"/>
    <w:rsid w:val="008D39C2"/>
    <w:rsid w:val="008D3E49"/>
    <w:rsid w:val="008D73FF"/>
    <w:rsid w:val="008E08AA"/>
    <w:rsid w:val="008E4515"/>
    <w:rsid w:val="008E638F"/>
    <w:rsid w:val="008F07A6"/>
    <w:rsid w:val="008F0810"/>
    <w:rsid w:val="008F261B"/>
    <w:rsid w:val="008F32C2"/>
    <w:rsid w:val="008F4472"/>
    <w:rsid w:val="00900166"/>
    <w:rsid w:val="00902016"/>
    <w:rsid w:val="00904994"/>
    <w:rsid w:val="0090667B"/>
    <w:rsid w:val="009159B2"/>
    <w:rsid w:val="00915FB8"/>
    <w:rsid w:val="00916936"/>
    <w:rsid w:val="00916C08"/>
    <w:rsid w:val="00922542"/>
    <w:rsid w:val="00923374"/>
    <w:rsid w:val="00925658"/>
    <w:rsid w:val="00927651"/>
    <w:rsid w:val="00931F6F"/>
    <w:rsid w:val="009328FB"/>
    <w:rsid w:val="00934725"/>
    <w:rsid w:val="0094772C"/>
    <w:rsid w:val="009504A9"/>
    <w:rsid w:val="00952DF0"/>
    <w:rsid w:val="00953D88"/>
    <w:rsid w:val="009602FC"/>
    <w:rsid w:val="00960A58"/>
    <w:rsid w:val="00963806"/>
    <w:rsid w:val="009677E0"/>
    <w:rsid w:val="00967A15"/>
    <w:rsid w:val="0097265A"/>
    <w:rsid w:val="009816FE"/>
    <w:rsid w:val="009854C9"/>
    <w:rsid w:val="0098727F"/>
    <w:rsid w:val="00987284"/>
    <w:rsid w:val="00987D66"/>
    <w:rsid w:val="00990742"/>
    <w:rsid w:val="0099671A"/>
    <w:rsid w:val="009A0D0C"/>
    <w:rsid w:val="009A368A"/>
    <w:rsid w:val="009A73B8"/>
    <w:rsid w:val="009B0081"/>
    <w:rsid w:val="009B6FE5"/>
    <w:rsid w:val="009C0481"/>
    <w:rsid w:val="009D0C23"/>
    <w:rsid w:val="009E4951"/>
    <w:rsid w:val="009F1A7A"/>
    <w:rsid w:val="00A01DF2"/>
    <w:rsid w:val="00A042E4"/>
    <w:rsid w:val="00A10D27"/>
    <w:rsid w:val="00A11D2D"/>
    <w:rsid w:val="00A15A75"/>
    <w:rsid w:val="00A16819"/>
    <w:rsid w:val="00A17A47"/>
    <w:rsid w:val="00A2566B"/>
    <w:rsid w:val="00A2660C"/>
    <w:rsid w:val="00A31740"/>
    <w:rsid w:val="00A33E46"/>
    <w:rsid w:val="00A345A8"/>
    <w:rsid w:val="00A4725E"/>
    <w:rsid w:val="00A47DC9"/>
    <w:rsid w:val="00A5067E"/>
    <w:rsid w:val="00A528D0"/>
    <w:rsid w:val="00A5510C"/>
    <w:rsid w:val="00A55DBE"/>
    <w:rsid w:val="00A60912"/>
    <w:rsid w:val="00A61869"/>
    <w:rsid w:val="00A62DE4"/>
    <w:rsid w:val="00A67250"/>
    <w:rsid w:val="00A83FB6"/>
    <w:rsid w:val="00A855AE"/>
    <w:rsid w:val="00A9339C"/>
    <w:rsid w:val="00A93999"/>
    <w:rsid w:val="00A9766C"/>
    <w:rsid w:val="00AA0799"/>
    <w:rsid w:val="00AB22A0"/>
    <w:rsid w:val="00AB2B1C"/>
    <w:rsid w:val="00AB4ABF"/>
    <w:rsid w:val="00AB5893"/>
    <w:rsid w:val="00AC14A3"/>
    <w:rsid w:val="00AC3884"/>
    <w:rsid w:val="00AC4F01"/>
    <w:rsid w:val="00AD0646"/>
    <w:rsid w:val="00AD23B0"/>
    <w:rsid w:val="00AD259F"/>
    <w:rsid w:val="00AE07B8"/>
    <w:rsid w:val="00AE559E"/>
    <w:rsid w:val="00AF6107"/>
    <w:rsid w:val="00B02DE5"/>
    <w:rsid w:val="00B07693"/>
    <w:rsid w:val="00B1084F"/>
    <w:rsid w:val="00B11827"/>
    <w:rsid w:val="00B119A8"/>
    <w:rsid w:val="00B14131"/>
    <w:rsid w:val="00B15357"/>
    <w:rsid w:val="00B238CC"/>
    <w:rsid w:val="00B24E83"/>
    <w:rsid w:val="00B2531D"/>
    <w:rsid w:val="00B35AE1"/>
    <w:rsid w:val="00B36E68"/>
    <w:rsid w:val="00B40E73"/>
    <w:rsid w:val="00B46B21"/>
    <w:rsid w:val="00B5067E"/>
    <w:rsid w:val="00B52060"/>
    <w:rsid w:val="00B55AAA"/>
    <w:rsid w:val="00B71A5B"/>
    <w:rsid w:val="00B76555"/>
    <w:rsid w:val="00B87BC4"/>
    <w:rsid w:val="00B90C4F"/>
    <w:rsid w:val="00B95B62"/>
    <w:rsid w:val="00B96188"/>
    <w:rsid w:val="00B968DF"/>
    <w:rsid w:val="00B971A5"/>
    <w:rsid w:val="00B97A63"/>
    <w:rsid w:val="00BA51CC"/>
    <w:rsid w:val="00BB30AE"/>
    <w:rsid w:val="00BB3829"/>
    <w:rsid w:val="00BC1D7B"/>
    <w:rsid w:val="00BC74AE"/>
    <w:rsid w:val="00BD71E1"/>
    <w:rsid w:val="00BE0392"/>
    <w:rsid w:val="00BE0E38"/>
    <w:rsid w:val="00BE33E6"/>
    <w:rsid w:val="00BE3677"/>
    <w:rsid w:val="00BF1613"/>
    <w:rsid w:val="00BF46C3"/>
    <w:rsid w:val="00BF70E5"/>
    <w:rsid w:val="00BF7CBF"/>
    <w:rsid w:val="00C02071"/>
    <w:rsid w:val="00C02BF3"/>
    <w:rsid w:val="00C0512B"/>
    <w:rsid w:val="00C07340"/>
    <w:rsid w:val="00C1625E"/>
    <w:rsid w:val="00C211E7"/>
    <w:rsid w:val="00C247E8"/>
    <w:rsid w:val="00C44FDA"/>
    <w:rsid w:val="00C506D8"/>
    <w:rsid w:val="00C5320F"/>
    <w:rsid w:val="00C534A3"/>
    <w:rsid w:val="00C6117B"/>
    <w:rsid w:val="00C62EE1"/>
    <w:rsid w:val="00C70006"/>
    <w:rsid w:val="00C71982"/>
    <w:rsid w:val="00C71C12"/>
    <w:rsid w:val="00C76C55"/>
    <w:rsid w:val="00C804FB"/>
    <w:rsid w:val="00C820B4"/>
    <w:rsid w:val="00C84CA6"/>
    <w:rsid w:val="00C86536"/>
    <w:rsid w:val="00C91812"/>
    <w:rsid w:val="00C93A84"/>
    <w:rsid w:val="00C95EFB"/>
    <w:rsid w:val="00C965FD"/>
    <w:rsid w:val="00C96864"/>
    <w:rsid w:val="00C96DB2"/>
    <w:rsid w:val="00C97D55"/>
    <w:rsid w:val="00CB401F"/>
    <w:rsid w:val="00CC754B"/>
    <w:rsid w:val="00CD08D4"/>
    <w:rsid w:val="00CD3B2C"/>
    <w:rsid w:val="00CE018C"/>
    <w:rsid w:val="00CF1C39"/>
    <w:rsid w:val="00CF1C62"/>
    <w:rsid w:val="00CF3D81"/>
    <w:rsid w:val="00CF423F"/>
    <w:rsid w:val="00CF7028"/>
    <w:rsid w:val="00D00C0D"/>
    <w:rsid w:val="00D01065"/>
    <w:rsid w:val="00D164DF"/>
    <w:rsid w:val="00D170D3"/>
    <w:rsid w:val="00D2118A"/>
    <w:rsid w:val="00D3215F"/>
    <w:rsid w:val="00D40956"/>
    <w:rsid w:val="00D43138"/>
    <w:rsid w:val="00D52F39"/>
    <w:rsid w:val="00D54576"/>
    <w:rsid w:val="00D548F0"/>
    <w:rsid w:val="00D602D4"/>
    <w:rsid w:val="00D6323F"/>
    <w:rsid w:val="00D6438B"/>
    <w:rsid w:val="00D65EB2"/>
    <w:rsid w:val="00D6761F"/>
    <w:rsid w:val="00D67D28"/>
    <w:rsid w:val="00D70FA3"/>
    <w:rsid w:val="00D73192"/>
    <w:rsid w:val="00D75FCB"/>
    <w:rsid w:val="00D806D6"/>
    <w:rsid w:val="00D8074F"/>
    <w:rsid w:val="00D8081A"/>
    <w:rsid w:val="00D82450"/>
    <w:rsid w:val="00D828B7"/>
    <w:rsid w:val="00D8386C"/>
    <w:rsid w:val="00D86E80"/>
    <w:rsid w:val="00D878E2"/>
    <w:rsid w:val="00D9387C"/>
    <w:rsid w:val="00DA28D9"/>
    <w:rsid w:val="00DA69FA"/>
    <w:rsid w:val="00DB2F68"/>
    <w:rsid w:val="00DC0CA7"/>
    <w:rsid w:val="00DC0E32"/>
    <w:rsid w:val="00DC6379"/>
    <w:rsid w:val="00DC7E5E"/>
    <w:rsid w:val="00DD55A3"/>
    <w:rsid w:val="00DE0005"/>
    <w:rsid w:val="00DE0B21"/>
    <w:rsid w:val="00DE2343"/>
    <w:rsid w:val="00DE3C6D"/>
    <w:rsid w:val="00DE6BE8"/>
    <w:rsid w:val="00DE7F05"/>
    <w:rsid w:val="00DF4A85"/>
    <w:rsid w:val="00DF5944"/>
    <w:rsid w:val="00E01F9C"/>
    <w:rsid w:val="00E16301"/>
    <w:rsid w:val="00E21311"/>
    <w:rsid w:val="00E24428"/>
    <w:rsid w:val="00E24A1F"/>
    <w:rsid w:val="00E2542E"/>
    <w:rsid w:val="00E2595A"/>
    <w:rsid w:val="00E272E9"/>
    <w:rsid w:val="00E3504E"/>
    <w:rsid w:val="00E35679"/>
    <w:rsid w:val="00E42F82"/>
    <w:rsid w:val="00E43DBE"/>
    <w:rsid w:val="00E532C2"/>
    <w:rsid w:val="00E5630E"/>
    <w:rsid w:val="00E6486D"/>
    <w:rsid w:val="00E64F85"/>
    <w:rsid w:val="00E65EDA"/>
    <w:rsid w:val="00E73758"/>
    <w:rsid w:val="00E84E86"/>
    <w:rsid w:val="00E85D1B"/>
    <w:rsid w:val="00E933A2"/>
    <w:rsid w:val="00E939EF"/>
    <w:rsid w:val="00E940E9"/>
    <w:rsid w:val="00EA030F"/>
    <w:rsid w:val="00EA05DA"/>
    <w:rsid w:val="00EA10EF"/>
    <w:rsid w:val="00EA40D6"/>
    <w:rsid w:val="00EA6D53"/>
    <w:rsid w:val="00EB585F"/>
    <w:rsid w:val="00EB5F20"/>
    <w:rsid w:val="00EC19C5"/>
    <w:rsid w:val="00EC4B60"/>
    <w:rsid w:val="00ED2CCC"/>
    <w:rsid w:val="00EE2529"/>
    <w:rsid w:val="00EE3CF7"/>
    <w:rsid w:val="00EE498C"/>
    <w:rsid w:val="00EF13A5"/>
    <w:rsid w:val="00EF37BA"/>
    <w:rsid w:val="00F007C4"/>
    <w:rsid w:val="00F050D0"/>
    <w:rsid w:val="00F05DDB"/>
    <w:rsid w:val="00F11490"/>
    <w:rsid w:val="00F11FE7"/>
    <w:rsid w:val="00F21014"/>
    <w:rsid w:val="00F310A7"/>
    <w:rsid w:val="00F311A4"/>
    <w:rsid w:val="00F321DC"/>
    <w:rsid w:val="00F3587E"/>
    <w:rsid w:val="00F35B8F"/>
    <w:rsid w:val="00F42C4D"/>
    <w:rsid w:val="00F52F89"/>
    <w:rsid w:val="00F57A7B"/>
    <w:rsid w:val="00F719CA"/>
    <w:rsid w:val="00F719F1"/>
    <w:rsid w:val="00F73664"/>
    <w:rsid w:val="00F7514A"/>
    <w:rsid w:val="00F75D1D"/>
    <w:rsid w:val="00F76989"/>
    <w:rsid w:val="00F81CB7"/>
    <w:rsid w:val="00F83815"/>
    <w:rsid w:val="00F83A90"/>
    <w:rsid w:val="00F904CE"/>
    <w:rsid w:val="00F921D2"/>
    <w:rsid w:val="00F935A7"/>
    <w:rsid w:val="00F950E4"/>
    <w:rsid w:val="00F951A9"/>
    <w:rsid w:val="00F964C7"/>
    <w:rsid w:val="00FA7E7C"/>
    <w:rsid w:val="00FB2868"/>
    <w:rsid w:val="00FB35DF"/>
    <w:rsid w:val="00FC20F9"/>
    <w:rsid w:val="00FC6903"/>
    <w:rsid w:val="00FC6C4C"/>
    <w:rsid w:val="00FD0DA0"/>
    <w:rsid w:val="00FD1FF7"/>
    <w:rsid w:val="00FD491B"/>
    <w:rsid w:val="00FD5649"/>
    <w:rsid w:val="00FD65EE"/>
    <w:rsid w:val="00FE6663"/>
    <w:rsid w:val="00FF3D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66D84"/>
  <w15:docId w15:val="{B429D574-3DE3-4126-9EB4-9072E809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25E"/>
    <w:rPr>
      <w:rFonts w:ascii="Lato" w:hAnsi="Lato"/>
      <w:b/>
    </w:rPr>
  </w:style>
  <w:style w:type="paragraph" w:styleId="Titre1">
    <w:name w:val="heading 1"/>
    <w:basedOn w:val="Normal"/>
    <w:next w:val="Normal"/>
    <w:link w:val="Titre1Car"/>
    <w:autoRedefine/>
    <w:uiPriority w:val="9"/>
    <w:qFormat/>
    <w:rsid w:val="00902016"/>
    <w:pPr>
      <w:keepNext/>
      <w:keepLines/>
      <w:shd w:val="clear" w:color="auto" w:fill="64C2C8"/>
      <w:spacing w:before="240" w:after="0"/>
      <w:outlineLvl w:val="0"/>
    </w:pPr>
    <w:rPr>
      <w:rFonts w:eastAsiaTheme="majorEastAsia" w:cstheme="majorBidi"/>
      <w:b w:val="0"/>
      <w:bCs/>
      <w:color w:val="000000" w:themeColor="text1"/>
      <w:szCs w:val="32"/>
    </w:rPr>
  </w:style>
  <w:style w:type="paragraph" w:styleId="Titre2">
    <w:name w:val="heading 2"/>
    <w:basedOn w:val="Normal"/>
    <w:next w:val="Normal"/>
    <w:link w:val="Titre2Car"/>
    <w:autoRedefine/>
    <w:unhideWhenUsed/>
    <w:qFormat/>
    <w:rsid w:val="00634971"/>
    <w:pPr>
      <w:keepNext/>
      <w:spacing w:before="240" w:after="60" w:line="240" w:lineRule="auto"/>
      <w:ind w:left="708"/>
      <w:outlineLvl w:val="1"/>
    </w:pPr>
    <w:rPr>
      <w:b w:val="0"/>
      <w:iCs/>
      <w:szCs w:val="28"/>
      <w:lang w:eastAsia="ar-SA"/>
    </w:rPr>
  </w:style>
  <w:style w:type="paragraph" w:styleId="Titre3">
    <w:name w:val="heading 3"/>
    <w:basedOn w:val="Normal"/>
    <w:next w:val="Normal"/>
    <w:link w:val="Titre3Car"/>
    <w:autoRedefine/>
    <w:qFormat/>
    <w:rsid w:val="00A93999"/>
    <w:pPr>
      <w:keepNext/>
      <w:spacing w:before="240" w:after="60" w:line="240" w:lineRule="auto"/>
      <w:ind w:left="2124"/>
      <w:jc w:val="both"/>
      <w:outlineLvl w:val="2"/>
    </w:pPr>
    <w:rPr>
      <w:rFonts w:eastAsia="Arial Unicode MS" w:cs="Arial"/>
      <w:b w:val="0"/>
      <w:bCs/>
      <w:color w:val="000000" w:themeColor="text1"/>
      <w:szCs w:val="26"/>
    </w:rPr>
  </w:style>
  <w:style w:type="paragraph" w:styleId="Titre4">
    <w:name w:val="heading 4"/>
    <w:basedOn w:val="Normal"/>
    <w:next w:val="Normal"/>
    <w:link w:val="Titre4Car"/>
    <w:uiPriority w:val="9"/>
    <w:semiHidden/>
    <w:unhideWhenUsed/>
    <w:qFormat/>
    <w:rsid w:val="00273C7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sid w:val="00634971"/>
    <w:rPr>
      <w:rFonts w:ascii="Lato" w:hAnsi="Lato"/>
      <w:iCs/>
      <w:szCs w:val="28"/>
      <w:lang w:eastAsia="ar-SA"/>
    </w:rPr>
  </w:style>
  <w:style w:type="paragraph" w:customStyle="1" w:styleId="Style1">
    <w:name w:val="Style1"/>
    <w:basedOn w:val="TM1"/>
    <w:link w:val="Style1Car"/>
    <w:autoRedefine/>
    <w:qFormat/>
    <w:rsid w:val="001E0105"/>
    <w:pPr>
      <w:shd w:val="clear" w:color="auto" w:fill="64C2C8"/>
      <w:tabs>
        <w:tab w:val="right" w:leader="dot" w:pos="9853"/>
      </w:tabs>
      <w:spacing w:before="120" w:after="0" w:line="240" w:lineRule="auto"/>
    </w:pPr>
    <w:rPr>
      <w:b w:val="0"/>
    </w:rPr>
  </w:style>
  <w:style w:type="character" w:customStyle="1" w:styleId="Style1Car">
    <w:name w:val="Style1 Car"/>
    <w:basedOn w:val="Policepardfaut"/>
    <w:link w:val="Style1"/>
    <w:rsid w:val="001E0105"/>
    <w:rPr>
      <w:rFonts w:ascii="Lato" w:hAnsi="Lato"/>
      <w:shd w:val="clear" w:color="auto" w:fill="64C2C8"/>
    </w:rPr>
  </w:style>
  <w:style w:type="paragraph" w:styleId="TM1">
    <w:name w:val="toc 1"/>
    <w:basedOn w:val="Normal"/>
    <w:next w:val="Normal"/>
    <w:autoRedefine/>
    <w:uiPriority w:val="39"/>
    <w:unhideWhenUsed/>
    <w:rsid w:val="000D5463"/>
    <w:pPr>
      <w:spacing w:after="100"/>
    </w:pPr>
  </w:style>
  <w:style w:type="character" w:customStyle="1" w:styleId="Titre1Car">
    <w:name w:val="Titre 1 Car"/>
    <w:basedOn w:val="Policepardfaut"/>
    <w:link w:val="Titre1"/>
    <w:uiPriority w:val="9"/>
    <w:rsid w:val="00902016"/>
    <w:rPr>
      <w:rFonts w:ascii="Lato" w:eastAsiaTheme="majorEastAsia" w:hAnsi="Lato" w:cstheme="majorBidi"/>
      <w:bCs/>
      <w:color w:val="000000" w:themeColor="text1"/>
      <w:szCs w:val="32"/>
      <w:shd w:val="clear" w:color="auto" w:fill="64C2C8"/>
    </w:rPr>
  </w:style>
  <w:style w:type="character" w:customStyle="1" w:styleId="Titre3Car">
    <w:name w:val="Titre 3 Car"/>
    <w:basedOn w:val="Policepardfaut"/>
    <w:link w:val="Titre3"/>
    <w:rsid w:val="00A93999"/>
    <w:rPr>
      <w:rFonts w:ascii="Lato" w:eastAsia="Arial Unicode MS" w:hAnsi="Lato" w:cs="Arial"/>
      <w:bCs/>
      <w:color w:val="000000" w:themeColor="text1"/>
      <w:szCs w:val="26"/>
    </w:rPr>
  </w:style>
  <w:style w:type="paragraph" w:styleId="En-tte">
    <w:name w:val="header"/>
    <w:basedOn w:val="Normal"/>
    <w:link w:val="En-tteCar"/>
    <w:uiPriority w:val="99"/>
    <w:unhideWhenUsed/>
    <w:rsid w:val="00C86536"/>
    <w:pPr>
      <w:tabs>
        <w:tab w:val="center" w:pos="4536"/>
        <w:tab w:val="right" w:pos="9072"/>
      </w:tabs>
      <w:spacing w:after="0" w:line="240" w:lineRule="auto"/>
    </w:pPr>
  </w:style>
  <w:style w:type="character" w:customStyle="1" w:styleId="En-tteCar">
    <w:name w:val="En-tête Car"/>
    <w:basedOn w:val="Policepardfaut"/>
    <w:link w:val="En-tte"/>
    <w:uiPriority w:val="99"/>
    <w:rsid w:val="00C86536"/>
    <w:rPr>
      <w:rFonts w:ascii="Lato" w:hAnsi="Lato"/>
      <w:b/>
    </w:rPr>
  </w:style>
  <w:style w:type="paragraph" w:styleId="Pieddepage">
    <w:name w:val="footer"/>
    <w:basedOn w:val="Normal"/>
    <w:link w:val="PieddepageCar"/>
    <w:uiPriority w:val="99"/>
    <w:unhideWhenUsed/>
    <w:rsid w:val="00C865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86536"/>
    <w:rPr>
      <w:rFonts w:ascii="Lato" w:hAnsi="Lato"/>
      <w:b/>
    </w:rPr>
  </w:style>
  <w:style w:type="paragraph" w:styleId="En-ttedetabledesmatires">
    <w:name w:val="TOC Heading"/>
    <w:basedOn w:val="Titre1"/>
    <w:next w:val="Normal"/>
    <w:uiPriority w:val="39"/>
    <w:unhideWhenUsed/>
    <w:qFormat/>
    <w:rsid w:val="00C86536"/>
    <w:pPr>
      <w:outlineLvl w:val="9"/>
    </w:pPr>
    <w:rPr>
      <w:rFonts w:asciiTheme="majorHAnsi" w:hAnsiTheme="majorHAnsi"/>
      <w:b/>
      <w:color w:val="2F5496" w:themeColor="accent1" w:themeShade="BF"/>
      <w:sz w:val="32"/>
      <w:lang w:eastAsia="fr-FR"/>
    </w:rPr>
  </w:style>
  <w:style w:type="paragraph" w:styleId="TM2">
    <w:name w:val="toc 2"/>
    <w:basedOn w:val="Normal"/>
    <w:next w:val="Normal"/>
    <w:autoRedefine/>
    <w:uiPriority w:val="39"/>
    <w:unhideWhenUsed/>
    <w:rsid w:val="001E0105"/>
    <w:pPr>
      <w:spacing w:after="100"/>
      <w:ind w:left="220"/>
    </w:pPr>
  </w:style>
  <w:style w:type="character" w:styleId="Lienhypertexte">
    <w:name w:val="Hyperlink"/>
    <w:basedOn w:val="Policepardfaut"/>
    <w:uiPriority w:val="99"/>
    <w:unhideWhenUsed/>
    <w:rsid w:val="001E0105"/>
    <w:rPr>
      <w:color w:val="0563C1" w:themeColor="hyperlink"/>
      <w:u w:val="single"/>
    </w:rPr>
  </w:style>
  <w:style w:type="paragraph" w:styleId="Commentaire">
    <w:name w:val="annotation text"/>
    <w:basedOn w:val="Normal"/>
    <w:link w:val="CommentaireCar"/>
    <w:uiPriority w:val="99"/>
    <w:unhideWhenUsed/>
    <w:rsid w:val="00A9339C"/>
    <w:pPr>
      <w:spacing w:line="240" w:lineRule="auto"/>
    </w:pPr>
    <w:rPr>
      <w:sz w:val="20"/>
      <w:szCs w:val="20"/>
    </w:rPr>
  </w:style>
  <w:style w:type="character" w:customStyle="1" w:styleId="CommentaireCar">
    <w:name w:val="Commentaire Car"/>
    <w:basedOn w:val="Policepardfaut"/>
    <w:link w:val="Commentaire"/>
    <w:uiPriority w:val="99"/>
    <w:rsid w:val="00A9339C"/>
    <w:rPr>
      <w:rFonts w:ascii="Lato" w:hAnsi="Lato"/>
      <w:b/>
      <w:sz w:val="20"/>
      <w:szCs w:val="20"/>
    </w:rPr>
  </w:style>
  <w:style w:type="character" w:styleId="Marquedecommentaire">
    <w:name w:val="annotation reference"/>
    <w:uiPriority w:val="99"/>
    <w:unhideWhenUsed/>
    <w:rsid w:val="00A9339C"/>
    <w:rPr>
      <w:sz w:val="16"/>
      <w:szCs w:val="16"/>
    </w:rPr>
  </w:style>
  <w:style w:type="table" w:styleId="Grilledutableau">
    <w:name w:val="Table Grid"/>
    <w:basedOn w:val="TableauNormal"/>
    <w:uiPriority w:val="39"/>
    <w:rsid w:val="00A93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Policepardfaut"/>
    <w:uiPriority w:val="99"/>
    <w:semiHidden/>
    <w:unhideWhenUsed/>
    <w:rsid w:val="00DD55A3"/>
    <w:rPr>
      <w:color w:val="605E5C"/>
      <w:shd w:val="clear" w:color="auto" w:fill="E1DFDD"/>
    </w:rPr>
  </w:style>
  <w:style w:type="table" w:customStyle="1" w:styleId="Grilledutableau2">
    <w:name w:val="Grille du tableau2"/>
    <w:basedOn w:val="TableauNormal"/>
    <w:next w:val="Grilledutableau"/>
    <w:uiPriority w:val="39"/>
    <w:rsid w:val="00716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716760"/>
    <w:pPr>
      <w:spacing w:after="0" w:line="240" w:lineRule="auto"/>
    </w:pPr>
    <w:rPr>
      <w:rFonts w:asciiTheme="minorHAnsi" w:hAnsiTheme="minorHAnsi"/>
      <w:sz w:val="20"/>
      <w:szCs w:val="20"/>
    </w:rPr>
  </w:style>
  <w:style w:type="character" w:customStyle="1" w:styleId="NotedebasdepageCar">
    <w:name w:val="Note de bas de page Car"/>
    <w:basedOn w:val="Policepardfaut"/>
    <w:link w:val="Notedebasdepage"/>
    <w:uiPriority w:val="99"/>
    <w:semiHidden/>
    <w:rsid w:val="00716760"/>
    <w:rPr>
      <w:rFonts w:asciiTheme="minorHAnsi" w:hAnsiTheme="minorHAnsi"/>
      <w:b/>
      <w:sz w:val="20"/>
      <w:szCs w:val="20"/>
    </w:rPr>
  </w:style>
  <w:style w:type="character" w:styleId="Appelnotedebasdep">
    <w:name w:val="footnote reference"/>
    <w:basedOn w:val="Policepardfaut"/>
    <w:uiPriority w:val="99"/>
    <w:semiHidden/>
    <w:unhideWhenUsed/>
    <w:rsid w:val="00716760"/>
    <w:rPr>
      <w:vertAlign w:val="superscript"/>
    </w:rPr>
  </w:style>
  <w:style w:type="paragraph" w:styleId="Paragraphedeliste">
    <w:name w:val="List Paragraph"/>
    <w:basedOn w:val="Normal"/>
    <w:uiPriority w:val="34"/>
    <w:qFormat/>
    <w:rsid w:val="00902016"/>
    <w:pPr>
      <w:ind w:left="720"/>
      <w:contextualSpacing/>
    </w:pPr>
  </w:style>
  <w:style w:type="table" w:customStyle="1" w:styleId="Grilledutableau1">
    <w:name w:val="Grille du tableau1"/>
    <w:basedOn w:val="TableauNormal"/>
    <w:next w:val="Grilledutableau"/>
    <w:uiPriority w:val="39"/>
    <w:rsid w:val="006A34FE"/>
    <w:pPr>
      <w:spacing w:after="0" w:line="240" w:lineRule="auto"/>
    </w:pPr>
    <w:rPr>
      <w:rFonts w:asciiTheme="minorHAnsi" w:hAnsiTheme="minorHAnsi"/>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3">
    <w:name w:val="toc 3"/>
    <w:basedOn w:val="Normal"/>
    <w:next w:val="Normal"/>
    <w:autoRedefine/>
    <w:uiPriority w:val="39"/>
    <w:unhideWhenUsed/>
    <w:rsid w:val="00063CE4"/>
    <w:pPr>
      <w:spacing w:after="100"/>
      <w:ind w:left="440"/>
    </w:pPr>
  </w:style>
  <w:style w:type="paragraph" w:styleId="Objetducommentaire">
    <w:name w:val="annotation subject"/>
    <w:basedOn w:val="Commentaire"/>
    <w:next w:val="Commentaire"/>
    <w:link w:val="ObjetducommentaireCar"/>
    <w:uiPriority w:val="99"/>
    <w:semiHidden/>
    <w:unhideWhenUsed/>
    <w:rsid w:val="00C6117B"/>
    <w:rPr>
      <w:b w:val="0"/>
      <w:bCs/>
    </w:rPr>
  </w:style>
  <w:style w:type="character" w:customStyle="1" w:styleId="ObjetducommentaireCar">
    <w:name w:val="Objet du commentaire Car"/>
    <w:basedOn w:val="CommentaireCar"/>
    <w:link w:val="Objetducommentaire"/>
    <w:uiPriority w:val="99"/>
    <w:semiHidden/>
    <w:rsid w:val="00C6117B"/>
    <w:rPr>
      <w:rFonts w:ascii="Lato" w:hAnsi="Lato"/>
      <w:b w:val="0"/>
      <w:bCs/>
      <w:sz w:val="20"/>
      <w:szCs w:val="20"/>
    </w:rPr>
  </w:style>
  <w:style w:type="paragraph" w:styleId="Textedebulles">
    <w:name w:val="Balloon Text"/>
    <w:basedOn w:val="Normal"/>
    <w:link w:val="TextedebullesCar"/>
    <w:uiPriority w:val="99"/>
    <w:semiHidden/>
    <w:unhideWhenUsed/>
    <w:rsid w:val="00D548F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548F0"/>
    <w:rPr>
      <w:rFonts w:ascii="Segoe UI" w:hAnsi="Segoe UI" w:cs="Segoe UI"/>
      <w:b/>
      <w:sz w:val="18"/>
      <w:szCs w:val="18"/>
    </w:rPr>
  </w:style>
  <w:style w:type="paragraph" w:styleId="Rvision">
    <w:name w:val="Revision"/>
    <w:hidden/>
    <w:uiPriority w:val="99"/>
    <w:semiHidden/>
    <w:rsid w:val="00D00C0D"/>
    <w:pPr>
      <w:spacing w:after="0" w:line="240" w:lineRule="auto"/>
    </w:pPr>
    <w:rPr>
      <w:rFonts w:ascii="Lato" w:hAnsi="Lato"/>
      <w:b/>
    </w:rPr>
  </w:style>
  <w:style w:type="character" w:styleId="Mentionnonrsolue">
    <w:name w:val="Unresolved Mention"/>
    <w:basedOn w:val="Policepardfaut"/>
    <w:uiPriority w:val="99"/>
    <w:semiHidden/>
    <w:unhideWhenUsed/>
    <w:rsid w:val="00B119A8"/>
    <w:rPr>
      <w:color w:val="605E5C"/>
      <w:shd w:val="clear" w:color="auto" w:fill="E1DFDD"/>
    </w:rPr>
  </w:style>
  <w:style w:type="character" w:customStyle="1" w:styleId="Titre4Car">
    <w:name w:val="Titre 4 Car"/>
    <w:basedOn w:val="Policepardfaut"/>
    <w:link w:val="Titre4"/>
    <w:uiPriority w:val="9"/>
    <w:semiHidden/>
    <w:rsid w:val="00273C7F"/>
    <w:rPr>
      <w:rFonts w:asciiTheme="majorHAnsi" w:eastAsiaTheme="majorEastAsia" w:hAnsiTheme="majorHAnsi" w:cstheme="majorBidi"/>
      <w:b/>
      <w:i/>
      <w:iCs/>
      <w:color w:val="2F5496" w:themeColor="accent1" w:themeShade="BF"/>
    </w:rPr>
  </w:style>
  <w:style w:type="paragraph" w:customStyle="1" w:styleId="Tableau">
    <w:name w:val="Tableau"/>
    <w:basedOn w:val="Normal"/>
    <w:qFormat/>
    <w:rsid w:val="00273C7F"/>
    <w:pPr>
      <w:keepLines/>
      <w:overflowPunct w:val="0"/>
      <w:autoSpaceDE w:val="0"/>
      <w:autoSpaceDN w:val="0"/>
      <w:adjustRightInd w:val="0"/>
      <w:spacing w:after="0" w:line="235" w:lineRule="auto"/>
      <w:ind w:left="57"/>
      <w:textAlignment w:val="baseline"/>
    </w:pPr>
    <w:rPr>
      <w:rFonts w:ascii="Century Gothic" w:eastAsia="Calibri" w:hAnsi="Century Gothic" w:cs="Times New Roman"/>
      <w:sz w:val="20"/>
      <w:szCs w:val="24"/>
      <w:lang w:eastAsia="fr-FR"/>
    </w:rPr>
  </w:style>
  <w:style w:type="paragraph" w:styleId="NormalWeb">
    <w:name w:val="Normal (Web)"/>
    <w:basedOn w:val="Normal"/>
    <w:uiPriority w:val="99"/>
    <w:semiHidden/>
    <w:unhideWhenUsed/>
    <w:rsid w:val="009E4951"/>
    <w:rPr>
      <w:rFonts w:ascii="Times New Roman" w:hAnsi="Times New Roman" w:cs="Times New Roman"/>
      <w:sz w:val="24"/>
      <w:szCs w:val="24"/>
    </w:rPr>
  </w:style>
  <w:style w:type="paragraph" w:styleId="Listepuces">
    <w:name w:val="List Bullet"/>
    <w:basedOn w:val="Normal"/>
    <w:uiPriority w:val="99"/>
    <w:unhideWhenUsed/>
    <w:rsid w:val="00600A63"/>
    <w:pPr>
      <w:numPr>
        <w:numId w:val="19"/>
      </w:numPr>
      <w:contextualSpacing/>
    </w:pPr>
  </w:style>
  <w:style w:type="paragraph" w:customStyle="1" w:styleId="paragraph">
    <w:name w:val="paragraph"/>
    <w:basedOn w:val="Normal"/>
    <w:rsid w:val="00D67D2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rmaltextrun">
    <w:name w:val="normaltextrun"/>
    <w:basedOn w:val="Policepardfaut"/>
    <w:rsid w:val="00D67D28"/>
  </w:style>
  <w:style w:type="character" w:customStyle="1" w:styleId="eop">
    <w:name w:val="eop"/>
    <w:basedOn w:val="Policepardfaut"/>
    <w:rsid w:val="00D67D28"/>
  </w:style>
  <w:style w:type="paragraph" w:customStyle="1" w:styleId="WW-Standard">
    <w:name w:val="WW-Standard"/>
    <w:rsid w:val="00F719CA"/>
    <w:pPr>
      <w:widowControl w:val="0"/>
      <w:suppressAutoHyphens/>
      <w:spacing w:after="0" w:line="240" w:lineRule="auto"/>
    </w:pPr>
    <w:rPr>
      <w:rFonts w:ascii="Times New Roman" w:eastAsia="Times New Roman" w:hAnsi="Times New Roman" w:cs="Times New Roman"/>
      <w:b/>
      <w:sz w:val="24"/>
      <w:szCs w:val="20"/>
      <w:lang w:eastAsia="ar-SA"/>
    </w:rPr>
  </w:style>
  <w:style w:type="paragraph" w:customStyle="1" w:styleId="Normal1">
    <w:name w:val="Normal1"/>
    <w:basedOn w:val="Normal"/>
    <w:rsid w:val="00F719CA"/>
    <w:pPr>
      <w:keepLines/>
      <w:tabs>
        <w:tab w:val="left" w:pos="284"/>
        <w:tab w:val="left" w:pos="567"/>
        <w:tab w:val="left" w:pos="851"/>
      </w:tabs>
      <w:spacing w:after="0" w:line="240" w:lineRule="auto"/>
      <w:ind w:firstLine="284"/>
      <w:jc w:val="both"/>
    </w:pPr>
    <w:rPr>
      <w:rFonts w:ascii="Times New Roman" w:eastAsia="Times New Roman" w:hAnsi="Times New Roman" w:cs="Times New Roman"/>
      <w:szCs w:val="20"/>
      <w:lang w:eastAsia="fr-FR"/>
    </w:rPr>
  </w:style>
  <w:style w:type="character" w:customStyle="1" w:styleId="fontstyle01">
    <w:name w:val="fontstyle01"/>
    <w:basedOn w:val="Policepardfaut"/>
    <w:rsid w:val="002A481F"/>
    <w:rPr>
      <w:rFonts w:ascii="Lato" w:hAnsi="Lato"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72220">
      <w:bodyDiv w:val="1"/>
      <w:marLeft w:val="0"/>
      <w:marRight w:val="0"/>
      <w:marTop w:val="0"/>
      <w:marBottom w:val="0"/>
      <w:divBdr>
        <w:top w:val="none" w:sz="0" w:space="0" w:color="auto"/>
        <w:left w:val="none" w:sz="0" w:space="0" w:color="auto"/>
        <w:bottom w:val="none" w:sz="0" w:space="0" w:color="auto"/>
        <w:right w:val="none" w:sz="0" w:space="0" w:color="auto"/>
      </w:divBdr>
    </w:div>
    <w:div w:id="932858947">
      <w:bodyDiv w:val="1"/>
      <w:marLeft w:val="0"/>
      <w:marRight w:val="0"/>
      <w:marTop w:val="0"/>
      <w:marBottom w:val="0"/>
      <w:divBdr>
        <w:top w:val="none" w:sz="0" w:space="0" w:color="auto"/>
        <w:left w:val="none" w:sz="0" w:space="0" w:color="auto"/>
        <w:bottom w:val="none" w:sz="0" w:space="0" w:color="auto"/>
        <w:right w:val="none" w:sz="0" w:space="0" w:color="auto"/>
      </w:divBdr>
    </w:div>
    <w:div w:id="960693378">
      <w:bodyDiv w:val="1"/>
      <w:marLeft w:val="0"/>
      <w:marRight w:val="0"/>
      <w:marTop w:val="0"/>
      <w:marBottom w:val="0"/>
      <w:divBdr>
        <w:top w:val="none" w:sz="0" w:space="0" w:color="auto"/>
        <w:left w:val="none" w:sz="0" w:space="0" w:color="auto"/>
        <w:bottom w:val="none" w:sz="0" w:space="0" w:color="auto"/>
        <w:right w:val="none" w:sz="0" w:space="0" w:color="auto"/>
      </w:divBdr>
    </w:div>
    <w:div w:id="1049038783">
      <w:bodyDiv w:val="1"/>
      <w:marLeft w:val="0"/>
      <w:marRight w:val="0"/>
      <w:marTop w:val="0"/>
      <w:marBottom w:val="0"/>
      <w:divBdr>
        <w:top w:val="none" w:sz="0" w:space="0" w:color="auto"/>
        <w:left w:val="none" w:sz="0" w:space="0" w:color="auto"/>
        <w:bottom w:val="none" w:sz="0" w:space="0" w:color="auto"/>
        <w:right w:val="none" w:sz="0" w:space="0" w:color="auto"/>
      </w:divBdr>
    </w:div>
    <w:div w:id="1214195019">
      <w:bodyDiv w:val="1"/>
      <w:marLeft w:val="0"/>
      <w:marRight w:val="0"/>
      <w:marTop w:val="0"/>
      <w:marBottom w:val="0"/>
      <w:divBdr>
        <w:top w:val="none" w:sz="0" w:space="0" w:color="auto"/>
        <w:left w:val="none" w:sz="0" w:space="0" w:color="auto"/>
        <w:bottom w:val="none" w:sz="0" w:space="0" w:color="auto"/>
        <w:right w:val="none" w:sz="0" w:space="0" w:color="auto"/>
      </w:divBdr>
    </w:div>
    <w:div w:id="1282760006">
      <w:bodyDiv w:val="1"/>
      <w:marLeft w:val="0"/>
      <w:marRight w:val="0"/>
      <w:marTop w:val="0"/>
      <w:marBottom w:val="0"/>
      <w:divBdr>
        <w:top w:val="none" w:sz="0" w:space="0" w:color="auto"/>
        <w:left w:val="none" w:sz="0" w:space="0" w:color="auto"/>
        <w:bottom w:val="none" w:sz="0" w:space="0" w:color="auto"/>
        <w:right w:val="none" w:sz="0" w:space="0" w:color="auto"/>
      </w:divBdr>
    </w:div>
    <w:div w:id="1403527046">
      <w:bodyDiv w:val="1"/>
      <w:marLeft w:val="0"/>
      <w:marRight w:val="0"/>
      <w:marTop w:val="0"/>
      <w:marBottom w:val="0"/>
      <w:divBdr>
        <w:top w:val="none" w:sz="0" w:space="0" w:color="auto"/>
        <w:left w:val="none" w:sz="0" w:space="0" w:color="auto"/>
        <w:bottom w:val="none" w:sz="0" w:space="0" w:color="auto"/>
        <w:right w:val="none" w:sz="0" w:space="0" w:color="auto"/>
      </w:divBdr>
    </w:div>
    <w:div w:id="1423791910">
      <w:bodyDiv w:val="1"/>
      <w:marLeft w:val="0"/>
      <w:marRight w:val="0"/>
      <w:marTop w:val="0"/>
      <w:marBottom w:val="0"/>
      <w:divBdr>
        <w:top w:val="none" w:sz="0" w:space="0" w:color="auto"/>
        <w:left w:val="none" w:sz="0" w:space="0" w:color="auto"/>
        <w:bottom w:val="none" w:sz="0" w:space="0" w:color="auto"/>
        <w:right w:val="none" w:sz="0" w:space="0" w:color="auto"/>
      </w:divBdr>
    </w:div>
    <w:div w:id="1554803440">
      <w:bodyDiv w:val="1"/>
      <w:marLeft w:val="0"/>
      <w:marRight w:val="0"/>
      <w:marTop w:val="0"/>
      <w:marBottom w:val="0"/>
      <w:divBdr>
        <w:top w:val="none" w:sz="0" w:space="0" w:color="auto"/>
        <w:left w:val="none" w:sz="0" w:space="0" w:color="auto"/>
        <w:bottom w:val="none" w:sz="0" w:space="0" w:color="auto"/>
        <w:right w:val="none" w:sz="0" w:space="0" w:color="auto"/>
      </w:divBdr>
    </w:div>
    <w:div w:id="156521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aure.leruste@habitat77.f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ume.chorus-pro.gouv.fr" TargetMode="External"/><Relationship Id="rId17" Type="http://schemas.openxmlformats.org/officeDocument/2006/relationships/hyperlink" Target="mailto:marches-publics@habitat77.fr" TargetMode="External"/><Relationship Id="rId2" Type="http://schemas.openxmlformats.org/officeDocument/2006/relationships/customXml" Target="../customXml/item2.xml"/><Relationship Id="rId16" Type="http://schemas.openxmlformats.org/officeDocument/2006/relationships/hyperlink" Target="https://marches.maximilien.fr/?page=entreprise.EntrepriseGuide&amp;Ai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marches.maximilien.f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udiences_x0020_cibl_x00e9_es xmlns="e4d66356-7488-47e4-b98c-5bf8d648d1c7" xsi:nil="true"/>
    <TaxCatchAll xmlns="15262311-7169-4b2f-9616-d03c03b42d0f" xsi:nil="true"/>
    <lcf76f155ced4ddcb4097134ff3c332f xmlns="e4d66356-7488-47e4-b98c-5bf8d648d1c7">
      <Terms xmlns="http://schemas.microsoft.com/office/infopath/2007/PartnerControls"/>
    </lcf76f155ced4ddcb4097134ff3c332f>
    <_ModernAudienceTargetUserField xmlns="e4d66356-7488-47e4-b98c-5bf8d648d1c7">
      <UserInfo>
        <DisplayName/>
        <AccountId xsi:nil="true"/>
        <AccountType/>
      </UserInfo>
    </_ModernAudienceTargetUserField>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7ACB4259719084A992C8FE3B790C5F8" ma:contentTypeVersion="18" ma:contentTypeDescription="Crée un document." ma:contentTypeScope="" ma:versionID="d8201610956e74fa73b92b2fed5634d9">
  <xsd:schema xmlns:xsd="http://www.w3.org/2001/XMLSchema" xmlns:xs="http://www.w3.org/2001/XMLSchema" xmlns:p="http://schemas.microsoft.com/office/2006/metadata/properties" xmlns:ns2="e4d66356-7488-47e4-b98c-5bf8d648d1c7" xmlns:ns3="15262311-7169-4b2f-9616-d03c03b42d0f" targetNamespace="http://schemas.microsoft.com/office/2006/metadata/properties" ma:root="true" ma:fieldsID="074e7144350cd4ac6616e58aec9e5865" ns2:_="" ns3:_="">
    <xsd:import namespace="e4d66356-7488-47e4-b98c-5bf8d648d1c7"/>
    <xsd:import namespace="15262311-7169-4b2f-9616-d03c03b42d0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Audiences_x0020_cibl_x00e9_es" minOccurs="0"/>
                <xsd:element ref="ns2:_ModernAudienceTargetUserField" minOccurs="0"/>
                <xsd:element ref="ns2:_ModernAudienceAadObjectIds"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66356-7488-47e4-b98c-5bf8d648d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7b13716f-a715-47c7-a049-54c07d72437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Audiences_x0020_cibl_x00e9_es" ma:index="18" nillable="true" ma:displayName="Audiences ciblées" ma:internalName="Audiences_x0020_cibl_x00e9_es">
      <xsd:simpleType>
        <xsd:restriction base="dms:Unknown"/>
      </xsd:simpleType>
    </xsd:element>
    <xsd:element name="_ModernAudienceTargetUserField" ma:index="19"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0" nillable="true" ma:displayName="AudienceIds" ma:list="{dfd9b9e9-984e-4bf9-b86d-6adb64a51c91}" ma:internalName="_ModernAudienceAadObjectIds" ma:readOnly="true" ma:showField="_AadObjectIdForUser" ma:web="15262311-7169-4b2f-9616-d03c03b42d0f">
      <xsd:complexType>
        <xsd:complexContent>
          <xsd:extension base="dms:MultiChoiceLookup">
            <xsd:sequence>
              <xsd:element name="Value" type="dms:Lookup" maxOccurs="unbounded" minOccurs="0" nillable="true"/>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62311-7169-4b2f-9616-d03c03b42d0f"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e2ad2572-77cd-4b7a-8222-2386839ec98d}" ma:internalName="TaxCatchAll" ma:showField="CatchAllData" ma:web="15262311-7169-4b2f-9616-d03c03b42d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308AF0-CC05-4C68-82DA-BC9C3C855E50}">
  <ds:schemaRefs>
    <ds:schemaRef ds:uri="http://schemas.microsoft.com/office/2006/metadata/properties"/>
    <ds:schemaRef ds:uri="http://schemas.microsoft.com/office/infopath/2007/PartnerControls"/>
    <ds:schemaRef ds:uri="e4d66356-7488-47e4-b98c-5bf8d648d1c7"/>
    <ds:schemaRef ds:uri="15262311-7169-4b2f-9616-d03c03b42d0f"/>
  </ds:schemaRefs>
</ds:datastoreItem>
</file>

<file path=customXml/itemProps2.xml><?xml version="1.0" encoding="utf-8"?>
<ds:datastoreItem xmlns:ds="http://schemas.openxmlformats.org/officeDocument/2006/customXml" ds:itemID="{C88DB478-AC56-4555-83BE-86BF080FA371}">
  <ds:schemaRefs>
    <ds:schemaRef ds:uri="http://schemas.openxmlformats.org/officeDocument/2006/bibliography"/>
  </ds:schemaRefs>
</ds:datastoreItem>
</file>

<file path=customXml/itemProps3.xml><?xml version="1.0" encoding="utf-8"?>
<ds:datastoreItem xmlns:ds="http://schemas.openxmlformats.org/officeDocument/2006/customXml" ds:itemID="{CCF473FE-B4AC-4690-B5F3-7149F7DA4241}">
  <ds:schemaRefs>
    <ds:schemaRef ds:uri="http://schemas.microsoft.com/sharepoint/v3/contenttype/forms"/>
  </ds:schemaRefs>
</ds:datastoreItem>
</file>

<file path=customXml/itemProps4.xml><?xml version="1.0" encoding="utf-8"?>
<ds:datastoreItem xmlns:ds="http://schemas.openxmlformats.org/officeDocument/2006/customXml" ds:itemID="{58104FDB-08DA-43BA-AF65-344CD50E5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66356-7488-47e4-b98c-5bf8d648d1c7"/>
    <ds:schemaRef ds:uri="15262311-7169-4b2f-9616-d03c03b42d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16</Pages>
  <Words>5114</Words>
  <Characters>28127</Characters>
  <Application>Microsoft Office Word</Application>
  <DocSecurity>0</DocSecurity>
  <Lines>234</Lines>
  <Paragraphs>66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33175</CharactersWithSpaces>
  <SharedDoc>false</SharedDoc>
  <HLinks>
    <vt:vector size="138" baseType="variant">
      <vt:variant>
        <vt:i4>3473482</vt:i4>
      </vt:variant>
      <vt:variant>
        <vt:i4>126</vt:i4>
      </vt:variant>
      <vt:variant>
        <vt:i4>0</vt:i4>
      </vt:variant>
      <vt:variant>
        <vt:i4>5</vt:i4>
      </vt:variant>
      <vt:variant>
        <vt:lpwstr>mailto:marches-publics@habitat77.fr</vt:lpwstr>
      </vt:variant>
      <vt:variant>
        <vt:lpwstr/>
      </vt:variant>
      <vt:variant>
        <vt:i4>2490423</vt:i4>
      </vt:variant>
      <vt:variant>
        <vt:i4>123</vt:i4>
      </vt:variant>
      <vt:variant>
        <vt:i4>0</vt:i4>
      </vt:variant>
      <vt:variant>
        <vt:i4>5</vt:i4>
      </vt:variant>
      <vt:variant>
        <vt:lpwstr>https://marches.maximilien.fr/?page=entreprise.EntrepriseGuide&amp;Aide</vt:lpwstr>
      </vt:variant>
      <vt:variant>
        <vt:lpwstr/>
      </vt:variant>
      <vt:variant>
        <vt:i4>7798889</vt:i4>
      </vt:variant>
      <vt:variant>
        <vt:i4>120</vt:i4>
      </vt:variant>
      <vt:variant>
        <vt:i4>0</vt:i4>
      </vt:variant>
      <vt:variant>
        <vt:i4>5</vt:i4>
      </vt:variant>
      <vt:variant>
        <vt:lpwstr>https://marches.maximilien.fr/</vt:lpwstr>
      </vt:variant>
      <vt:variant>
        <vt:lpwstr/>
      </vt:variant>
      <vt:variant>
        <vt:i4>5046307</vt:i4>
      </vt:variant>
      <vt:variant>
        <vt:i4>114</vt:i4>
      </vt:variant>
      <vt:variant>
        <vt:i4>0</vt:i4>
      </vt:variant>
      <vt:variant>
        <vt:i4>5</vt:i4>
      </vt:variant>
      <vt:variant>
        <vt:lpwstr>mailto:laure.leruste@habitat77.fr</vt:lpwstr>
      </vt:variant>
      <vt:variant>
        <vt:lpwstr/>
      </vt:variant>
      <vt:variant>
        <vt:i4>5832799</vt:i4>
      </vt:variant>
      <vt:variant>
        <vt:i4>111</vt:i4>
      </vt:variant>
      <vt:variant>
        <vt:i4>0</vt:i4>
      </vt:variant>
      <vt:variant>
        <vt:i4>5</vt:i4>
      </vt:variant>
      <vt:variant>
        <vt:lpwstr>https://dume.chorus-pro.gouv.fr/</vt:lpwstr>
      </vt:variant>
      <vt:variant>
        <vt:lpwstr/>
      </vt:variant>
      <vt:variant>
        <vt:i4>1507379</vt:i4>
      </vt:variant>
      <vt:variant>
        <vt:i4>104</vt:i4>
      </vt:variant>
      <vt:variant>
        <vt:i4>0</vt:i4>
      </vt:variant>
      <vt:variant>
        <vt:i4>5</vt:i4>
      </vt:variant>
      <vt:variant>
        <vt:lpwstr/>
      </vt:variant>
      <vt:variant>
        <vt:lpwstr>_Toc227923486</vt:lpwstr>
      </vt:variant>
      <vt:variant>
        <vt:i4>1507379</vt:i4>
      </vt:variant>
      <vt:variant>
        <vt:i4>98</vt:i4>
      </vt:variant>
      <vt:variant>
        <vt:i4>0</vt:i4>
      </vt:variant>
      <vt:variant>
        <vt:i4>5</vt:i4>
      </vt:variant>
      <vt:variant>
        <vt:lpwstr/>
      </vt:variant>
      <vt:variant>
        <vt:lpwstr>_Toc227923485</vt:lpwstr>
      </vt:variant>
      <vt:variant>
        <vt:i4>1507379</vt:i4>
      </vt:variant>
      <vt:variant>
        <vt:i4>92</vt:i4>
      </vt:variant>
      <vt:variant>
        <vt:i4>0</vt:i4>
      </vt:variant>
      <vt:variant>
        <vt:i4>5</vt:i4>
      </vt:variant>
      <vt:variant>
        <vt:lpwstr/>
      </vt:variant>
      <vt:variant>
        <vt:lpwstr>_Toc227923484</vt:lpwstr>
      </vt:variant>
      <vt:variant>
        <vt:i4>1507379</vt:i4>
      </vt:variant>
      <vt:variant>
        <vt:i4>86</vt:i4>
      </vt:variant>
      <vt:variant>
        <vt:i4>0</vt:i4>
      </vt:variant>
      <vt:variant>
        <vt:i4>5</vt:i4>
      </vt:variant>
      <vt:variant>
        <vt:lpwstr/>
      </vt:variant>
      <vt:variant>
        <vt:lpwstr>_Toc227923483</vt:lpwstr>
      </vt:variant>
      <vt:variant>
        <vt:i4>1507379</vt:i4>
      </vt:variant>
      <vt:variant>
        <vt:i4>80</vt:i4>
      </vt:variant>
      <vt:variant>
        <vt:i4>0</vt:i4>
      </vt:variant>
      <vt:variant>
        <vt:i4>5</vt:i4>
      </vt:variant>
      <vt:variant>
        <vt:lpwstr/>
      </vt:variant>
      <vt:variant>
        <vt:lpwstr>_Toc227923482</vt:lpwstr>
      </vt:variant>
      <vt:variant>
        <vt:i4>1507379</vt:i4>
      </vt:variant>
      <vt:variant>
        <vt:i4>74</vt:i4>
      </vt:variant>
      <vt:variant>
        <vt:i4>0</vt:i4>
      </vt:variant>
      <vt:variant>
        <vt:i4>5</vt:i4>
      </vt:variant>
      <vt:variant>
        <vt:lpwstr/>
      </vt:variant>
      <vt:variant>
        <vt:lpwstr>_Toc227923481</vt:lpwstr>
      </vt:variant>
      <vt:variant>
        <vt:i4>1507379</vt:i4>
      </vt:variant>
      <vt:variant>
        <vt:i4>68</vt:i4>
      </vt:variant>
      <vt:variant>
        <vt:i4>0</vt:i4>
      </vt:variant>
      <vt:variant>
        <vt:i4>5</vt:i4>
      </vt:variant>
      <vt:variant>
        <vt:lpwstr/>
      </vt:variant>
      <vt:variant>
        <vt:lpwstr>_Toc227923480</vt:lpwstr>
      </vt:variant>
      <vt:variant>
        <vt:i4>1572915</vt:i4>
      </vt:variant>
      <vt:variant>
        <vt:i4>62</vt:i4>
      </vt:variant>
      <vt:variant>
        <vt:i4>0</vt:i4>
      </vt:variant>
      <vt:variant>
        <vt:i4>5</vt:i4>
      </vt:variant>
      <vt:variant>
        <vt:lpwstr/>
      </vt:variant>
      <vt:variant>
        <vt:lpwstr>_Toc227923479</vt:lpwstr>
      </vt:variant>
      <vt:variant>
        <vt:i4>1572915</vt:i4>
      </vt:variant>
      <vt:variant>
        <vt:i4>56</vt:i4>
      </vt:variant>
      <vt:variant>
        <vt:i4>0</vt:i4>
      </vt:variant>
      <vt:variant>
        <vt:i4>5</vt:i4>
      </vt:variant>
      <vt:variant>
        <vt:lpwstr/>
      </vt:variant>
      <vt:variant>
        <vt:lpwstr>_Toc227923478</vt:lpwstr>
      </vt:variant>
      <vt:variant>
        <vt:i4>1572915</vt:i4>
      </vt:variant>
      <vt:variant>
        <vt:i4>50</vt:i4>
      </vt:variant>
      <vt:variant>
        <vt:i4>0</vt:i4>
      </vt:variant>
      <vt:variant>
        <vt:i4>5</vt:i4>
      </vt:variant>
      <vt:variant>
        <vt:lpwstr/>
      </vt:variant>
      <vt:variant>
        <vt:lpwstr>_Toc227923477</vt:lpwstr>
      </vt:variant>
      <vt:variant>
        <vt:i4>1572915</vt:i4>
      </vt:variant>
      <vt:variant>
        <vt:i4>44</vt:i4>
      </vt:variant>
      <vt:variant>
        <vt:i4>0</vt:i4>
      </vt:variant>
      <vt:variant>
        <vt:i4>5</vt:i4>
      </vt:variant>
      <vt:variant>
        <vt:lpwstr/>
      </vt:variant>
      <vt:variant>
        <vt:lpwstr>_Toc227923476</vt:lpwstr>
      </vt:variant>
      <vt:variant>
        <vt:i4>1572915</vt:i4>
      </vt:variant>
      <vt:variant>
        <vt:i4>38</vt:i4>
      </vt:variant>
      <vt:variant>
        <vt:i4>0</vt:i4>
      </vt:variant>
      <vt:variant>
        <vt:i4>5</vt:i4>
      </vt:variant>
      <vt:variant>
        <vt:lpwstr/>
      </vt:variant>
      <vt:variant>
        <vt:lpwstr>_Toc227923475</vt:lpwstr>
      </vt:variant>
      <vt:variant>
        <vt:i4>1572915</vt:i4>
      </vt:variant>
      <vt:variant>
        <vt:i4>32</vt:i4>
      </vt:variant>
      <vt:variant>
        <vt:i4>0</vt:i4>
      </vt:variant>
      <vt:variant>
        <vt:i4>5</vt:i4>
      </vt:variant>
      <vt:variant>
        <vt:lpwstr/>
      </vt:variant>
      <vt:variant>
        <vt:lpwstr>_Toc227923474</vt:lpwstr>
      </vt:variant>
      <vt:variant>
        <vt:i4>1572915</vt:i4>
      </vt:variant>
      <vt:variant>
        <vt:i4>26</vt:i4>
      </vt:variant>
      <vt:variant>
        <vt:i4>0</vt:i4>
      </vt:variant>
      <vt:variant>
        <vt:i4>5</vt:i4>
      </vt:variant>
      <vt:variant>
        <vt:lpwstr/>
      </vt:variant>
      <vt:variant>
        <vt:lpwstr>_Toc227923473</vt:lpwstr>
      </vt:variant>
      <vt:variant>
        <vt:i4>1572915</vt:i4>
      </vt:variant>
      <vt:variant>
        <vt:i4>20</vt:i4>
      </vt:variant>
      <vt:variant>
        <vt:i4>0</vt:i4>
      </vt:variant>
      <vt:variant>
        <vt:i4>5</vt:i4>
      </vt:variant>
      <vt:variant>
        <vt:lpwstr/>
      </vt:variant>
      <vt:variant>
        <vt:lpwstr>_Toc227923472</vt:lpwstr>
      </vt:variant>
      <vt:variant>
        <vt:i4>1572915</vt:i4>
      </vt:variant>
      <vt:variant>
        <vt:i4>14</vt:i4>
      </vt:variant>
      <vt:variant>
        <vt:i4>0</vt:i4>
      </vt:variant>
      <vt:variant>
        <vt:i4>5</vt:i4>
      </vt:variant>
      <vt:variant>
        <vt:lpwstr/>
      </vt:variant>
      <vt:variant>
        <vt:lpwstr>_Toc227923471</vt:lpwstr>
      </vt:variant>
      <vt:variant>
        <vt:i4>1572915</vt:i4>
      </vt:variant>
      <vt:variant>
        <vt:i4>8</vt:i4>
      </vt:variant>
      <vt:variant>
        <vt:i4>0</vt:i4>
      </vt:variant>
      <vt:variant>
        <vt:i4>5</vt:i4>
      </vt:variant>
      <vt:variant>
        <vt:lpwstr/>
      </vt:variant>
      <vt:variant>
        <vt:lpwstr>_Toc227923470</vt:lpwstr>
      </vt:variant>
      <vt:variant>
        <vt:i4>1638451</vt:i4>
      </vt:variant>
      <vt:variant>
        <vt:i4>2</vt:i4>
      </vt:variant>
      <vt:variant>
        <vt:i4>0</vt:i4>
      </vt:variant>
      <vt:variant>
        <vt:i4>5</vt:i4>
      </vt:variant>
      <vt:variant>
        <vt:lpwstr/>
      </vt:variant>
      <vt:variant>
        <vt:lpwstr>_Toc227923469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DIANGENDA HERVE</dc:creator>
  <cp:keywords/>
  <dc:description/>
  <cp:lastModifiedBy>Anna AK</cp:lastModifiedBy>
  <cp:revision>71</cp:revision>
  <cp:lastPrinted>2025-11-06T09:36:00Z</cp:lastPrinted>
  <dcterms:created xsi:type="dcterms:W3CDTF">2026-04-29T11:11:00Z</dcterms:created>
  <dcterms:modified xsi:type="dcterms:W3CDTF">2026-05-07T14:05:00Z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0x01010027ACB4259719084A992C8FE3B790C5F8</vt:lpwstr>
  </property>
  <property fmtid="{D5CDD505-2E9C-101B-9397-08002B2CF9AE}" pid="3" name="MediaServiceImageTags">
    <vt:lpwstr/>
  </property>
</Properties>
</file>