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F6F98" w14:textId="77777777" w:rsidR="00BA3FB9" w:rsidRPr="00BA3FB9" w:rsidRDefault="00BA3FB9" w:rsidP="00BA3FB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0"/>
          <w:szCs w:val="20"/>
          <w:lang w:eastAsia="ar-SA"/>
        </w:rPr>
      </w:pPr>
      <w:r w:rsidRPr="00BA3FB9">
        <w:rPr>
          <w:rFonts w:ascii="Arial" w:eastAsia="SimSun" w:hAnsi="Arial" w:cs="Arial"/>
          <w:noProof/>
          <w:kern w:val="1"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2AD0DF07" wp14:editId="6F89C52A">
            <wp:simplePos x="0" y="0"/>
            <wp:positionH relativeFrom="margin">
              <wp:align>left</wp:align>
            </wp:positionH>
            <wp:positionV relativeFrom="paragraph">
              <wp:posOffset>244</wp:posOffset>
            </wp:positionV>
            <wp:extent cx="2162175" cy="1352550"/>
            <wp:effectExtent l="0" t="0" r="9525" b="0"/>
            <wp:wrapSquare wrapText="bothSides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78E526" w14:textId="77777777" w:rsidR="00BA3FB9" w:rsidRPr="00BA3FB9" w:rsidRDefault="00BA3FB9" w:rsidP="00BA3FB9">
      <w:pPr>
        <w:suppressAutoHyphens/>
        <w:spacing w:after="0" w:line="240" w:lineRule="auto"/>
        <w:jc w:val="both"/>
        <w:rPr>
          <w:rFonts w:ascii="Mangal" w:eastAsia="SimSun" w:hAnsi="Mangal" w:cs="Mangal" w:hint="eastAsia"/>
          <w:kern w:val="1"/>
          <w:sz w:val="20"/>
          <w:szCs w:val="20"/>
          <w:lang w:eastAsia="ar-SA"/>
        </w:rPr>
      </w:pPr>
    </w:p>
    <w:p w14:paraId="57FBAEDB" w14:textId="77777777" w:rsidR="00BA3FB9" w:rsidRPr="00BA3FB9" w:rsidRDefault="00BA3FB9" w:rsidP="00BA3FB9">
      <w:pPr>
        <w:suppressAutoHyphens/>
        <w:spacing w:after="0" w:line="240" w:lineRule="auto"/>
        <w:jc w:val="both"/>
        <w:rPr>
          <w:rFonts w:ascii="Mangal" w:eastAsia="SimSun" w:hAnsi="Mangal" w:cs="Mangal" w:hint="eastAsia"/>
          <w:kern w:val="1"/>
          <w:sz w:val="20"/>
          <w:szCs w:val="20"/>
          <w:lang w:eastAsia="ar-SA"/>
        </w:rPr>
      </w:pPr>
    </w:p>
    <w:p w14:paraId="6D6FEF68" w14:textId="77777777" w:rsidR="00BA3FB9" w:rsidRPr="00BA3FB9" w:rsidRDefault="00BA3FB9" w:rsidP="00BA3FB9">
      <w:pPr>
        <w:widowControl w:val="0"/>
        <w:suppressAutoHyphens/>
        <w:spacing w:after="0" w:line="240" w:lineRule="auto"/>
        <w:rPr>
          <w:rFonts w:ascii="Arial" w:eastAsia="SimSun" w:hAnsi="Arial" w:cs="Mangal"/>
          <w:kern w:val="1"/>
          <w:sz w:val="24"/>
          <w:szCs w:val="24"/>
          <w:lang w:eastAsia="hi-IN" w:bidi="hi-IN"/>
        </w:rPr>
      </w:pPr>
    </w:p>
    <w:p w14:paraId="7A405F8A" w14:textId="77777777" w:rsidR="00BA3FB9" w:rsidRPr="00BA3FB9" w:rsidRDefault="00BA3FB9" w:rsidP="00BA3FB9">
      <w:pPr>
        <w:widowControl w:val="0"/>
        <w:suppressAutoHyphens/>
        <w:spacing w:after="0" w:line="240" w:lineRule="auto"/>
        <w:rPr>
          <w:rFonts w:ascii="Arial" w:eastAsia="SimSun" w:hAnsi="Arial" w:cs="Mangal"/>
          <w:kern w:val="1"/>
          <w:sz w:val="24"/>
          <w:szCs w:val="24"/>
          <w:lang w:eastAsia="hi-IN" w:bidi="hi-IN"/>
        </w:rPr>
      </w:pPr>
    </w:p>
    <w:p w14:paraId="129E2D98" w14:textId="77777777" w:rsidR="00BA3FB9" w:rsidRPr="00BA3FB9" w:rsidRDefault="00BA3FB9" w:rsidP="00BA3FB9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bCs/>
          <w:kern w:val="1"/>
          <w:sz w:val="32"/>
          <w:szCs w:val="32"/>
          <w:lang w:eastAsia="ar-SA"/>
        </w:rPr>
      </w:pPr>
    </w:p>
    <w:p w14:paraId="5947C874" w14:textId="77777777" w:rsidR="00BA3FB9" w:rsidRPr="00BA3FB9" w:rsidRDefault="00BA3FB9" w:rsidP="00BA3FB9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bCs/>
          <w:kern w:val="1"/>
          <w:sz w:val="32"/>
          <w:szCs w:val="32"/>
          <w:lang w:eastAsia="ar-SA"/>
        </w:rPr>
      </w:pPr>
    </w:p>
    <w:p w14:paraId="31E1F8BC" w14:textId="77777777" w:rsidR="00BA3FB9" w:rsidRPr="00BA3FB9" w:rsidRDefault="00BA3FB9" w:rsidP="00BA3FB9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bCs/>
          <w:kern w:val="1"/>
          <w:sz w:val="32"/>
          <w:szCs w:val="32"/>
          <w:lang w:eastAsia="ar-SA"/>
        </w:rPr>
      </w:pPr>
    </w:p>
    <w:p w14:paraId="45102208" w14:textId="77777777" w:rsidR="00A50606" w:rsidRPr="00A50606" w:rsidRDefault="00A50606" w:rsidP="00A5060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28"/>
          <w:szCs w:val="28"/>
          <w:lang w:eastAsia="ar-SA"/>
        </w:rPr>
      </w:pPr>
      <w:r w:rsidRPr="00A50606">
        <w:rPr>
          <w:rFonts w:ascii="Arial" w:eastAsia="Times New Roman" w:hAnsi="Arial" w:cs="Arial"/>
          <w:b/>
          <w:bCs/>
          <w:kern w:val="1"/>
          <w:sz w:val="28"/>
          <w:szCs w:val="28"/>
          <w:lang w:eastAsia="ar-SA"/>
        </w:rPr>
        <w:t>ACQUISITION DE VÊTEMENTS DE TRAVAIL ET D’ÉQUIPEMENT DE PROTECTION INDIVIDUELLE</w:t>
      </w:r>
    </w:p>
    <w:p w14:paraId="16F66FAA" w14:textId="4ABAC7E4" w:rsidR="00BA3FB9" w:rsidRDefault="00A50606" w:rsidP="00106C7F">
      <w:pPr>
        <w:suppressAutoHyphens/>
        <w:spacing w:before="57" w:after="57" w:line="240" w:lineRule="auto"/>
        <w:ind w:left="2608"/>
        <w:jc w:val="center"/>
        <w:rPr>
          <w:rFonts w:ascii="Arial" w:eastAsia="SimSun" w:hAnsi="Arial" w:cs="Mangal"/>
          <w:kern w:val="1"/>
          <w:sz w:val="24"/>
          <w:szCs w:val="24"/>
          <w:lang w:eastAsia="hi-IN" w:bidi="hi-IN"/>
        </w:rPr>
      </w:pPr>
      <w:r w:rsidRPr="00A50606">
        <w:rPr>
          <w:rFonts w:ascii="Arial" w:eastAsia="Times New Roman" w:hAnsi="Arial" w:cs="Arial"/>
          <w:b/>
          <w:bCs/>
          <w:kern w:val="1"/>
          <w:sz w:val="28"/>
          <w:szCs w:val="28"/>
          <w:lang w:eastAsia="ar-SA"/>
        </w:rPr>
        <w:t>(</w:t>
      </w:r>
      <w:r w:rsidR="00F71413">
        <w:rPr>
          <w:rFonts w:ascii="Arial" w:eastAsia="Times New Roman" w:hAnsi="Arial" w:cs="Arial"/>
          <w:b/>
          <w:bCs/>
          <w:kern w:val="1"/>
          <w:sz w:val="28"/>
          <w:szCs w:val="28"/>
          <w:lang w:eastAsia="ar-SA"/>
        </w:rPr>
        <w:t>4</w:t>
      </w:r>
      <w:r w:rsidRPr="00A50606">
        <w:rPr>
          <w:rFonts w:ascii="Arial" w:eastAsia="Times New Roman" w:hAnsi="Arial" w:cs="Arial"/>
          <w:b/>
          <w:bCs/>
          <w:kern w:val="1"/>
          <w:sz w:val="28"/>
          <w:szCs w:val="28"/>
          <w:lang w:eastAsia="ar-SA"/>
        </w:rPr>
        <w:t xml:space="preserve"> LOTS) </w:t>
      </w:r>
    </w:p>
    <w:p w14:paraId="07268FAC" w14:textId="77777777" w:rsidR="00106C7F" w:rsidRPr="00BA3FB9" w:rsidRDefault="00106C7F" w:rsidP="00BA3FB9">
      <w:pPr>
        <w:suppressAutoHyphens/>
        <w:spacing w:before="57" w:after="57" w:line="240" w:lineRule="auto"/>
        <w:ind w:left="2608"/>
        <w:rPr>
          <w:rFonts w:ascii="Arial" w:eastAsia="SimSun" w:hAnsi="Arial" w:cs="Mangal"/>
          <w:kern w:val="1"/>
          <w:sz w:val="20"/>
          <w:szCs w:val="20"/>
          <w:lang w:eastAsia="hi-IN" w:bidi="hi-IN"/>
        </w:rPr>
      </w:pPr>
    </w:p>
    <w:p w14:paraId="6D6274D3" w14:textId="77777777" w:rsidR="00BA3FB9" w:rsidRPr="00BA3FB9" w:rsidRDefault="00BA3FB9" w:rsidP="00BA3FB9">
      <w:pPr>
        <w:widowControl w:val="0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uppressAutoHyphens/>
        <w:spacing w:after="0" w:line="240" w:lineRule="auto"/>
        <w:jc w:val="center"/>
        <w:rPr>
          <w:rFonts w:ascii="Arial" w:eastAsia="SimSun" w:hAnsi="Arial" w:cs="Mangal"/>
          <w:kern w:val="1"/>
          <w:lang w:eastAsia="hi-IN" w:bidi="hi-IN"/>
        </w:rPr>
      </w:pPr>
    </w:p>
    <w:p w14:paraId="7528BD75" w14:textId="77777777" w:rsidR="00BA3FB9" w:rsidRPr="00BA3FB9" w:rsidRDefault="00BA3FB9" w:rsidP="00BA3FB9">
      <w:pPr>
        <w:widowControl w:val="0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uppressAutoHyphens/>
        <w:spacing w:after="0" w:line="240" w:lineRule="auto"/>
        <w:jc w:val="center"/>
        <w:rPr>
          <w:rFonts w:ascii="Arial" w:eastAsia="SimSun" w:hAnsi="Arial" w:cs="Mangal"/>
          <w:kern w:val="1"/>
          <w:lang w:eastAsia="hi-IN" w:bidi="hi-IN"/>
        </w:rPr>
      </w:pPr>
      <w:r w:rsidRPr="00BA3FB9">
        <w:rPr>
          <w:rFonts w:ascii="Arial" w:eastAsia="SimSun" w:hAnsi="Arial" w:cs="Mangal"/>
          <w:kern w:val="1"/>
          <w:sz w:val="28"/>
          <w:szCs w:val="28"/>
          <w:lang w:eastAsia="hi-IN" w:bidi="hi-IN"/>
        </w:rPr>
        <w:t>FICHE DE VÉRIFICATION : LISTE DES PIÈCES À FOURNIR</w:t>
      </w:r>
    </w:p>
    <w:p w14:paraId="36F9269E" w14:textId="77777777" w:rsidR="00BA3FB9" w:rsidRPr="00BA3FB9" w:rsidRDefault="00BA3FB9" w:rsidP="00BA3FB9">
      <w:pPr>
        <w:widowControl w:val="0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uppressAutoHyphens/>
        <w:spacing w:after="0" w:line="240" w:lineRule="auto"/>
        <w:jc w:val="center"/>
        <w:rPr>
          <w:rFonts w:ascii="Arial" w:eastAsia="SimSun" w:hAnsi="Arial" w:cs="Mangal"/>
          <w:kern w:val="1"/>
          <w:lang w:eastAsia="hi-IN" w:bidi="hi-IN"/>
        </w:rPr>
      </w:pPr>
    </w:p>
    <w:p w14:paraId="0F4B51A5" w14:textId="77777777" w:rsidR="00BA3FB9" w:rsidRPr="00BA3FB9" w:rsidRDefault="00BA3FB9" w:rsidP="00BA3FB9">
      <w:pPr>
        <w:widowControl w:val="0"/>
        <w:suppressAutoHyphens/>
        <w:spacing w:after="0" w:line="240" w:lineRule="auto"/>
        <w:jc w:val="both"/>
        <w:rPr>
          <w:rFonts w:ascii="Arial" w:eastAsia="SimSun" w:hAnsi="Arial" w:cs="Mangal"/>
          <w:kern w:val="1"/>
          <w:lang w:eastAsia="hi-IN" w:bidi="hi-IN"/>
        </w:rPr>
      </w:pPr>
    </w:p>
    <w:p w14:paraId="5787DD0A" w14:textId="77777777" w:rsidR="00BA3FB9" w:rsidRPr="00BA3FB9" w:rsidRDefault="00BA3FB9" w:rsidP="00BA3FB9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RAPPEL : Les plis doivent être déposés obligatoirement par voie dématérialisée (</w:t>
      </w:r>
      <w:hyperlink r:id="rId8" w:history="1">
        <w:r w:rsidRPr="00BA3FB9">
          <w:rPr>
            <w:rFonts w:ascii="Arial" w:eastAsia="SimSun" w:hAnsi="Arial" w:cs="Arial"/>
            <w:color w:val="000080"/>
            <w:kern w:val="1"/>
            <w:sz w:val="20"/>
            <w:szCs w:val="20"/>
            <w:u w:val="single"/>
            <w:lang w:eastAsia="hi-IN" w:bidi="hi-IN"/>
          </w:rPr>
          <w:t>https://marches.maximilien.fr</w:t>
        </w:r>
      </w:hyperlink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)</w:t>
      </w:r>
    </w:p>
    <w:p w14:paraId="1237A805" w14:textId="77777777" w:rsidR="00BA3FB9" w:rsidRPr="00BA3FB9" w:rsidRDefault="00BA3FB9" w:rsidP="00BA3FB9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7C35840E" w14:textId="77777777" w:rsidR="00BA3FB9" w:rsidRPr="00BA3FB9" w:rsidRDefault="00BA3FB9" w:rsidP="00BA3FB9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BA3FB9"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hi-IN" w:bidi="hi-IN"/>
        </w:rPr>
        <w:t>Dossier de candidature (article 5.1.1</w:t>
      </w:r>
      <w:r w:rsidRPr="00BA3FB9">
        <w:rPr>
          <w:rFonts w:ascii="Arial" w:eastAsia="SimSun" w:hAnsi="Arial" w:cs="Arial"/>
          <w:b/>
          <w:bCs/>
          <w:kern w:val="1"/>
          <w:sz w:val="20"/>
          <w:szCs w:val="20"/>
          <w:u w:val="single"/>
          <w:shd w:val="clear" w:color="auto" w:fill="FFFFFF"/>
          <w:lang w:eastAsia="hi-IN" w:bidi="hi-IN"/>
        </w:rPr>
        <w:t xml:space="preserve"> </w:t>
      </w:r>
      <w:r w:rsidRPr="00BA3FB9"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hi-IN" w:bidi="hi-IN"/>
        </w:rPr>
        <w:t>du règlement de la consultation) commun à tous les lots, le cas échéant</w:t>
      </w:r>
      <w:r w:rsidRPr="00BA3FB9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> :</w:t>
      </w:r>
    </w:p>
    <w:p w14:paraId="2C180ECA" w14:textId="77777777" w:rsidR="00BA3FB9" w:rsidRPr="00BA3FB9" w:rsidRDefault="00BA3FB9" w:rsidP="00BA3FB9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303FC3A9" w14:textId="10026D85" w:rsidR="00BA3FB9" w:rsidRPr="00BA3FB9" w:rsidRDefault="00BA3FB9" w:rsidP="00BA3FB9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DUME fortement conseillé</w:t>
      </w:r>
    </w:p>
    <w:p w14:paraId="1941FBFE" w14:textId="77777777" w:rsidR="00BA3FB9" w:rsidRPr="00BA3FB9" w:rsidRDefault="00BA3FB9" w:rsidP="00BA3FB9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DC1 et DC2 dûment complété</w:t>
      </w:r>
      <w:r w:rsidR="007F2F2C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s</w:t>
      </w: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 avec pièces justificatives :</w:t>
      </w:r>
    </w:p>
    <w:p w14:paraId="136D11B3" w14:textId="77777777" w:rsidR="00BA3FB9" w:rsidRPr="00BA3FB9" w:rsidRDefault="00BA3FB9" w:rsidP="00BA3FB9">
      <w:pPr>
        <w:widowControl w:val="0"/>
        <w:suppressAutoHyphens/>
        <w:spacing w:after="0" w:line="240" w:lineRule="auto"/>
        <w:ind w:left="570"/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ab/>
        <w:t>Copie du jugement prononcé si le candidat est en redressement judiciaire ;</w:t>
      </w:r>
    </w:p>
    <w:p w14:paraId="5A4CAC02" w14:textId="77777777" w:rsidR="00BA3FB9" w:rsidRPr="00BA3FB9" w:rsidRDefault="00BA3FB9" w:rsidP="00BA3FB9">
      <w:pPr>
        <w:widowControl w:val="0"/>
        <w:suppressAutoHyphens/>
        <w:spacing w:after="0" w:line="240" w:lineRule="auto"/>
        <w:ind w:left="570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ab/>
        <w:t>Chiffre d'affaires réalisé au cours des trois derniers exercices disponibles ;</w:t>
      </w:r>
    </w:p>
    <w:p w14:paraId="4A6FBA78" w14:textId="77777777" w:rsidR="00BA3FB9" w:rsidRPr="00BA3FB9" w:rsidRDefault="00BA3FB9" w:rsidP="00BA3FB9">
      <w:pPr>
        <w:widowControl w:val="0"/>
        <w:tabs>
          <w:tab w:val="left" w:pos="855"/>
        </w:tabs>
        <w:suppressAutoHyphens/>
        <w:spacing w:after="0" w:line="240" w:lineRule="auto"/>
        <w:ind w:left="1418" w:hanging="848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ab/>
      </w:r>
      <w:r w:rsidRPr="00BA3FB9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ab/>
        <w:t>Effectifs moyens annuels du candidat et importance du personnel d'encadrement pour chacune des trois dernières années ;</w:t>
      </w:r>
    </w:p>
    <w:p w14:paraId="3B515D18" w14:textId="77777777" w:rsidR="00BA3FB9" w:rsidRPr="00BA3FB9" w:rsidRDefault="00BA3FB9" w:rsidP="00BA3FB9">
      <w:pPr>
        <w:widowControl w:val="0"/>
        <w:tabs>
          <w:tab w:val="left" w:pos="855"/>
        </w:tabs>
        <w:suppressAutoHyphens/>
        <w:spacing w:after="0" w:line="240" w:lineRule="auto"/>
        <w:ind w:left="1418" w:hanging="848"/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ab/>
      </w:r>
      <w:r w:rsidRPr="00BA3FB9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ab/>
        <w:t>Liste des principales livraisons effectuées au cours des trois dernières années, en indiquant leur montant et les coordonnées des clients concernés,</w:t>
      </w:r>
    </w:p>
    <w:p w14:paraId="3B6D30D8" w14:textId="77777777" w:rsidR="00BA3FB9" w:rsidRPr="00BA3FB9" w:rsidRDefault="00BA3FB9" w:rsidP="00BA3FB9">
      <w:pPr>
        <w:widowControl w:val="0"/>
        <w:tabs>
          <w:tab w:val="left" w:pos="855"/>
        </w:tabs>
        <w:suppressAutoHyphens/>
        <w:spacing w:after="0" w:line="240" w:lineRule="auto"/>
        <w:ind w:left="570"/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ab/>
      </w:r>
      <w:r w:rsidRPr="00BA3FB9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ab/>
        <w:t>Outillage, matériel et équipement technique dont le candidat dispose ;</w:t>
      </w:r>
    </w:p>
    <w:p w14:paraId="66F7A11D" w14:textId="135DC95B" w:rsidR="00BA3FB9" w:rsidRPr="00BA3FB9" w:rsidRDefault="00BA3FB9" w:rsidP="00BA3FB9">
      <w:pPr>
        <w:widowControl w:val="0"/>
        <w:tabs>
          <w:tab w:val="left" w:pos="1608"/>
        </w:tabs>
        <w:suppressAutoHyphens/>
        <w:spacing w:after="0" w:line="240" w:lineRule="auto"/>
        <w:ind w:left="570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           </w:t>
      </w:r>
      <w:r w:rsidRPr="00BA3FB9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Certificats de qualifications professionnelles</w:t>
      </w:r>
      <w:r w:rsidR="00C82351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.</w:t>
      </w:r>
    </w:p>
    <w:p w14:paraId="44ECBCC9" w14:textId="77777777" w:rsidR="00BA3FB9" w:rsidRPr="00BA3FB9" w:rsidRDefault="00BA3FB9" w:rsidP="00BA3FB9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shd w:val="clear" w:color="auto" w:fill="FFFF00"/>
          <w:lang w:eastAsia="hi-IN" w:bidi="hi-IN"/>
        </w:rPr>
      </w:pPr>
    </w:p>
    <w:p w14:paraId="49135066" w14:textId="77777777" w:rsidR="00BA3FB9" w:rsidRPr="00BA3FB9" w:rsidRDefault="00BA3FB9" w:rsidP="00BA3FB9">
      <w:pPr>
        <w:widowControl w:val="0"/>
        <w:tabs>
          <w:tab w:val="left" w:pos="1069"/>
          <w:tab w:val="left" w:pos="1134"/>
        </w:tabs>
        <w:suppressAutoHyphens/>
        <w:spacing w:after="0" w:line="240" w:lineRule="auto"/>
        <w:ind w:right="-6"/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</w:pPr>
      <w:r w:rsidRPr="00BA3FB9"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hi-IN" w:bidi="hi-IN"/>
        </w:rPr>
        <w:t>Dossier d’offre (</w:t>
      </w:r>
      <w:r w:rsidRPr="00BA3FB9">
        <w:rPr>
          <w:rFonts w:ascii="Arial" w:eastAsia="SimSun" w:hAnsi="Arial" w:cs="Arial"/>
          <w:b/>
          <w:bCs/>
          <w:kern w:val="1"/>
          <w:sz w:val="20"/>
          <w:szCs w:val="20"/>
          <w:u w:val="single"/>
          <w:shd w:val="clear" w:color="auto" w:fill="FFFFFF"/>
          <w:lang w:eastAsia="hi-IN" w:bidi="hi-IN"/>
        </w:rPr>
        <w:t xml:space="preserve">article 5.2 </w:t>
      </w:r>
      <w:r w:rsidRPr="00BA3FB9"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hi-IN" w:bidi="hi-IN"/>
        </w:rPr>
        <w:t>du règlement de la consultation), pour chaque lot :</w:t>
      </w:r>
    </w:p>
    <w:p w14:paraId="050029AE" w14:textId="0589EC67" w:rsidR="00BA3FB9" w:rsidRPr="00BA3FB9" w:rsidRDefault="00BA3FB9" w:rsidP="00BA3FB9">
      <w:pPr>
        <w:widowControl w:val="0"/>
        <w:tabs>
          <w:tab w:val="left" w:pos="709"/>
        </w:tabs>
        <w:suppressAutoHyphens/>
        <w:spacing w:after="0" w:line="240" w:lineRule="auto"/>
        <w:ind w:left="705" w:hanging="705"/>
        <w:rPr>
          <w:rFonts w:ascii="Arial" w:eastAsia="MS Gothic" w:hAnsi="Arial" w:cs="Arial"/>
          <w:bCs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MS Gothic" w:hAnsi="Arial" w:cs="Arial"/>
          <w:bCs/>
          <w:kern w:val="1"/>
          <w:sz w:val="20"/>
          <w:szCs w:val="20"/>
          <w:cs/>
          <w:lang w:eastAsia="hi-IN" w:bidi="hi-IN"/>
        </w:rPr>
        <w:tab/>
      </w:r>
      <w:r w:rsidR="00260ADB" w:rsidRP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>l’A</w:t>
      </w:r>
      <w:r w:rsidRP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 xml:space="preserve">cte </w:t>
      </w:r>
      <w:r w:rsidR="00260ADB" w:rsidRP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>d’E</w:t>
      </w:r>
      <w:r w:rsidRP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>ngagement (ATTRI1)</w:t>
      </w: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</w:t>
      </w:r>
      <w:r w:rsidR="0031697E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du lot concerné, </w:t>
      </w: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complété et daté (signature facultative) ;</w:t>
      </w:r>
    </w:p>
    <w:p w14:paraId="724BBCC5" w14:textId="77777777" w:rsidR="00BA3FB9" w:rsidRPr="00BA3FB9" w:rsidRDefault="00BA3FB9" w:rsidP="00BA3FB9">
      <w:pPr>
        <w:widowControl w:val="0"/>
        <w:tabs>
          <w:tab w:val="left" w:pos="709"/>
        </w:tabs>
        <w:suppressAutoHyphens/>
        <w:spacing w:after="0" w:line="240" w:lineRule="auto"/>
        <w:ind w:left="705" w:hanging="705"/>
        <w:rPr>
          <w:rFonts w:ascii="Arial" w:eastAsia="MS Gothic" w:hAnsi="Arial" w:cs="Arial"/>
          <w:bCs/>
          <w:kern w:val="1"/>
          <w:sz w:val="20"/>
          <w:szCs w:val="20"/>
          <w:lang w:eastAsia="hi-IN" w:bidi="hi-IN"/>
        </w:rPr>
      </w:pPr>
    </w:p>
    <w:p w14:paraId="5E95B31F" w14:textId="77777777" w:rsidR="00BA3FB9" w:rsidRDefault="00BA3FB9" w:rsidP="00BA3FB9">
      <w:pPr>
        <w:widowControl w:val="0"/>
        <w:tabs>
          <w:tab w:val="left" w:pos="709"/>
        </w:tabs>
        <w:suppressAutoHyphens/>
        <w:spacing w:after="0" w:line="240" w:lineRule="auto"/>
        <w:ind w:left="705" w:hanging="705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F13EAD">
        <w:rPr>
          <w:rFonts w:ascii="Segoe UI Symbol" w:eastAsia="SimSun" w:hAnsi="Segoe UI Symbol" w:cs="Segoe UI Symbol"/>
          <w:kern w:val="1"/>
          <w:sz w:val="20"/>
          <w:szCs w:val="20"/>
          <w:lang w:eastAsia="hi-IN" w:bidi="hi-IN"/>
        </w:rPr>
        <w:t>☐</w:t>
      </w:r>
      <w:r w:rsidRPr="00F13EAD">
        <w:rPr>
          <w:rFonts w:ascii="Arial" w:eastAsia="SimSun" w:hAnsi="Arial" w:cs="Arial Unicode MS"/>
          <w:kern w:val="1"/>
          <w:sz w:val="20"/>
          <w:szCs w:val="20"/>
          <w:cs/>
          <w:lang w:eastAsia="hi-IN" w:bidi="hi-IN"/>
        </w:rPr>
        <w:tab/>
      </w:r>
      <w:r w:rsidR="00726F93" w:rsidRPr="00F13EAD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Annexe</w:t>
      </w:r>
      <w:r w:rsidR="00726F93" w:rsidRPr="00F13EAD">
        <w:rPr>
          <w:rFonts w:ascii="Arial" w:eastAsia="SimSun" w:hAnsi="Arial" w:cs="Arial"/>
          <w:kern w:val="1"/>
          <w:sz w:val="20"/>
          <w:szCs w:val="20"/>
          <w:cs/>
          <w:lang w:eastAsia="hi-IN" w:bidi="hi-IN"/>
        </w:rPr>
        <w:t xml:space="preserve"> </w:t>
      </w:r>
      <w:r w:rsidR="00106C7F">
        <w:rPr>
          <w:rFonts w:ascii="Arial" w:eastAsia="SimSun" w:hAnsi="Arial" w:cs="Arial Unicode MS" w:hint="cs"/>
          <w:kern w:val="1"/>
          <w:sz w:val="20"/>
          <w:szCs w:val="20"/>
          <w:cs/>
          <w:lang w:eastAsia="hi-IN" w:bidi="hi-IN"/>
        </w:rPr>
        <w:t>n°</w:t>
      </w:r>
      <w:r w:rsidR="00726F93" w:rsidRPr="00F13EAD">
        <w:rPr>
          <w:rFonts w:ascii="Arial" w:eastAsia="SimSun" w:hAnsi="Arial" w:cs="Arial"/>
          <w:kern w:val="1"/>
          <w:sz w:val="20"/>
          <w:szCs w:val="20"/>
          <w:cs/>
          <w:lang w:eastAsia="hi-IN" w:bidi="hi-IN"/>
        </w:rPr>
        <w:t xml:space="preserve">1 </w:t>
      </w:r>
      <w:r w:rsidR="00726F93" w:rsidRPr="00F13EAD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à</w:t>
      </w:r>
      <w:r w:rsidR="00726F93" w:rsidRPr="00F13EAD">
        <w:rPr>
          <w:rFonts w:ascii="Arial" w:eastAsia="SimSun" w:hAnsi="Arial" w:cs="Arial"/>
          <w:kern w:val="1"/>
          <w:sz w:val="20"/>
          <w:szCs w:val="20"/>
          <w:cs/>
          <w:lang w:eastAsia="hi-IN" w:bidi="hi-IN"/>
        </w:rPr>
        <w:t xml:space="preserve"> </w:t>
      </w:r>
      <w:r w:rsidR="00726F93" w:rsidRPr="00F13EAD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l’AE</w:t>
      </w:r>
      <w:r w:rsidR="00726F93" w:rsidRPr="00F13EAD">
        <w:rPr>
          <w:rFonts w:ascii="Arial" w:eastAsia="SimSun" w:hAnsi="Arial" w:cs="Arial"/>
          <w:kern w:val="1"/>
          <w:sz w:val="20"/>
          <w:szCs w:val="20"/>
          <w:cs/>
          <w:lang w:eastAsia="hi-IN" w:bidi="hi-IN"/>
        </w:rPr>
        <w:t xml:space="preserve"> :</w:t>
      </w:r>
      <w:r w:rsidR="00726F93">
        <w:rPr>
          <w:rFonts w:ascii="Arial" w:eastAsia="SimSun" w:hAnsi="Arial" w:cs="Arial Unicode MS" w:hint="cs"/>
          <w:kern w:val="1"/>
          <w:sz w:val="20"/>
          <w:szCs w:val="20"/>
          <w:cs/>
          <w:lang w:eastAsia="hi-IN" w:bidi="hi-IN"/>
        </w:rPr>
        <w:t xml:space="preserve"> </w:t>
      </w:r>
      <w:r w:rsidR="00260AD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le Bordereau des Prix U</w:t>
      </w: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nitaires (BPU)</w:t>
      </w:r>
      <w:r w:rsidR="00A50606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/Détail Quantitatif Estimatif (DQE) propre à chaque lot</w:t>
      </w:r>
      <w:r w:rsidR="00260AD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</w:t>
      </w:r>
      <w:r w:rsidR="00726F93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intégralement</w:t>
      </w:r>
      <w:r w:rsidR="00260ADB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</w:t>
      </w: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complété ;</w:t>
      </w:r>
    </w:p>
    <w:p w14:paraId="30059949" w14:textId="77777777" w:rsidR="00260ADB" w:rsidRDefault="00260ADB" w:rsidP="00BA3FB9">
      <w:pPr>
        <w:widowControl w:val="0"/>
        <w:tabs>
          <w:tab w:val="left" w:pos="709"/>
        </w:tabs>
        <w:suppressAutoHyphens/>
        <w:spacing w:after="0" w:line="240" w:lineRule="auto"/>
        <w:ind w:left="705" w:hanging="705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61D64402" w14:textId="32307110" w:rsidR="00260ADB" w:rsidRPr="00260ADB" w:rsidRDefault="00260ADB" w:rsidP="00260ADB">
      <w:pPr>
        <w:widowControl w:val="0"/>
        <w:tabs>
          <w:tab w:val="left" w:pos="709"/>
        </w:tabs>
        <w:suppressAutoHyphens/>
        <w:spacing w:after="0" w:line="240" w:lineRule="auto"/>
        <w:ind w:left="705" w:hanging="705"/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</w:pPr>
      <w:r w:rsidRPr="00260ADB">
        <w:rPr>
          <w:rFonts w:ascii="Segoe UI Symbol" w:eastAsia="SimSun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260ADB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ab/>
      </w:r>
      <w:r w:rsidR="00726F93" w:rsidRPr="008D31FC">
        <w:rPr>
          <w:rFonts w:ascii="Arial" w:eastAsia="SimSun" w:hAnsi="Arial" w:cs="Arial" w:hint="cs"/>
          <w:kern w:val="1"/>
          <w:sz w:val="20"/>
          <w:szCs w:val="20"/>
          <w:cs/>
          <w:lang w:eastAsia="hi-IN" w:bidi="hi-IN"/>
        </w:rPr>
        <w:t>A</w:t>
      </w:r>
      <w:r w:rsidR="00726F93">
        <w:rPr>
          <w:rFonts w:ascii="Arial" w:eastAsia="SimSun" w:hAnsi="Arial" w:cs="Arial" w:hint="cs"/>
          <w:kern w:val="1"/>
          <w:sz w:val="20"/>
          <w:szCs w:val="20"/>
          <w:cs/>
          <w:lang w:eastAsia="hi-IN" w:bidi="hi-IN"/>
        </w:rPr>
        <w:t xml:space="preserve">nnexe </w:t>
      </w:r>
      <w:r w:rsidR="00106C7F">
        <w:rPr>
          <w:rFonts w:ascii="Arial" w:eastAsia="SimSun" w:hAnsi="Arial" w:cs="Arial Unicode MS" w:hint="cs"/>
          <w:kern w:val="1"/>
          <w:sz w:val="20"/>
          <w:szCs w:val="20"/>
          <w:cs/>
          <w:lang w:eastAsia="hi-IN" w:bidi="hi-IN"/>
        </w:rPr>
        <w:t>n°</w:t>
      </w:r>
      <w:r w:rsidR="00726F93">
        <w:rPr>
          <w:rFonts w:ascii="Arial" w:eastAsia="SimSun" w:hAnsi="Arial" w:cs="Arial" w:hint="cs"/>
          <w:kern w:val="1"/>
          <w:sz w:val="20"/>
          <w:szCs w:val="20"/>
          <w:cs/>
          <w:lang w:eastAsia="hi-IN" w:bidi="hi-IN"/>
        </w:rPr>
        <w:t>2</w:t>
      </w:r>
      <w:r w:rsidR="00726F93" w:rsidRPr="008D31FC">
        <w:rPr>
          <w:rFonts w:ascii="Arial" w:eastAsia="SimSun" w:hAnsi="Arial" w:cs="Arial" w:hint="cs"/>
          <w:kern w:val="1"/>
          <w:sz w:val="20"/>
          <w:szCs w:val="20"/>
          <w:cs/>
          <w:lang w:eastAsia="hi-IN" w:bidi="hi-IN"/>
        </w:rPr>
        <w:t xml:space="preserve"> à l’AE :</w:t>
      </w:r>
      <w:r w:rsidR="00726F93">
        <w:rPr>
          <w:rFonts w:ascii="Arial" w:eastAsia="SimSun" w:hAnsi="Arial" w:cs="Arial Unicode MS" w:hint="cs"/>
          <w:kern w:val="1"/>
          <w:sz w:val="20"/>
          <w:szCs w:val="20"/>
          <w:cs/>
          <w:lang w:eastAsia="hi-IN" w:bidi="hi-IN"/>
        </w:rPr>
        <w:t xml:space="preserve"> </w:t>
      </w:r>
      <w:r w:rsidRPr="00260ADB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>le</w:t>
      </w:r>
      <w:r w:rsidR="00A50606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 xml:space="preserve"> bordereau relatif aux marquages</w:t>
      </w:r>
      <w:r w:rsidRPr="00260ADB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>, intégralement complété</w:t>
      </w:r>
      <w:r w:rsidR="00747D6B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>,</w:t>
      </w:r>
      <w:r w:rsidR="008E550C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> </w:t>
      </w:r>
      <w:r w:rsidR="00747D6B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 xml:space="preserve">uniquement pour le lot n°1 </w:t>
      </w:r>
      <w:r w:rsidR="008E550C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>;</w:t>
      </w:r>
    </w:p>
    <w:p w14:paraId="73FBED4B" w14:textId="77777777" w:rsidR="00BA3FB9" w:rsidRPr="00BA3FB9" w:rsidRDefault="00BA3FB9" w:rsidP="00BA3FB9">
      <w:pPr>
        <w:widowControl w:val="0"/>
        <w:tabs>
          <w:tab w:val="left" w:pos="709"/>
        </w:tabs>
        <w:suppressAutoHyphens/>
        <w:spacing w:after="0" w:line="240" w:lineRule="auto"/>
        <w:ind w:left="705" w:hanging="705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22CB5E05" w14:textId="02F2B943" w:rsidR="00A50606" w:rsidRPr="00BB42D9" w:rsidRDefault="00BA3FB9" w:rsidP="003D7DB0">
      <w:pPr>
        <w:widowControl w:val="0"/>
        <w:tabs>
          <w:tab w:val="left" w:pos="709"/>
        </w:tabs>
        <w:suppressAutoHyphens/>
        <w:spacing w:after="0" w:line="240" w:lineRule="auto"/>
        <w:ind w:left="705" w:hanging="705"/>
        <w:jc w:val="both"/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MS Gothic" w:hAnsi="Arial" w:cs="Arial"/>
          <w:bCs/>
          <w:kern w:val="1"/>
          <w:sz w:val="20"/>
          <w:szCs w:val="20"/>
          <w:cs/>
          <w:lang w:eastAsia="hi-IN" w:bidi="hi-IN"/>
        </w:rPr>
        <w:tab/>
      </w:r>
      <w:r w:rsidR="00106C7F" w:rsidRPr="00BB42D9">
        <w:rPr>
          <w:rFonts w:ascii="Arial" w:eastAsia="MS Gothic" w:hAnsi="Arial" w:cs="Arial Unicode MS" w:hint="cs"/>
          <w:b/>
          <w:bCs/>
          <w:kern w:val="1"/>
          <w:sz w:val="20"/>
          <w:szCs w:val="20"/>
          <w:cs/>
          <w:lang w:eastAsia="hi-IN" w:bidi="hi-IN"/>
        </w:rPr>
        <w:t>Le ou les</w:t>
      </w:r>
      <w:r w:rsidR="00A50606" w:rsidRPr="00BB42D9">
        <w:rPr>
          <w:b/>
        </w:rPr>
        <w:t xml:space="preserve"> </w:t>
      </w:r>
      <w:r w:rsidR="00106C7F" w:rsidRP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>c</w:t>
      </w:r>
      <w:r w:rsidR="00A50606" w:rsidRP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>atalogue</w:t>
      </w:r>
      <w:r w:rsid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 xml:space="preserve"> (s)</w:t>
      </w:r>
      <w:r w:rsidR="00A50606" w:rsidRP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 xml:space="preserve"> répertoriant les produits du BPU (lot 1, 2, 3) et éventuellement le lot 4 « gants » qui contiennent des matières recyclés ou qui proviennent du réemploi ou de la réutilisation,  </w:t>
      </w:r>
    </w:p>
    <w:p w14:paraId="6EE29E62" w14:textId="77777777" w:rsidR="00106C7F" w:rsidRDefault="00106C7F" w:rsidP="00260ADB">
      <w:pPr>
        <w:widowControl w:val="0"/>
        <w:tabs>
          <w:tab w:val="left" w:pos="709"/>
        </w:tabs>
        <w:suppressAutoHyphens/>
        <w:spacing w:after="0" w:line="240" w:lineRule="auto"/>
        <w:ind w:left="705" w:hanging="705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06E31B21" w14:textId="77777777" w:rsidR="00106C7F" w:rsidRPr="00A50606" w:rsidRDefault="00A50606" w:rsidP="00A50606">
      <w:pPr>
        <w:widowControl w:val="0"/>
        <w:tabs>
          <w:tab w:val="left" w:pos="709"/>
        </w:tabs>
        <w:suppressAutoHyphens/>
        <w:spacing w:after="0" w:line="240" w:lineRule="auto"/>
        <w:ind w:left="705" w:hanging="705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A50606">
        <w:rPr>
          <w:rFonts w:ascii="Segoe UI Symbol" w:eastAsia="SimSun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A50606">
        <w:rPr>
          <w:rFonts w:ascii="Arial" w:eastAsia="SimSun" w:hAnsi="Arial" w:cs="Arial"/>
          <w:bCs/>
          <w:kern w:val="1"/>
          <w:sz w:val="20"/>
          <w:szCs w:val="20"/>
          <w:cs/>
          <w:lang w:eastAsia="hi-IN" w:bidi="hi-IN"/>
        </w:rPr>
        <w:tab/>
      </w:r>
      <w:r w:rsidR="00106C7F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l</w:t>
      </w:r>
      <w:r w:rsidRPr="00A50606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es </w:t>
      </w:r>
      <w:r w:rsidRPr="006F3733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>échantillons demandés</w:t>
      </w:r>
      <w:r w:rsidR="00106C7F" w:rsidRPr="006F3733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 xml:space="preserve"> dans les BPU</w:t>
      </w:r>
      <w:r w:rsidRPr="00A50606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, </w:t>
      </w:r>
      <w:r w:rsidRPr="006F3733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>accompagnés obligatoirement de leurs fiches</w:t>
      </w:r>
      <w:r w:rsidRPr="00A50606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techniques</w:t>
      </w:r>
      <w:r w:rsidR="00106C7F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 ;</w:t>
      </w:r>
    </w:p>
    <w:p w14:paraId="0C25A1FB" w14:textId="77777777" w:rsidR="00F71413" w:rsidRDefault="00A50606" w:rsidP="00F71413">
      <w:pPr>
        <w:pStyle w:val="WW-Standard"/>
        <w:tabs>
          <w:tab w:val="left" w:pos="567"/>
          <w:tab w:val="left" w:pos="1352"/>
          <w:tab w:val="left" w:pos="1417"/>
        </w:tabs>
        <w:rPr>
          <w:rFonts w:eastAsia="Arial"/>
          <w:b/>
          <w:color w:val="000000"/>
        </w:rPr>
      </w:pPr>
      <w:r w:rsidRPr="00A50606">
        <w:rPr>
          <w:lang w:eastAsia="hi-IN" w:bidi="hi-IN"/>
        </w:rPr>
        <w:t xml:space="preserve"> </w:t>
      </w:r>
      <w:r w:rsidR="00F71413">
        <w:rPr>
          <w:rFonts w:eastAsia="Arial"/>
          <w:bCs/>
          <w:noProof/>
          <w:color w:val="000000"/>
          <w:shd w:val="clear" w:color="auto" w:fill="FFFF00"/>
          <w:lang w:eastAsia="fr-FR"/>
        </w:rPr>
        <w:drawing>
          <wp:inline distT="0" distB="0" distL="0" distR="0" wp14:anchorId="1AC3CE56" wp14:editId="64CF7CE7">
            <wp:extent cx="318347" cy="214388"/>
            <wp:effectExtent l="0" t="0" r="571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portant-1702878_640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343" cy="23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1413">
        <w:rPr>
          <w:rFonts w:eastAsia="Arial"/>
          <w:color w:val="000000"/>
        </w:rPr>
        <w:t xml:space="preserve"> </w:t>
      </w:r>
      <w:r w:rsidR="00F71413" w:rsidRPr="00DA41B9">
        <w:rPr>
          <w:rFonts w:eastAsia="Arial"/>
          <w:b/>
          <w:color w:val="000000"/>
        </w:rPr>
        <w:t>Les produits demandés dans le cadre de l’échantillonnage sont indiqués</w:t>
      </w:r>
      <w:r w:rsidR="00F71413">
        <w:rPr>
          <w:rFonts w:eastAsia="Arial"/>
          <w:b/>
          <w:color w:val="000000"/>
        </w:rPr>
        <w:t xml:space="preserve"> dans le BPU de </w:t>
      </w:r>
      <w:r w:rsidR="00F71413" w:rsidRPr="000623B7">
        <w:rPr>
          <w:rFonts w:eastAsia="Arial"/>
          <w:b/>
          <w:color w:val="000000"/>
        </w:rPr>
        <w:t>chaque lot concerné (lots 1-2</w:t>
      </w:r>
      <w:r w:rsidR="00F71413">
        <w:rPr>
          <w:rFonts w:eastAsia="Arial"/>
          <w:b/>
          <w:color w:val="000000"/>
        </w:rPr>
        <w:t>-</w:t>
      </w:r>
      <w:r w:rsidR="00F71413" w:rsidRPr="000623B7">
        <w:rPr>
          <w:rFonts w:eastAsia="Arial"/>
          <w:b/>
          <w:color w:val="000000"/>
        </w:rPr>
        <w:t>3</w:t>
      </w:r>
      <w:r w:rsidR="00F71413">
        <w:rPr>
          <w:rFonts w:eastAsia="Arial"/>
          <w:b/>
          <w:color w:val="000000"/>
        </w:rPr>
        <w:t xml:space="preserve"> et 4</w:t>
      </w:r>
      <w:r w:rsidR="00F71413" w:rsidRPr="000623B7">
        <w:rPr>
          <w:rFonts w:eastAsia="Arial"/>
          <w:b/>
          <w:color w:val="000000"/>
        </w:rPr>
        <w:t>)</w:t>
      </w:r>
    </w:p>
    <w:p w14:paraId="5194687A" w14:textId="77777777" w:rsidR="00BA3FB9" w:rsidRPr="00BA3FB9" w:rsidRDefault="00BA3FB9" w:rsidP="00BA3FB9">
      <w:pPr>
        <w:widowControl w:val="0"/>
        <w:tabs>
          <w:tab w:val="left" w:pos="709"/>
        </w:tabs>
        <w:suppressAutoHyphens/>
        <w:spacing w:after="0" w:line="240" w:lineRule="auto"/>
        <w:ind w:left="705" w:hanging="705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4578DF98" w14:textId="649D1EDC" w:rsidR="00BA3FB9" w:rsidRPr="00BA3FB9" w:rsidRDefault="00BA3FB9" w:rsidP="00BA3FB9">
      <w:pPr>
        <w:widowControl w:val="0"/>
        <w:tabs>
          <w:tab w:val="left" w:pos="709"/>
        </w:tabs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cs/>
          <w:lang w:eastAsia="hi-IN" w:bidi="hi-IN"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="00260ADB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 xml:space="preserve"> </w:t>
      </w:r>
      <w:r w:rsidR="00260ADB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ab/>
      </w:r>
      <w:r w:rsidR="006F3733" w:rsidRPr="006F3733">
        <w:rPr>
          <w:rFonts w:ascii="Arial" w:eastAsia="CommercialPi BT" w:hAnsi="Arial" w:cs="Arial"/>
          <w:b/>
          <w:bCs/>
          <w:kern w:val="1"/>
          <w:sz w:val="20"/>
          <w:szCs w:val="20"/>
          <w:lang w:eastAsia="hi-IN" w:bidi="hi-IN"/>
        </w:rPr>
        <w:t>L</w:t>
      </w:r>
      <w:r w:rsidR="006F3733">
        <w:rPr>
          <w:rFonts w:ascii="Arial" w:eastAsia="CommercialPi BT" w:hAnsi="Arial" w:cs="Arial"/>
          <w:b/>
          <w:bCs/>
          <w:kern w:val="1"/>
          <w:sz w:val="20"/>
          <w:szCs w:val="20"/>
          <w:lang w:eastAsia="hi-IN" w:bidi="hi-IN"/>
        </w:rPr>
        <w:t>e cadre de réponse technique (CRT) du soumissionnaire</w:t>
      </w:r>
      <w:r w:rsidR="002F4DDA" w:rsidRPr="006F3733">
        <w:rPr>
          <w:rFonts w:ascii="Arial" w:eastAsia="CommercialPi BT" w:hAnsi="Arial" w:cs="Arial"/>
          <w:b/>
          <w:bCs/>
          <w:kern w:val="1"/>
          <w:sz w:val="20"/>
          <w:szCs w:val="20"/>
          <w:lang w:eastAsia="hi-IN" w:bidi="hi-IN"/>
        </w:rPr>
        <w:t>,</w:t>
      </w:r>
      <w:r w:rsidR="00260ADB" w:rsidRPr="006F3733">
        <w:rPr>
          <w:rFonts w:ascii="Arial" w:eastAsia="CommercialPi BT" w:hAnsi="Arial" w:cs="Arial"/>
          <w:b/>
          <w:bCs/>
          <w:kern w:val="1"/>
          <w:sz w:val="20"/>
          <w:szCs w:val="20"/>
          <w:lang w:eastAsia="hi-IN" w:bidi="hi-IN"/>
        </w:rPr>
        <w:t xml:space="preserve"> accompagné de</w:t>
      </w:r>
      <w:r w:rsidR="008E550C" w:rsidRPr="006F3733">
        <w:rPr>
          <w:rFonts w:ascii="Arial" w:eastAsia="CommercialPi BT" w:hAnsi="Arial" w:cs="Arial"/>
          <w:b/>
          <w:bCs/>
          <w:kern w:val="1"/>
          <w:sz w:val="20"/>
          <w:szCs w:val="20"/>
          <w:lang w:eastAsia="hi-IN" w:bidi="hi-IN"/>
        </w:rPr>
        <w:t>s</w:t>
      </w:r>
      <w:r w:rsidR="00260ADB" w:rsidRPr="006F3733">
        <w:rPr>
          <w:rFonts w:ascii="Arial" w:eastAsia="CommercialPi BT" w:hAnsi="Arial" w:cs="Arial"/>
          <w:b/>
          <w:bCs/>
          <w:kern w:val="1"/>
          <w:sz w:val="20"/>
          <w:szCs w:val="20"/>
          <w:lang w:eastAsia="hi-IN" w:bidi="hi-IN"/>
        </w:rPr>
        <w:t xml:space="preserve"> fiches </w:t>
      </w:r>
      <w:r w:rsidR="00260ADB" w:rsidRPr="006F3733">
        <w:rPr>
          <w:rFonts w:ascii="Arial" w:eastAsia="CommercialPi BT" w:hAnsi="Arial" w:cs="Arial"/>
          <w:b/>
          <w:bCs/>
          <w:kern w:val="1"/>
          <w:sz w:val="20"/>
          <w:szCs w:val="20"/>
          <w:lang w:eastAsia="hi-IN" w:bidi="hi-IN"/>
        </w:rPr>
        <w:lastRenderedPageBreak/>
        <w:t>techniques</w:t>
      </w:r>
      <w:r w:rsidR="005E7BDE" w:rsidRPr="006F3733">
        <w:rPr>
          <w:rFonts w:ascii="Arial" w:eastAsia="CommercialPi BT" w:hAnsi="Arial" w:cs="Arial"/>
          <w:b/>
          <w:bCs/>
          <w:kern w:val="1"/>
          <w:sz w:val="20"/>
          <w:szCs w:val="20"/>
          <w:lang w:eastAsia="hi-IN" w:bidi="hi-IN"/>
        </w:rPr>
        <w:t xml:space="preserve"> de l’ensemble</w:t>
      </w:r>
      <w:r w:rsidR="00260ADB" w:rsidRPr="006F3733">
        <w:rPr>
          <w:rFonts w:ascii="Arial" w:eastAsia="CommercialPi BT" w:hAnsi="Arial" w:cs="Arial"/>
          <w:b/>
          <w:bCs/>
          <w:kern w:val="1"/>
          <w:sz w:val="20"/>
          <w:szCs w:val="20"/>
          <w:lang w:eastAsia="hi-IN" w:bidi="hi-IN"/>
        </w:rPr>
        <w:t xml:space="preserve"> </w:t>
      </w:r>
      <w:r w:rsidR="00A50606" w:rsidRPr="006F3733">
        <w:rPr>
          <w:rFonts w:ascii="Arial" w:eastAsia="CommercialPi BT" w:hAnsi="Arial" w:cs="Arial"/>
          <w:b/>
          <w:bCs/>
          <w:kern w:val="1"/>
          <w:sz w:val="20"/>
          <w:szCs w:val="20"/>
          <w:lang w:eastAsia="hi-IN" w:bidi="hi-IN"/>
        </w:rPr>
        <w:t>des fournitures</w:t>
      </w:r>
      <w:r w:rsidR="00A50606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 xml:space="preserve"> </w:t>
      </w:r>
      <w:r w:rsidRPr="00BA3FB9">
        <w:rPr>
          <w:rFonts w:ascii="Arial" w:eastAsia="CommercialPi BT" w:hAnsi="Arial" w:cs="Arial"/>
          <w:bCs/>
          <w:kern w:val="1"/>
          <w:sz w:val="20"/>
          <w:szCs w:val="20"/>
          <w:lang w:eastAsia="hi-IN" w:bidi="hi-IN"/>
        </w:rPr>
        <w:t>;</w:t>
      </w:r>
    </w:p>
    <w:p w14:paraId="4926AACD" w14:textId="77777777" w:rsidR="00BA3FB9" w:rsidRPr="00BA3FB9" w:rsidRDefault="00BA3FB9" w:rsidP="00BA3FB9">
      <w:pPr>
        <w:widowControl w:val="0"/>
        <w:tabs>
          <w:tab w:val="left" w:pos="709"/>
        </w:tabs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6B73597B" w14:textId="028B2FCD" w:rsidR="00BA3FB9" w:rsidRDefault="00BA3FB9" w:rsidP="00BA3FB9">
      <w:pPr>
        <w:widowControl w:val="0"/>
        <w:tabs>
          <w:tab w:val="left" w:pos="283"/>
          <w:tab w:val="left" w:pos="709"/>
        </w:tabs>
        <w:suppressAutoHyphens/>
        <w:spacing w:after="0" w:line="240" w:lineRule="auto"/>
        <w:ind w:left="709" w:hanging="709"/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="00106C7F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 xml:space="preserve">    </w:t>
      </w:r>
      <w:r w:rsidRPr="00BA3FB9">
        <w:rPr>
          <w:rFonts w:ascii="Arial" w:eastAsia="MS Gothic" w:hAnsi="Arial" w:cs="Arial"/>
          <w:bCs/>
          <w:kern w:val="1"/>
          <w:sz w:val="20"/>
          <w:szCs w:val="20"/>
          <w:cs/>
          <w:lang w:eastAsia="hi-IN" w:bidi="hi-IN"/>
        </w:rPr>
        <w:tab/>
      </w:r>
      <w:r w:rsidRPr="00BB42D9">
        <w:rPr>
          <w:rFonts w:ascii="Arial" w:eastAsia="SimSun" w:hAnsi="Arial" w:cs="Arial"/>
          <w:b/>
          <w:kern w:val="1"/>
          <w:sz w:val="20"/>
          <w:szCs w:val="20"/>
          <w:cs/>
          <w:lang w:eastAsia="hi-IN" w:bidi="hi-IN"/>
        </w:rPr>
        <w:t xml:space="preserve">les tarifs </w:t>
      </w:r>
      <w:r w:rsidRPr="00BB42D9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>et le(s) catalogue(s), sur support numérique</w:t>
      </w:r>
      <w:r w:rsidRPr="00BA3FB9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 xml:space="preserve"> (fichier .xls, .ods, etc) </w:t>
      </w:r>
      <w:r w:rsidR="006F3733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>suivant, en fonction des lots :</w:t>
      </w:r>
    </w:p>
    <w:p w14:paraId="1ED47B9D" w14:textId="77777777" w:rsidR="006F3733" w:rsidRPr="006F3733" w:rsidRDefault="006F3733" w:rsidP="006F3733">
      <w:pPr>
        <w:widowControl w:val="0"/>
        <w:numPr>
          <w:ilvl w:val="0"/>
          <w:numId w:val="3"/>
        </w:numPr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 xml:space="preserve">Lot n°1 : </w:t>
      </w:r>
    </w:p>
    <w:p w14:paraId="5896F62C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>- un catalogue généraliste de vêtements de travail, et éventuellement un  catalogue présentant plusieurs gammes de vêtements techniques (si le catalogue généraliste est insuffisant) ;</w:t>
      </w:r>
    </w:p>
    <w:p w14:paraId="326EE268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>- un catalogue comprenant des vêtements de sport ;</w:t>
      </w:r>
    </w:p>
    <w:p w14:paraId="62F08340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</w:p>
    <w:p w14:paraId="3FE8156D" w14:textId="77777777" w:rsidR="006F3733" w:rsidRPr="006F3733" w:rsidRDefault="006F3733" w:rsidP="006F3733">
      <w:pPr>
        <w:widowControl w:val="0"/>
        <w:numPr>
          <w:ilvl w:val="0"/>
          <w:numId w:val="3"/>
        </w:numPr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 xml:space="preserve">Lot n°2 :     </w:t>
      </w:r>
    </w:p>
    <w:p w14:paraId="458AD502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>- un catalogue spécifique de vêtements à destination des agents en structure petite enfance ou en école ;</w:t>
      </w:r>
    </w:p>
    <w:p w14:paraId="7A1A8278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>- un catalogue de vêtements de travail pour les agents en cuisine ;</w:t>
      </w:r>
    </w:p>
    <w:p w14:paraId="660C2024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>- un catalogue pour les chaussures de travail à destination des agents en structure petite enfance ou en école.</w:t>
      </w:r>
    </w:p>
    <w:p w14:paraId="7A39EA4E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</w:p>
    <w:p w14:paraId="1ADE9B63" w14:textId="77777777" w:rsidR="006F3733" w:rsidRPr="006F3733" w:rsidRDefault="006F3733" w:rsidP="006F3733">
      <w:pPr>
        <w:widowControl w:val="0"/>
        <w:numPr>
          <w:ilvl w:val="0"/>
          <w:numId w:val="3"/>
        </w:numPr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 xml:space="preserve">Lot n°3 : </w:t>
      </w:r>
    </w:p>
    <w:p w14:paraId="68FBF1EA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>- un catalogue généraliste de chaussures de travail comprenant une section « protection du pied », et éventuellement un catalogue spécifique de chaussures et un catalogue spécifique de chaussures de sport, (si le catalogue général est insuffisant) ;</w:t>
      </w:r>
    </w:p>
    <w:p w14:paraId="247C8CC1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</w:p>
    <w:p w14:paraId="59308D6C" w14:textId="77777777" w:rsidR="006F3733" w:rsidRPr="006F3733" w:rsidRDefault="006F3733" w:rsidP="006F3733">
      <w:pPr>
        <w:widowControl w:val="0"/>
        <w:numPr>
          <w:ilvl w:val="0"/>
          <w:numId w:val="3"/>
        </w:numPr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 xml:space="preserve">Lot n°4 :     </w:t>
      </w:r>
    </w:p>
    <w:p w14:paraId="36AE42C0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>- un catalogue d’EPI de protection de la tête : casques, protection auditive et des yeux (si le catalogue généraliste est insuffisant),</w:t>
      </w:r>
    </w:p>
    <w:p w14:paraId="56438369" w14:textId="77777777" w:rsidR="006F3733" w:rsidRPr="006F3733" w:rsidRDefault="006F3733" w:rsidP="006F3733">
      <w:pPr>
        <w:widowControl w:val="0"/>
        <w:suppressAutoHyphens/>
        <w:spacing w:after="0" w:line="200" w:lineRule="atLeast"/>
        <w:ind w:left="1843"/>
        <w:jc w:val="both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  <w:r w:rsidRPr="006F3733">
        <w:rPr>
          <w:rFonts w:ascii="Arial" w:eastAsia="Arial" w:hAnsi="Arial" w:cs="Arial"/>
          <w:kern w:val="1"/>
          <w:sz w:val="20"/>
          <w:szCs w:val="20"/>
          <w:lang w:eastAsia="hi-IN" w:bidi="hi-IN"/>
        </w:rPr>
        <w:t>- un catalogue d’EPI de protection du corps : mains, bras, jambes, …</w:t>
      </w:r>
    </w:p>
    <w:p w14:paraId="433CA9D0" w14:textId="77777777" w:rsidR="00106C7F" w:rsidRPr="00BA3FB9" w:rsidRDefault="00106C7F" w:rsidP="00BA3FB9">
      <w:pPr>
        <w:widowControl w:val="0"/>
        <w:tabs>
          <w:tab w:val="left" w:pos="283"/>
          <w:tab w:val="left" w:pos="709"/>
        </w:tabs>
        <w:suppressAutoHyphens/>
        <w:spacing w:after="0" w:line="240" w:lineRule="auto"/>
        <w:ind w:left="709" w:hanging="709"/>
        <w:rPr>
          <w:rFonts w:ascii="Arial" w:eastAsia="Arial" w:hAnsi="Arial" w:cs="Arial"/>
          <w:kern w:val="1"/>
          <w:sz w:val="20"/>
          <w:szCs w:val="20"/>
          <w:lang w:eastAsia="hi-IN" w:bidi="hi-IN"/>
        </w:rPr>
      </w:pPr>
    </w:p>
    <w:p w14:paraId="094B5A38" w14:textId="77777777" w:rsidR="008F3E42" w:rsidRPr="00BB42D9" w:rsidRDefault="00BA3FB9" w:rsidP="00F13EAD">
      <w:pPr>
        <w:widowControl w:val="0"/>
        <w:tabs>
          <w:tab w:val="left" w:pos="709"/>
        </w:tabs>
        <w:suppressAutoHyphens/>
        <w:spacing w:after="0" w:line="240" w:lineRule="auto"/>
        <w:rPr>
          <w:b/>
        </w:rPr>
      </w:pPr>
      <w:r w:rsidRPr="00BA3FB9">
        <w:rPr>
          <w:rFonts w:ascii="Segoe UI Symbol" w:eastAsia="MS Gothic" w:hAnsi="Segoe UI Symbol" w:cs="Segoe UI Symbol"/>
          <w:bCs/>
          <w:kern w:val="1"/>
          <w:sz w:val="20"/>
          <w:szCs w:val="20"/>
          <w:lang w:eastAsia="hi-IN" w:bidi="hi-IN"/>
        </w:rPr>
        <w:t>☐</w:t>
      </w: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</w:t>
      </w:r>
      <w:r w:rsidRPr="00BA3FB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ab/>
      </w:r>
      <w:bookmarkStart w:id="0" w:name="_GoBack"/>
      <w:bookmarkEnd w:id="0"/>
      <w:r w:rsidRP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>un RIB</w:t>
      </w:r>
      <w:r w:rsidR="00A50606" w:rsidRP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 xml:space="preserve"> signé et tamponné</w:t>
      </w:r>
      <w:r w:rsidRPr="00BB42D9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>.</w:t>
      </w:r>
    </w:p>
    <w:sectPr w:rsidR="008F3E42" w:rsidRPr="00BB42D9">
      <w:footerReference w:type="default" r:id="rId10"/>
      <w:pgSz w:w="11906" w:h="16838"/>
      <w:pgMar w:top="1134" w:right="1134" w:bottom="1889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01227" w14:textId="77777777" w:rsidR="00EC49FA" w:rsidRDefault="00EC49FA">
      <w:pPr>
        <w:spacing w:after="0" w:line="240" w:lineRule="auto"/>
      </w:pPr>
      <w:r>
        <w:separator/>
      </w:r>
    </w:p>
  </w:endnote>
  <w:endnote w:type="continuationSeparator" w:id="0">
    <w:p w14:paraId="765832E0" w14:textId="77777777" w:rsidR="00EC49FA" w:rsidRDefault="00EC4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0E82D" w14:textId="77777777" w:rsidR="00F92703" w:rsidRDefault="00BA3FB9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BB42D9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</w:instrText>
    </w:r>
    <w:r>
      <w:rPr>
        <w:szCs w:val="18"/>
      </w:rPr>
      <w:fldChar w:fldCharType="separate"/>
    </w:r>
    <w:r w:rsidR="00BB42D9">
      <w:rPr>
        <w:noProof/>
        <w:szCs w:val="18"/>
      </w:rPr>
      <w:t>2</w:t>
    </w:r>
    <w:r>
      <w:rPr>
        <w:szCs w:val="18"/>
      </w:rPr>
      <w:fldChar w:fldCharType="end"/>
    </w:r>
  </w:p>
  <w:p w14:paraId="4457C7D6" w14:textId="77777777" w:rsidR="00F92703" w:rsidRPr="006166A7" w:rsidRDefault="00BA3FB9" w:rsidP="006166A7">
    <w:pPr>
      <w:pStyle w:val="Pieddepage"/>
      <w:jc w:val="center"/>
    </w:pPr>
    <w:r w:rsidRPr="006166A7">
      <w:rPr>
        <w:szCs w:val="18"/>
      </w:rPr>
      <w:t>VERIF_</w:t>
    </w:r>
    <w:r w:rsidR="00726F93">
      <w:rPr>
        <w:szCs w:val="18"/>
      </w:rPr>
      <w:t>2</w:t>
    </w:r>
    <w:r w:rsidR="00A50606">
      <w:rPr>
        <w:szCs w:val="18"/>
      </w:rPr>
      <w:t>5121_24_EPI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52806" w14:textId="77777777" w:rsidR="00EC49FA" w:rsidRDefault="00EC49FA">
      <w:pPr>
        <w:spacing w:after="0" w:line="240" w:lineRule="auto"/>
      </w:pPr>
      <w:r>
        <w:separator/>
      </w:r>
    </w:p>
  </w:footnote>
  <w:footnote w:type="continuationSeparator" w:id="0">
    <w:p w14:paraId="7A4A32A6" w14:textId="77777777" w:rsidR="00EC49FA" w:rsidRDefault="00EC4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824A29C"/>
    <w:lvl w:ilvl="0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000000"/>
        <w:sz w:val="20"/>
        <w:szCs w:val="20"/>
      </w:rPr>
    </w:lvl>
  </w:abstractNum>
  <w:abstractNum w:abstractNumId="1" w15:restartNumberingAfterBreak="0">
    <w:nsid w:val="00000011"/>
    <w:multiLevelType w:val="multilevel"/>
    <w:tmpl w:val="E0BE8324"/>
    <w:name w:val="WW8Num17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15187E4D"/>
    <w:multiLevelType w:val="hybridMultilevel"/>
    <w:tmpl w:val="82E05032"/>
    <w:lvl w:ilvl="0" w:tplc="040C0003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B9"/>
    <w:rsid w:val="00106C7F"/>
    <w:rsid w:val="001C0E8E"/>
    <w:rsid w:val="00260ADB"/>
    <w:rsid w:val="002F4DDA"/>
    <w:rsid w:val="0031697E"/>
    <w:rsid w:val="003D7DB0"/>
    <w:rsid w:val="005A7950"/>
    <w:rsid w:val="005E7BDE"/>
    <w:rsid w:val="006F3733"/>
    <w:rsid w:val="00726F93"/>
    <w:rsid w:val="00747D6B"/>
    <w:rsid w:val="007F2F2C"/>
    <w:rsid w:val="0088112F"/>
    <w:rsid w:val="008A7FB8"/>
    <w:rsid w:val="008E550C"/>
    <w:rsid w:val="008F3E42"/>
    <w:rsid w:val="00A50606"/>
    <w:rsid w:val="00B77255"/>
    <w:rsid w:val="00BA3FB9"/>
    <w:rsid w:val="00BB42D9"/>
    <w:rsid w:val="00C82351"/>
    <w:rsid w:val="00EC49FA"/>
    <w:rsid w:val="00F13EAD"/>
    <w:rsid w:val="00F71413"/>
    <w:rsid w:val="00FB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6FACF"/>
  <w15:chartTrackingRefBased/>
  <w15:docId w15:val="{DDA849AE-D9FD-492A-A64E-DDF22FF77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BA3F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3FB9"/>
  </w:style>
  <w:style w:type="paragraph" w:styleId="En-tte">
    <w:name w:val="header"/>
    <w:basedOn w:val="Normal"/>
    <w:link w:val="En-tteCar"/>
    <w:uiPriority w:val="99"/>
    <w:unhideWhenUsed/>
    <w:rsid w:val="00726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6F93"/>
  </w:style>
  <w:style w:type="paragraph" w:styleId="Textedebulles">
    <w:name w:val="Balloon Text"/>
    <w:basedOn w:val="Normal"/>
    <w:link w:val="TextedebullesCar"/>
    <w:uiPriority w:val="99"/>
    <w:semiHidden/>
    <w:unhideWhenUsed/>
    <w:rsid w:val="005A7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7950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106C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06C7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06C7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6C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6C7F"/>
    <w:rPr>
      <w:b/>
      <w:bCs/>
      <w:sz w:val="20"/>
      <w:szCs w:val="20"/>
    </w:rPr>
  </w:style>
  <w:style w:type="paragraph" w:customStyle="1" w:styleId="WW-Standard">
    <w:name w:val="WW-Standard"/>
    <w:rsid w:val="00F71413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499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Rueil Malmaison</Company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Ibrahima COULIBALY</dc:creator>
  <cp:keywords/>
  <dc:description/>
  <cp:lastModifiedBy>Ibrahima COULIBALY</cp:lastModifiedBy>
  <cp:revision>22</cp:revision>
  <dcterms:created xsi:type="dcterms:W3CDTF">2024-02-20T10:12:00Z</dcterms:created>
  <dcterms:modified xsi:type="dcterms:W3CDTF">2026-04-24T14:47:00Z</dcterms:modified>
</cp:coreProperties>
</file>