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25B41" w14:textId="77777777" w:rsidR="003064FF" w:rsidRPr="001A4260" w:rsidRDefault="003064FF" w:rsidP="003064FF">
      <w:pPr>
        <w:jc w:val="right"/>
        <w:rPr>
          <w:b/>
          <w:color w:val="004899"/>
          <w:sz w:val="32"/>
          <w:szCs w:val="32"/>
        </w:rPr>
      </w:pPr>
      <w:r w:rsidRPr="001A4260">
        <w:rPr>
          <w:b/>
          <w:color w:val="004899"/>
          <w:sz w:val="32"/>
          <w:szCs w:val="32"/>
        </w:rPr>
        <w:t>DÉPARTEMENT DE SEINE-ET-MARNE</w:t>
      </w:r>
    </w:p>
    <w:p w14:paraId="2FC3C33A" w14:textId="77777777" w:rsidR="003064FF" w:rsidRPr="001A4260" w:rsidRDefault="003064FF" w:rsidP="003064FF">
      <w:pPr>
        <w:jc w:val="right"/>
        <w:rPr>
          <w:b/>
          <w:color w:val="00ADE9"/>
          <w:sz w:val="24"/>
          <w:szCs w:val="24"/>
        </w:rPr>
      </w:pPr>
      <w:r w:rsidRPr="001A4260">
        <w:rPr>
          <w:b/>
          <w:color w:val="00ADE9"/>
          <w:sz w:val="24"/>
          <w:szCs w:val="24"/>
        </w:rPr>
        <w:t>DIRECTION DE L’ARCHITECTURE, DES</w:t>
      </w:r>
    </w:p>
    <w:p w14:paraId="04255028" w14:textId="77777777" w:rsidR="003064FF" w:rsidRPr="001A4260" w:rsidRDefault="003064FF" w:rsidP="003064FF">
      <w:pPr>
        <w:jc w:val="right"/>
        <w:rPr>
          <w:b/>
          <w:color w:val="00ADE9"/>
          <w:sz w:val="24"/>
          <w:szCs w:val="24"/>
        </w:rPr>
      </w:pPr>
      <w:r w:rsidRPr="001A4260">
        <w:rPr>
          <w:b/>
          <w:color w:val="00ADE9"/>
          <w:sz w:val="24"/>
          <w:szCs w:val="24"/>
        </w:rPr>
        <w:t xml:space="preserve"> BÂTIMENTS ET DES COLLÈGES</w:t>
      </w:r>
    </w:p>
    <w:p w14:paraId="2680B7F8" w14:textId="77777777" w:rsidR="003064FF" w:rsidRPr="001A4260" w:rsidRDefault="003064FF" w:rsidP="003064FF">
      <w:pPr>
        <w:jc w:val="right"/>
      </w:pPr>
      <w:r w:rsidRPr="001A4260">
        <w:t>HÔTEL DU DÉPARTEMENT - CS50377</w:t>
      </w:r>
    </w:p>
    <w:p w14:paraId="331E69BB" w14:textId="77777777" w:rsidR="003064FF" w:rsidRPr="001A4260" w:rsidRDefault="003064FF" w:rsidP="003064FF">
      <w:pPr>
        <w:jc w:val="right"/>
      </w:pPr>
      <w:r w:rsidRPr="001A4260">
        <w:t>77010 ME</w:t>
      </w:r>
      <w:r>
        <w:t>LUN CEDEX – Tél : 01.64.14.73.37</w:t>
      </w:r>
    </w:p>
    <w:p w14:paraId="30CAED19" w14:textId="77777777" w:rsidR="003064FF" w:rsidRDefault="003064FF" w:rsidP="003064FF">
      <w:pPr>
        <w:ind w:right="118"/>
        <w:jc w:val="center"/>
        <w:rPr>
          <w:rFonts w:eastAsia="Calibri"/>
          <w:b/>
          <w:i/>
          <w:smallCaps/>
          <w:color w:val="004899"/>
          <w:sz w:val="24"/>
          <w:szCs w:val="24"/>
          <w:lang w:eastAsia="en-US"/>
        </w:rPr>
      </w:pPr>
    </w:p>
    <w:p w14:paraId="73F69A77" w14:textId="77777777" w:rsidR="003064FF" w:rsidRDefault="003064FF" w:rsidP="003064FF">
      <w:pPr>
        <w:ind w:right="118"/>
        <w:jc w:val="center"/>
        <w:rPr>
          <w:rFonts w:eastAsia="Calibri"/>
          <w:b/>
          <w:i/>
          <w:smallCaps/>
          <w:color w:val="004899"/>
          <w:sz w:val="24"/>
          <w:szCs w:val="24"/>
          <w:lang w:eastAsia="en-US"/>
        </w:rPr>
      </w:pPr>
      <w:r>
        <w:rPr>
          <w:noProof/>
        </w:rPr>
        <w:drawing>
          <wp:anchor distT="0" distB="0" distL="114300" distR="114300" simplePos="0" relativeHeight="251661824" behindDoc="0" locked="0" layoutInCell="1" allowOverlap="1" wp14:anchorId="72560420" wp14:editId="68E93E07">
            <wp:simplePos x="0" y="0"/>
            <wp:positionH relativeFrom="page">
              <wp:posOffset>9525</wp:posOffset>
            </wp:positionH>
            <wp:positionV relativeFrom="page">
              <wp:posOffset>0</wp:posOffset>
            </wp:positionV>
            <wp:extent cx="3122295" cy="21812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229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90C4E2" w14:textId="77777777" w:rsidR="003064FF" w:rsidRDefault="003064FF" w:rsidP="003064FF">
      <w:pPr>
        <w:ind w:right="118"/>
        <w:jc w:val="center"/>
        <w:rPr>
          <w:rFonts w:eastAsia="Calibri"/>
          <w:b/>
          <w:i/>
          <w:smallCaps/>
          <w:color w:val="004899"/>
          <w:sz w:val="24"/>
          <w:szCs w:val="24"/>
          <w:lang w:eastAsia="en-US"/>
        </w:rPr>
      </w:pPr>
    </w:p>
    <w:p w14:paraId="0ADE0379" w14:textId="77777777" w:rsidR="003064FF" w:rsidRDefault="003064FF" w:rsidP="003064FF">
      <w:pPr>
        <w:ind w:right="118"/>
        <w:jc w:val="center"/>
        <w:rPr>
          <w:rFonts w:eastAsia="Calibri"/>
          <w:b/>
          <w:i/>
          <w:smallCaps/>
          <w:color w:val="004899"/>
          <w:sz w:val="24"/>
          <w:szCs w:val="24"/>
          <w:lang w:eastAsia="en-US"/>
        </w:rPr>
      </w:pPr>
    </w:p>
    <w:p w14:paraId="0237E59E" w14:textId="77777777" w:rsidR="003064FF" w:rsidRDefault="003064FF" w:rsidP="003064FF">
      <w:pPr>
        <w:ind w:right="118"/>
        <w:jc w:val="center"/>
        <w:rPr>
          <w:rFonts w:eastAsia="Calibri"/>
          <w:b/>
          <w:i/>
          <w:smallCaps/>
          <w:color w:val="004899"/>
          <w:sz w:val="24"/>
          <w:szCs w:val="24"/>
          <w:lang w:eastAsia="en-US"/>
        </w:rPr>
      </w:pPr>
    </w:p>
    <w:p w14:paraId="35709BC4" w14:textId="77777777" w:rsidR="003064FF" w:rsidRDefault="003064FF" w:rsidP="003064FF">
      <w:pPr>
        <w:ind w:right="118"/>
        <w:jc w:val="center"/>
        <w:rPr>
          <w:rFonts w:eastAsia="Calibri"/>
          <w:b/>
          <w:i/>
          <w:smallCaps/>
          <w:color w:val="004899"/>
          <w:sz w:val="24"/>
          <w:szCs w:val="24"/>
          <w:lang w:eastAsia="en-US"/>
        </w:rPr>
      </w:pPr>
    </w:p>
    <w:p w14:paraId="3C147EFB" w14:textId="77777777" w:rsidR="003064FF" w:rsidRDefault="003064FF" w:rsidP="003064FF">
      <w:pPr>
        <w:ind w:right="118"/>
        <w:jc w:val="center"/>
        <w:rPr>
          <w:rFonts w:eastAsia="Calibri"/>
          <w:b/>
          <w:i/>
          <w:smallCaps/>
          <w:color w:val="004899"/>
          <w:sz w:val="24"/>
          <w:szCs w:val="24"/>
          <w:lang w:eastAsia="en-US"/>
        </w:rPr>
      </w:pPr>
    </w:p>
    <w:p w14:paraId="79582651" w14:textId="77777777" w:rsidR="003064FF" w:rsidRDefault="003064FF" w:rsidP="003064FF">
      <w:pPr>
        <w:ind w:right="118"/>
        <w:jc w:val="center"/>
        <w:rPr>
          <w:rFonts w:eastAsia="Calibri"/>
          <w:b/>
          <w:i/>
          <w:smallCaps/>
          <w:color w:val="004899"/>
          <w:sz w:val="24"/>
          <w:szCs w:val="24"/>
          <w:lang w:eastAsia="en-US"/>
        </w:rPr>
      </w:pPr>
    </w:p>
    <w:p w14:paraId="45C2E80A" w14:textId="77777777" w:rsidR="003064FF" w:rsidRDefault="003064FF" w:rsidP="003064FF">
      <w:pPr>
        <w:ind w:right="118"/>
        <w:jc w:val="center"/>
        <w:rPr>
          <w:rFonts w:eastAsia="Calibri"/>
          <w:b/>
          <w:i/>
          <w:smallCaps/>
          <w:color w:val="004899"/>
          <w:sz w:val="24"/>
          <w:szCs w:val="24"/>
          <w:lang w:eastAsia="en-US"/>
        </w:rPr>
      </w:pPr>
    </w:p>
    <w:p w14:paraId="614C8FC9" w14:textId="77777777" w:rsidR="003064FF" w:rsidRDefault="003064FF" w:rsidP="003064FF">
      <w:pPr>
        <w:ind w:right="118"/>
        <w:jc w:val="center"/>
        <w:rPr>
          <w:rFonts w:eastAsia="Calibri"/>
          <w:b/>
          <w:i/>
          <w:smallCaps/>
          <w:color w:val="004899"/>
          <w:sz w:val="24"/>
          <w:szCs w:val="24"/>
          <w:lang w:eastAsia="en-US"/>
        </w:rPr>
      </w:pPr>
    </w:p>
    <w:p w14:paraId="51350F26" w14:textId="77777777" w:rsidR="003064FF" w:rsidRDefault="003064FF" w:rsidP="003064FF">
      <w:pPr>
        <w:ind w:right="118"/>
        <w:jc w:val="center"/>
        <w:rPr>
          <w:rFonts w:eastAsia="Calibri"/>
          <w:b/>
          <w:i/>
          <w:smallCaps/>
          <w:color w:val="004899"/>
          <w:sz w:val="24"/>
          <w:szCs w:val="24"/>
          <w:lang w:eastAsia="en-US"/>
        </w:rPr>
      </w:pPr>
    </w:p>
    <w:p w14:paraId="7B930BAE" w14:textId="77777777" w:rsidR="0089490B" w:rsidRPr="0089490B" w:rsidRDefault="0089490B" w:rsidP="0089490B">
      <w:pPr>
        <w:pBdr>
          <w:top w:val="single" w:sz="4" w:space="3" w:color="004899"/>
          <w:left w:val="single" w:sz="4" w:space="4" w:color="004899"/>
          <w:bottom w:val="single" w:sz="4" w:space="3" w:color="004899"/>
          <w:right w:val="single" w:sz="4" w:space="4" w:color="004899"/>
        </w:pBdr>
        <w:ind w:right="118"/>
        <w:jc w:val="center"/>
        <w:rPr>
          <w:rFonts w:eastAsia="Arial"/>
          <w:b/>
          <w:color w:val="004899"/>
          <w:sz w:val="40"/>
          <w:szCs w:val="40"/>
        </w:rPr>
      </w:pPr>
      <w:r w:rsidRPr="0089490B">
        <w:rPr>
          <w:rFonts w:eastAsia="Arial"/>
          <w:b/>
          <w:color w:val="004899"/>
          <w:sz w:val="40"/>
          <w:szCs w:val="40"/>
        </w:rPr>
        <w:t>ACCORD-CADRE POUR LA FOURNITURE ET L’ACHEMINEMENT D’ÉLECTRICITÉ ET SERVICES ASSOCIÉS POUR LES SITES DES ADHERENTS DU GROUPEMENT DE COMMANDES COORDONNE PAR LE CONSEIL DEPARTEMENTAL DE SEINE ET MARNE</w:t>
      </w:r>
    </w:p>
    <w:p w14:paraId="5333FB1C" w14:textId="77777777" w:rsidR="003064FF" w:rsidRPr="0089490B" w:rsidRDefault="0089490B" w:rsidP="0089490B">
      <w:pPr>
        <w:pBdr>
          <w:top w:val="single" w:sz="4" w:space="3" w:color="004899"/>
          <w:left w:val="single" w:sz="4" w:space="4" w:color="004899"/>
          <w:bottom w:val="single" w:sz="4" w:space="3" w:color="004899"/>
          <w:right w:val="single" w:sz="4" w:space="4" w:color="004899"/>
        </w:pBdr>
        <w:ind w:right="118"/>
        <w:jc w:val="center"/>
        <w:rPr>
          <w:rFonts w:eastAsia="Arial"/>
          <w:b/>
          <w:color w:val="004899"/>
          <w:sz w:val="40"/>
          <w:szCs w:val="40"/>
        </w:rPr>
      </w:pPr>
      <w:r w:rsidRPr="0089490B">
        <w:rPr>
          <w:rFonts w:eastAsia="Arial"/>
          <w:b/>
          <w:color w:val="004899"/>
          <w:sz w:val="40"/>
          <w:szCs w:val="40"/>
        </w:rPr>
        <w:t>POUR LES ANNÉES 2025-2029</w:t>
      </w:r>
    </w:p>
    <w:p w14:paraId="0C354667" w14:textId="77777777" w:rsidR="003064FF" w:rsidRDefault="003064FF" w:rsidP="003064FF">
      <w:pPr>
        <w:ind w:right="118"/>
        <w:jc w:val="center"/>
        <w:rPr>
          <w:rFonts w:eastAsia="Calibri"/>
          <w:b/>
          <w:i/>
          <w:smallCaps/>
          <w:color w:val="004899"/>
          <w:sz w:val="24"/>
          <w:szCs w:val="24"/>
          <w:lang w:eastAsia="en-US"/>
        </w:rPr>
      </w:pPr>
    </w:p>
    <w:p w14:paraId="72DAA01A" w14:textId="77777777" w:rsidR="003064FF" w:rsidRDefault="003064FF" w:rsidP="003064FF">
      <w:pPr>
        <w:ind w:right="118"/>
        <w:jc w:val="center"/>
        <w:rPr>
          <w:rFonts w:eastAsia="Calibri"/>
          <w:b/>
          <w:i/>
          <w:smallCaps/>
          <w:color w:val="004899"/>
          <w:sz w:val="24"/>
          <w:szCs w:val="24"/>
          <w:lang w:eastAsia="en-US"/>
        </w:rPr>
      </w:pPr>
    </w:p>
    <w:p w14:paraId="483CF89C" w14:textId="77777777" w:rsidR="003064FF" w:rsidRDefault="003064FF" w:rsidP="003064FF">
      <w:pPr>
        <w:ind w:right="118"/>
        <w:jc w:val="center"/>
        <w:rPr>
          <w:rFonts w:eastAsia="Calibri"/>
          <w:b/>
          <w:i/>
          <w:smallCaps/>
          <w:color w:val="004899"/>
          <w:sz w:val="24"/>
          <w:szCs w:val="24"/>
          <w:lang w:eastAsia="en-US"/>
        </w:rPr>
      </w:pPr>
    </w:p>
    <w:p w14:paraId="661A598D" w14:textId="77777777" w:rsidR="003064FF" w:rsidRDefault="003064FF" w:rsidP="003064FF">
      <w:pPr>
        <w:ind w:right="118"/>
        <w:jc w:val="center"/>
        <w:rPr>
          <w:rFonts w:eastAsia="Calibri"/>
          <w:b/>
          <w:i/>
          <w:smallCaps/>
          <w:color w:val="004899"/>
          <w:sz w:val="24"/>
          <w:szCs w:val="24"/>
          <w:lang w:eastAsia="en-US"/>
        </w:rPr>
      </w:pPr>
    </w:p>
    <w:p w14:paraId="1BEA711C" w14:textId="37120F60" w:rsidR="003064FF" w:rsidRPr="005B120B" w:rsidRDefault="003064FF" w:rsidP="003064FF">
      <w:pPr>
        <w:pBdr>
          <w:top w:val="single" w:sz="4" w:space="3" w:color="00ADE9"/>
          <w:left w:val="single" w:sz="4" w:space="0" w:color="00ADE9"/>
          <w:bottom w:val="single" w:sz="4" w:space="3" w:color="00ADE9"/>
          <w:right w:val="single" w:sz="4" w:space="4" w:color="00ADE9"/>
        </w:pBdr>
        <w:spacing w:line="259" w:lineRule="auto"/>
        <w:ind w:left="142" w:right="118"/>
        <w:jc w:val="center"/>
        <w:rPr>
          <w:rFonts w:eastAsia="Calibri"/>
          <w:color w:val="00ADE9"/>
          <w:sz w:val="32"/>
          <w:szCs w:val="32"/>
          <w:lang w:eastAsia="en-US"/>
        </w:rPr>
      </w:pPr>
      <w:r w:rsidRPr="005B120B">
        <w:rPr>
          <w:rFonts w:eastAsia="Calibri"/>
          <w:color w:val="00ADE9"/>
          <w:sz w:val="32"/>
          <w:szCs w:val="32"/>
          <w:lang w:eastAsia="en-US"/>
        </w:rPr>
        <w:t xml:space="preserve">Lot 1 : </w:t>
      </w:r>
      <w:r w:rsidR="0089490B" w:rsidRPr="0089490B">
        <w:rPr>
          <w:rFonts w:eastAsia="Calibri"/>
          <w:color w:val="00ADE9"/>
          <w:sz w:val="32"/>
          <w:szCs w:val="32"/>
          <w:lang w:eastAsia="en-US"/>
        </w:rPr>
        <w:t>Points de livraison du segment tarifaire C2 à C5</w:t>
      </w:r>
      <w:r w:rsidR="00531856">
        <w:rPr>
          <w:rFonts w:eastAsia="Calibri"/>
          <w:color w:val="00ADE9"/>
          <w:sz w:val="32"/>
          <w:szCs w:val="32"/>
          <w:lang w:eastAsia="en-US"/>
        </w:rPr>
        <w:t xml:space="preserve"> en territoire ENEDIS</w:t>
      </w:r>
    </w:p>
    <w:p w14:paraId="0C01EE75" w14:textId="77777777" w:rsidR="0089490B" w:rsidRDefault="0089490B" w:rsidP="0089490B">
      <w:pPr>
        <w:ind w:right="118"/>
        <w:jc w:val="center"/>
        <w:rPr>
          <w:rFonts w:eastAsia="Calibri"/>
          <w:b/>
          <w:i/>
          <w:smallCaps/>
          <w:color w:val="004899"/>
          <w:sz w:val="24"/>
          <w:szCs w:val="24"/>
          <w:lang w:eastAsia="en-US"/>
        </w:rPr>
      </w:pPr>
    </w:p>
    <w:p w14:paraId="4125A338" w14:textId="77777777" w:rsidR="0089490B" w:rsidRPr="005B120B" w:rsidRDefault="0089490B" w:rsidP="0089490B">
      <w:pPr>
        <w:pBdr>
          <w:top w:val="single" w:sz="4" w:space="3" w:color="00ADE9"/>
          <w:left w:val="single" w:sz="4" w:space="0" w:color="00ADE9"/>
          <w:bottom w:val="single" w:sz="4" w:space="3" w:color="00ADE9"/>
          <w:right w:val="single" w:sz="4" w:space="4" w:color="00ADE9"/>
        </w:pBdr>
        <w:spacing w:line="259" w:lineRule="auto"/>
        <w:ind w:left="142" w:right="118"/>
        <w:jc w:val="center"/>
        <w:rPr>
          <w:rFonts w:eastAsia="Calibri"/>
          <w:color w:val="00ADE9"/>
          <w:sz w:val="32"/>
          <w:szCs w:val="32"/>
          <w:lang w:eastAsia="en-US"/>
        </w:rPr>
      </w:pPr>
      <w:r>
        <w:rPr>
          <w:rFonts w:eastAsia="Calibri"/>
          <w:color w:val="00ADE9"/>
          <w:sz w:val="32"/>
          <w:szCs w:val="32"/>
          <w:lang w:eastAsia="en-US"/>
        </w:rPr>
        <w:t>Lot 2 :</w:t>
      </w:r>
      <w:r w:rsidRPr="0089490B">
        <w:rPr>
          <w:b/>
          <w:color w:val="004799"/>
          <w:sz w:val="34"/>
        </w:rPr>
        <w:t xml:space="preserve"> </w:t>
      </w:r>
      <w:r w:rsidRPr="0089490B">
        <w:rPr>
          <w:rFonts w:eastAsia="Calibri"/>
          <w:color w:val="00ADE9"/>
          <w:sz w:val="32"/>
          <w:szCs w:val="32"/>
          <w:lang w:eastAsia="en-US"/>
        </w:rPr>
        <w:t>Points de livraison raccordés par une ELD sur le secteur de Mitry-Mory</w:t>
      </w:r>
    </w:p>
    <w:p w14:paraId="5BF37555" w14:textId="77777777" w:rsidR="003064FF" w:rsidRPr="0089490B" w:rsidRDefault="003064FF" w:rsidP="0089490B">
      <w:pPr>
        <w:spacing w:before="1"/>
        <w:ind w:right="172"/>
        <w:rPr>
          <w:b/>
          <w:sz w:val="34"/>
        </w:rPr>
      </w:pPr>
    </w:p>
    <w:p w14:paraId="25E91D7D" w14:textId="77777777" w:rsidR="003064FF" w:rsidRDefault="003064FF" w:rsidP="003064FF">
      <w:pPr>
        <w:spacing w:line="259" w:lineRule="auto"/>
        <w:ind w:right="118"/>
        <w:jc w:val="center"/>
        <w:rPr>
          <w:rFonts w:eastAsia="Calibri"/>
          <w:b/>
          <w:color w:val="004899"/>
          <w:sz w:val="34"/>
          <w:szCs w:val="34"/>
          <w:lang w:eastAsia="en-US"/>
        </w:rPr>
      </w:pPr>
    </w:p>
    <w:p w14:paraId="25D0DDED" w14:textId="77777777" w:rsidR="003064FF" w:rsidRPr="005B120B" w:rsidRDefault="003B30DF" w:rsidP="003064FF">
      <w:pPr>
        <w:spacing w:line="259" w:lineRule="auto"/>
        <w:ind w:right="118"/>
        <w:jc w:val="center"/>
        <w:rPr>
          <w:rFonts w:eastAsia="Calibri"/>
          <w:b/>
          <w:smallCaps/>
          <w:color w:val="004899"/>
          <w:sz w:val="32"/>
          <w:szCs w:val="32"/>
          <w:lang w:eastAsia="en-US"/>
        </w:rPr>
      </w:pPr>
      <w:r>
        <w:rPr>
          <w:rFonts w:eastAsia="Calibri"/>
          <w:b/>
          <w:smallCaps/>
          <w:color w:val="004899"/>
          <w:sz w:val="32"/>
          <w:szCs w:val="32"/>
          <w:lang w:eastAsia="en-US"/>
        </w:rPr>
        <w:t>Règlement de la Consultation - RC</w:t>
      </w:r>
    </w:p>
    <w:p w14:paraId="58DE91F5" w14:textId="77777777" w:rsidR="003064FF" w:rsidRPr="005735E0" w:rsidRDefault="003064FF" w:rsidP="003064FF">
      <w:pPr>
        <w:spacing w:after="160" w:line="259" w:lineRule="auto"/>
        <w:ind w:right="118"/>
        <w:jc w:val="center"/>
        <w:rPr>
          <w:rFonts w:eastAsia="Calibri"/>
          <w:b/>
          <w:smallCaps/>
          <w:color w:val="004899"/>
          <w:sz w:val="28"/>
          <w:szCs w:val="28"/>
          <w:lang w:eastAsia="en-US"/>
        </w:rPr>
      </w:pPr>
    </w:p>
    <w:p w14:paraId="6D923B11" w14:textId="0D93BAE6" w:rsidR="003064FF" w:rsidRPr="00DE658B" w:rsidRDefault="003064FF" w:rsidP="003064FF">
      <w:pPr>
        <w:spacing w:line="259" w:lineRule="auto"/>
        <w:ind w:right="118"/>
        <w:jc w:val="center"/>
        <w:rPr>
          <w:rFonts w:eastAsia="Calibri"/>
          <w:b/>
          <w:i/>
          <w:smallCaps/>
          <w:color w:val="004899"/>
          <w:sz w:val="28"/>
          <w:szCs w:val="28"/>
          <w:lang w:eastAsia="en-US"/>
        </w:rPr>
      </w:pPr>
      <w:r w:rsidRPr="00DE658B">
        <w:rPr>
          <w:rFonts w:eastAsia="Calibri"/>
          <w:b/>
          <w:i/>
          <w:smallCaps/>
          <w:color w:val="004899"/>
          <w:sz w:val="28"/>
          <w:szCs w:val="28"/>
          <w:lang w:eastAsia="en-US"/>
        </w:rPr>
        <w:t>Marché n°202</w:t>
      </w:r>
      <w:r w:rsidR="00AA44DC" w:rsidRPr="00DE658B">
        <w:rPr>
          <w:rFonts w:eastAsia="Calibri"/>
          <w:b/>
          <w:i/>
          <w:smallCaps/>
          <w:color w:val="004899"/>
          <w:sz w:val="28"/>
          <w:szCs w:val="28"/>
          <w:lang w:eastAsia="en-US"/>
        </w:rPr>
        <w:t>5</w:t>
      </w:r>
      <w:r w:rsidRPr="00DE658B">
        <w:rPr>
          <w:rFonts w:eastAsia="Calibri"/>
          <w:b/>
          <w:i/>
          <w:smallCaps/>
          <w:color w:val="004899"/>
          <w:sz w:val="28"/>
          <w:szCs w:val="28"/>
          <w:lang w:eastAsia="en-US"/>
        </w:rPr>
        <w:t>-ABC</w:t>
      </w:r>
      <w:r w:rsidR="00DE658B" w:rsidRPr="00DE658B">
        <w:rPr>
          <w:rFonts w:eastAsia="Calibri"/>
          <w:b/>
          <w:i/>
          <w:smallCaps/>
          <w:color w:val="004899"/>
          <w:sz w:val="28"/>
          <w:szCs w:val="28"/>
          <w:lang w:eastAsia="en-US"/>
        </w:rPr>
        <w:t>149</w:t>
      </w:r>
    </w:p>
    <w:p w14:paraId="1DF0FDEE" w14:textId="7A353556" w:rsidR="0089490B" w:rsidRPr="005B120B" w:rsidRDefault="0089490B" w:rsidP="0089490B">
      <w:pPr>
        <w:spacing w:line="259" w:lineRule="auto"/>
        <w:ind w:right="118"/>
        <w:jc w:val="center"/>
        <w:rPr>
          <w:rFonts w:eastAsia="Calibri"/>
          <w:b/>
          <w:i/>
          <w:smallCaps/>
          <w:color w:val="004899"/>
          <w:sz w:val="28"/>
          <w:szCs w:val="28"/>
          <w:lang w:eastAsia="en-US"/>
        </w:rPr>
      </w:pPr>
      <w:r w:rsidRPr="00DE658B">
        <w:rPr>
          <w:rFonts w:eastAsia="Calibri"/>
          <w:b/>
          <w:i/>
          <w:smallCaps/>
          <w:color w:val="004899"/>
          <w:sz w:val="28"/>
          <w:szCs w:val="28"/>
          <w:lang w:eastAsia="en-US"/>
        </w:rPr>
        <w:t>Marché n°2025-ABC</w:t>
      </w:r>
      <w:r w:rsidR="00DE658B" w:rsidRPr="00DE658B">
        <w:rPr>
          <w:rFonts w:eastAsia="Calibri"/>
          <w:b/>
          <w:i/>
          <w:smallCaps/>
          <w:color w:val="004899"/>
          <w:sz w:val="28"/>
          <w:szCs w:val="28"/>
          <w:lang w:eastAsia="en-US"/>
        </w:rPr>
        <w:t>150</w:t>
      </w:r>
    </w:p>
    <w:p w14:paraId="414A4597" w14:textId="77777777" w:rsidR="003064FF" w:rsidRDefault="003064FF" w:rsidP="003064FF">
      <w:pPr>
        <w:spacing w:after="160" w:line="259" w:lineRule="auto"/>
        <w:ind w:right="118"/>
        <w:jc w:val="center"/>
        <w:rPr>
          <w:rFonts w:eastAsia="Calibri"/>
          <w:b/>
          <w:smallCaps/>
          <w:color w:val="004899"/>
          <w:sz w:val="28"/>
          <w:szCs w:val="28"/>
          <w:lang w:eastAsia="en-US"/>
        </w:rPr>
      </w:pPr>
    </w:p>
    <w:p w14:paraId="41D1E68D" w14:textId="77777777" w:rsidR="003064FF" w:rsidRPr="00235307" w:rsidRDefault="003064FF" w:rsidP="003064FF">
      <w:pPr>
        <w:spacing w:after="160" w:line="259" w:lineRule="auto"/>
        <w:ind w:right="118"/>
        <w:jc w:val="right"/>
        <w:rPr>
          <w:rFonts w:eastAsia="Calibri"/>
          <w:b/>
          <w:smallCaps/>
          <w:color w:val="004899"/>
          <w:sz w:val="28"/>
          <w:szCs w:val="28"/>
          <w:lang w:eastAsia="en-US"/>
        </w:rPr>
      </w:pPr>
      <w:r w:rsidRPr="00235307">
        <w:rPr>
          <w:rFonts w:eastAsia="Calibri"/>
          <w:b/>
          <w:smallCaps/>
          <w:color w:val="004899"/>
          <w:sz w:val="28"/>
          <w:szCs w:val="28"/>
          <w:lang w:eastAsia="en-US"/>
        </w:rPr>
        <w:t>Date et heures limites de réception des offres</w:t>
      </w:r>
    </w:p>
    <w:p w14:paraId="2C8698E0" w14:textId="6C853151" w:rsidR="003064FF" w:rsidRDefault="003064FF" w:rsidP="003064FF">
      <w:pPr>
        <w:autoSpaceDE/>
        <w:autoSpaceDN/>
        <w:adjustRightInd/>
        <w:spacing w:after="160" w:line="259" w:lineRule="auto"/>
        <w:ind w:right="107"/>
        <w:jc w:val="right"/>
        <w:rPr>
          <w:rFonts w:eastAsia="Calibri"/>
          <w:b/>
          <w:smallCaps/>
          <w:color w:val="FF0000"/>
          <w:sz w:val="28"/>
          <w:szCs w:val="28"/>
          <w:lang w:eastAsia="en-US"/>
        </w:rPr>
      </w:pPr>
      <w:r w:rsidRPr="0067022F">
        <w:rPr>
          <w:rFonts w:eastAsia="Calibri"/>
          <w:b/>
          <w:smallCaps/>
          <w:color w:val="FF0000"/>
          <w:sz w:val="28"/>
          <w:szCs w:val="28"/>
          <w:lang w:eastAsia="en-US"/>
        </w:rPr>
        <w:t xml:space="preserve">    </w:t>
      </w:r>
      <w:r w:rsidR="00DE658B" w:rsidRPr="0067022F">
        <w:rPr>
          <w:rFonts w:eastAsia="Calibri"/>
          <w:b/>
          <w:smallCaps/>
          <w:color w:val="FF0000"/>
          <w:sz w:val="28"/>
          <w:szCs w:val="28"/>
          <w:lang w:eastAsia="en-US"/>
        </w:rPr>
        <w:t>8 Septembre</w:t>
      </w:r>
      <w:r w:rsidRPr="0067022F">
        <w:rPr>
          <w:rFonts w:eastAsia="Calibri"/>
          <w:b/>
          <w:smallCaps/>
          <w:color w:val="FF0000"/>
          <w:sz w:val="28"/>
          <w:szCs w:val="28"/>
          <w:lang w:eastAsia="en-US"/>
        </w:rPr>
        <w:t xml:space="preserve"> 202</w:t>
      </w:r>
      <w:r w:rsidR="00AA44DC" w:rsidRPr="0067022F">
        <w:rPr>
          <w:rFonts w:eastAsia="Calibri"/>
          <w:b/>
          <w:smallCaps/>
          <w:color w:val="FF0000"/>
          <w:sz w:val="28"/>
          <w:szCs w:val="28"/>
          <w:lang w:eastAsia="en-US"/>
        </w:rPr>
        <w:t>5</w:t>
      </w:r>
      <w:r w:rsidRPr="0067022F">
        <w:rPr>
          <w:rFonts w:eastAsia="Calibri"/>
          <w:b/>
          <w:smallCaps/>
          <w:color w:val="FF0000"/>
          <w:sz w:val="28"/>
          <w:szCs w:val="28"/>
          <w:lang w:eastAsia="en-US"/>
        </w:rPr>
        <w:t xml:space="preserve"> à 16h00</w:t>
      </w:r>
    </w:p>
    <w:p w14:paraId="42A38132" w14:textId="77777777" w:rsidR="003064FF" w:rsidRDefault="003064FF" w:rsidP="003064FF">
      <w:pPr>
        <w:autoSpaceDE/>
        <w:autoSpaceDN/>
        <w:adjustRightInd/>
        <w:ind w:right="107"/>
        <w:jc w:val="right"/>
        <w:rPr>
          <w:rFonts w:eastAsia="Calibri"/>
          <w:b/>
          <w:smallCaps/>
          <w:color w:val="FF0000"/>
          <w:sz w:val="28"/>
          <w:szCs w:val="28"/>
          <w:lang w:eastAsia="en-US"/>
        </w:rPr>
      </w:pPr>
      <w:r>
        <w:rPr>
          <w:rFonts w:eastAsia="Calibri"/>
          <w:b/>
          <w:smallCaps/>
          <w:color w:val="FF0000"/>
          <w:sz w:val="28"/>
          <w:szCs w:val="28"/>
          <w:lang w:eastAsia="en-US"/>
        </w:rPr>
        <w:lastRenderedPageBreak/>
        <w:tab/>
      </w: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t>REPONSE ELECTRONIQUE OBLIGATOIRE</w:t>
      </w:r>
    </w:p>
    <w:p w14:paraId="2DCEC2DA" w14:textId="3B94CAF7" w:rsidR="00DD1475" w:rsidRDefault="00DD1475" w:rsidP="003064FF">
      <w:pPr>
        <w:autoSpaceDE/>
        <w:autoSpaceDN/>
        <w:adjustRightInd/>
        <w:ind w:right="107"/>
        <w:jc w:val="right"/>
        <w:rPr>
          <w:rFonts w:eastAsia="Calibri"/>
          <w:b/>
          <w:smallCaps/>
          <w:color w:val="FF0000"/>
          <w:sz w:val="28"/>
          <w:szCs w:val="28"/>
          <w:lang w:eastAsia="en-US"/>
        </w:rPr>
      </w:pPr>
      <w:r w:rsidRPr="00EE3315">
        <w:rPr>
          <w:rFonts w:asciiTheme="minorHAnsi" w:hAnsiTheme="minorHAnsi" w:cstheme="minorHAnsi"/>
          <w:noProof/>
          <w:color w:val="000000"/>
          <w:sz w:val="22"/>
        </w:rPr>
        <mc:AlternateContent>
          <mc:Choice Requires="wps">
            <w:drawing>
              <wp:anchor distT="0" distB="0" distL="114300" distR="114300" simplePos="0" relativeHeight="251662848" behindDoc="0" locked="0" layoutInCell="1" allowOverlap="1" wp14:anchorId="02953B54" wp14:editId="0EB9EBBC">
                <wp:simplePos x="0" y="0"/>
                <wp:positionH relativeFrom="column">
                  <wp:posOffset>2716530</wp:posOffset>
                </wp:positionH>
                <wp:positionV relativeFrom="paragraph">
                  <wp:posOffset>-1784985</wp:posOffset>
                </wp:positionV>
                <wp:extent cx="635607" cy="5176796"/>
                <wp:effectExtent l="0" t="3810" r="8890" b="8890"/>
                <wp:wrapNone/>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3B6DD1"/>
                        </a:solidFill>
                      </wps:spPr>
                      <wps:txbx>
                        <w:txbxContent>
                          <w:p w14:paraId="015A3785" w14:textId="77777777" w:rsidR="008C5645" w:rsidRPr="00134176" w:rsidRDefault="008C5645" w:rsidP="00DD1475">
                            <w:pPr>
                              <w:jc w:val="center"/>
                              <w:rPr>
                                <w:b/>
                                <w:bCs/>
                                <w:color w:val="FFFFFF" w:themeColor="background1"/>
                                <w:sz w:val="28"/>
                                <w:szCs w:val="28"/>
                              </w:rPr>
                            </w:pPr>
                            <w:r w:rsidRPr="00134176">
                              <w:rPr>
                                <w:b/>
                                <w:bCs/>
                                <w:color w:val="FFFFFF" w:themeColor="background1"/>
                                <w:sz w:val="28"/>
                                <w:szCs w:val="28"/>
                              </w:rPr>
                              <w:t>Dématérialisation des procédures</w:t>
                            </w:r>
                          </w:p>
                        </w:txbxContent>
                      </wps:txbx>
                      <wps:bodyPr rot="0" vert="horz" wrap="square" lIns="91440" tIns="45720" rIns="91440" bIns="45720" anchor="ctr" anchorCtr="0" upright="1">
                        <a:noAutofit/>
                      </wps:bodyPr>
                    </wps:wsp>
                  </a:graphicData>
                </a:graphic>
              </wp:anchor>
            </w:drawing>
          </mc:Choice>
          <mc:Fallback>
            <w:pict>
              <v:roundrect w14:anchorId="02953B54" id="_x0000_s1026" style="position:absolute;left:0;text-align:left;margin-left:213.9pt;margin-top:-140.55pt;width:50.05pt;height:407.6pt;rotation:90;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WpyJQIAABgEAAAOAAAAZHJzL2Uyb0RvYy54bWysU8tu2zAQvBfoPxC815L8bATLQWrDRYG0&#10;DZr2A2iSkthKXGZJW3a+vivKSZz2VlQHgstdDndmVsvrY9uwg0ZvwBY8G6WcaStBGVsV/Mf37bv3&#10;nPkgrBINWF3wk/b8evX2zbJzuR5DDY3SyAjE+rxzBa9DcHmSeFnrVvgROG0pWQK2IlCIVaJQdITe&#10;Nsk4TedJB6gcgtTe0+lmSPJVxC9LLcPXsvQ6sKbg1FuIK8Z116/JainyCoWrjTy3If6hi1YYS48+&#10;Q21EEGyP5i+o1kgED2UYSWgTKEsjdeRAbLL0Dzb3tXA6ciFxvHuWyf8/WPnlcIfMKPJuypkVLXm0&#10;JbU1E/sAJLp52Gs27nXqnM+p/N7dYc/Uu1uQvzyzsK6FrfQNInS1Foq6y/r65NWFPvB0le26z6Do&#10;lR4/SnYssWUIZM1smvZfPCVp2DH6dHr2SR8Dk3Q4n8zm6YIzSalZtpgvrubxQZH3WH1zDn34qKFl&#10;/abgCHurvtEwRGhxuPUhmqXOjIX6yVnZNmT9QTQsm6STSDkR+bmYdk+YkTw0Rm1N08QAq926QUZX&#10;Cz75MN9sBv6k0UtZVKMXYBAyHHfHs6Y7UCfSJSpAI0o/E3VcAz5y1tFgFtw/7AVqzppPlrS9yqbT&#10;fpJjMJ0txhTgZWZ3mRFWElTBZUDOhmAdhvnfOzRVTW9lURULN+RIacKTdUNfZx9p/Gj3ar4v41j1&#10;8kOvfgMAAP//AwBQSwMEFAAGAAgAAAAhAP3QVObdAAAACQEAAA8AAABkcnMvZG93bnJldi54bWxM&#10;j8FOg0AQhu8mvsNmTLzZRSsUKUtjTIwxnFrrfVmmQMrOEnYL9O0dT3qaTP4v/3yT7xbbiwlH3zlS&#10;8LiKQCAZV3fUKDh+vT+kIHzQVOveESq4ooddcXuT66x2M+1xOoRGcAn5TCtoQxgyKb1p0Wq/cgMS&#10;Zyc3Wh14HRtZj3rmctvLpyhKpNUd8YVWD/jWojkfLlbB53x9MeW0fJ/25uNYmlDhtC6Vur9bXrcg&#10;Ai7hD4ZffVaHgp0qd6Hai17BJlozyTN5BsF5msYxiIrBTRKDLHL5/4PiBwAA//8DAFBLAQItABQA&#10;BgAIAAAAIQC2gziS/gAAAOEBAAATAAAAAAAAAAAAAAAAAAAAAABbQ29udGVudF9UeXBlc10ueG1s&#10;UEsBAi0AFAAGAAgAAAAhADj9If/WAAAAlAEAAAsAAAAAAAAAAAAAAAAALwEAAF9yZWxzLy5yZWxz&#10;UEsBAi0AFAAGAAgAAAAhANxlanIlAgAAGAQAAA4AAAAAAAAAAAAAAAAALgIAAGRycy9lMm9Eb2Mu&#10;eG1sUEsBAi0AFAAGAAgAAAAhAP3QVObdAAAACQEAAA8AAAAAAAAAAAAAAAAAfwQAAGRycy9kb3du&#10;cmV2LnhtbFBLBQYAAAAABAAEAPMAAACJBQAAAAA=&#10;" fillcolor="#3b6dd1" stroked="f">
                <v:textbox>
                  <w:txbxContent>
                    <w:p w14:paraId="015A3785" w14:textId="77777777" w:rsidR="008C5645" w:rsidRPr="00134176" w:rsidRDefault="008C5645" w:rsidP="00DD1475">
                      <w:pPr>
                        <w:jc w:val="center"/>
                        <w:rPr>
                          <w:b/>
                          <w:bCs/>
                          <w:color w:val="FFFFFF" w:themeColor="background1"/>
                          <w:sz w:val="28"/>
                          <w:szCs w:val="28"/>
                        </w:rPr>
                      </w:pPr>
                      <w:r w:rsidRPr="00134176">
                        <w:rPr>
                          <w:b/>
                          <w:bCs/>
                          <w:color w:val="FFFFFF" w:themeColor="background1"/>
                          <w:sz w:val="28"/>
                          <w:szCs w:val="28"/>
                        </w:rPr>
                        <w:t>Dématérialisation des procédures</w:t>
                      </w:r>
                    </w:p>
                  </w:txbxContent>
                </v:textbox>
              </v:roundrect>
            </w:pict>
          </mc:Fallback>
        </mc:AlternateContent>
      </w:r>
    </w:p>
    <w:p w14:paraId="13CC71A3" w14:textId="77777777" w:rsidR="00DD1475" w:rsidRDefault="00DD1475" w:rsidP="003064FF">
      <w:pPr>
        <w:autoSpaceDE/>
        <w:autoSpaceDN/>
        <w:adjustRightInd/>
        <w:ind w:right="107"/>
        <w:jc w:val="right"/>
        <w:rPr>
          <w:b/>
          <w:bCs/>
        </w:rPr>
      </w:pPr>
    </w:p>
    <w:p w14:paraId="15A0415F" w14:textId="2E2E26D7" w:rsidR="003064FF" w:rsidRDefault="00DD1475" w:rsidP="00542D2F">
      <w:pPr>
        <w:autoSpaceDE/>
        <w:autoSpaceDN/>
        <w:adjustRightInd/>
        <w:ind w:right="-319"/>
        <w:rPr>
          <w:b/>
          <w:bCs/>
        </w:rPr>
      </w:pPr>
      <w:r>
        <w:rPr>
          <w:noProof/>
          <w:color w:val="FFFFFF" w:themeColor="background1"/>
        </w:rPr>
        <mc:AlternateContent>
          <mc:Choice Requires="wpg">
            <w:drawing>
              <wp:anchor distT="0" distB="0" distL="114300" distR="114300" simplePos="0" relativeHeight="251660800" behindDoc="1" locked="0" layoutInCell="1" allowOverlap="1" wp14:anchorId="30C64289" wp14:editId="1C7B9096">
                <wp:simplePos x="0" y="0"/>
                <wp:positionH relativeFrom="margin">
                  <wp:posOffset>-514350</wp:posOffset>
                </wp:positionH>
                <wp:positionV relativeFrom="paragraph">
                  <wp:posOffset>5715</wp:posOffset>
                </wp:positionV>
                <wp:extent cx="6858000" cy="964565"/>
                <wp:effectExtent l="0" t="0" r="0" b="6985"/>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565"/>
                          <a:chOff x="855" y="2460"/>
                          <a:chExt cx="10800" cy="1519"/>
                        </a:xfrm>
                      </wpg:grpSpPr>
                      <wps:wsp>
                        <wps:cNvPr id="15"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6" name="Image 2"/>
                          <pic:cNvPicPr>
                            <a:picLocks noChangeAspect="1" noChangeArrowheads="1"/>
                          </pic:cNvPicPr>
                        </pic:nvPicPr>
                        <pic:blipFill>
                          <a:blip r:embed="rId12"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sdtfl="http://schemas.microsoft.com/office/word/2024/wordml/sdtformatlock" xmlns:w16du="http://schemas.microsoft.com/office/word/2023/wordml/word16du" xmlns:oel="http://schemas.microsoft.com/office/2019/extlst">
            <w:pict>
              <v:group w14:anchorId="6091EF2C" id="Groupe 13" o:spid="_x0000_s1026" style="position:absolute;margin-left:-40.5pt;margin-top:.45pt;width:540pt;height:75.95pt;z-index:-251655680;mso-position-horizontal-relative:margin" coordorigin="855,2460" coordsize="10800,151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b4MOJ3IDAAD+BwAADgAAAGRycy9lMm9Eb2MueG1spFXbbtw2EH0v0H8g&#10;9G5L2q52tYJ3g8CODQNpazTtB1AUJRGRSJbk7tr9+h6S2pudIGn6IIEjckZzzpwZ3rx7Hgey48YK&#10;JddJfp0lhEumGiG7dfLXn/dXZUKso7Khg5J8nbxwm7zb/PzTzV5XfKZ6NTTcEASRttrrddI7p6s0&#10;taznI7XXSnOJzVaZkTqYpksbQ/eIPg7pLMsW6V6ZRhvFuLX4ehc3k02I37acud/b1nJHhnWC3Fx4&#10;m/Cu/Tvd3NCqM1T3gk1p0B/IYqRC4qfHUHfUUbI14k2oUTCjrGrdNVNjqtpWMB4wAE2evULzYNRW&#10;Byxdte/0kSZQ+4qnHw7Lfts9GP1JP5mYPZYfFftswUu61111vu/tLh4m9f5X1aCedOtUAP7cmtGH&#10;ACTyHPh9OfLLnx1h+LgoizLLUAaGvdViXiyKWADWo0rerSyKhGBzNl9MtWH9h8k7z+AcffMiX3nP&#10;lFbxvyHXKTdfe4jJnviy/4+vTz3VPJTBej6eDBENtI5MJR3BwR9QGZXdwEmA4/+OYwdObSSUSHXb&#10;4xR/b4za95w2yCoPIC4cvGFRji8zTIyChIs5WAQXZ3wX81Vk7mqWlxN1B9oDW4HzSOE5cbTSxroH&#10;rkbiF+vEAEwITHcfrYtHD0f8/6waRHMvhiEYpqtvB0N2FO31S7a8/zCbynJxbJD+sFTeLUb0X1Cz&#10;CDUWrFbNC2AHgCgzZgqy6ZX5JyF79Oc6sX9vqeEJGR4lqFvl87lv6GDMi+UMhjnfqc93qGQItU6Y&#10;MwmJxq2LY2Crjeh6/CsPsKV6D0m3IkD3Gca8pnShqs2NFqzCM7UjVm/k9e2xBS+39Wji6Bu/K8ZI&#10;zeetvsLk0NSJWgzCvYQpiMx9UnL3JJjvZG+cKXVxUOrjSDtOQo0OR6IDZCBYaPyTTq2GFDwtp09v&#10;pHsZJfXmRRL1IPRBLH49wQXzrwbYFxiLw/FOse3IpYvT3vAByJW0vdAWBa/4WPMGqn1skCfDTePQ&#10;kKiodHGyWMN8e/rxXyxyDBV/BVzl89US3gCXlatVQmpMnqxER0OdkLgz3LHeL1so1vtH1R43AtAT&#10;Ng/76z3r40xTMc/L2KWz5TL0Pq0OTbry88TPxXJ2Odr+c4ce+4xWX2m8Q74QtV/iCfIOlwxWF7fY&#10;uR1Ona7tzb8AAAD//wMAUEsDBBQABgAIAAAAIQDQYBAimDQAACy6AAAUAAAAZHJzL21lZGlhL2lt&#10;YWdlMS53bWbsnQeUFcW2v6u6+sDADKASZBS56pUrckUko44IKDCSYUhDkIyAqBgwAKIiKCNRUJKM&#10;hAsjYBzJSTIiSUGQoCjmrAgYeBL+396nD8P7v7N8hzczCHdd1/qsOrt2V1fv/avqPt19hl1b1k8y&#10;+l+aKxG61Ep1RhNr8hnj4tvzP1NHbT52Z+NMiDLeEy+pJXglQmlO2vJYz+SlPErbiRMnqIm1LNvG&#10;Uf6XJ97h/8J2a1rysVrIM+eZ4qaQaeuEwnChSVUSTUuXaJoFNMJWXylsbsU32cUr4e3OMzc5oQgU&#10;NzVcCVPL/c3colxm6rq/m3ruCtMImgW0xJbqLjPt8emglDCd2bYLfXSlr27OKOF+I0cY/Vg8PdYD&#10;1pq+ekyO2OQzV5kKprarYpLczZBEXT5XMk2VCibF3RBwvWniqgZIex1GViGgomnnhMqMtGrA9ZRJ&#10;RKo2duFm09HVYORCEqOuGlCeI7nadFLKcJSl8S1t2rgriaxQmv2XZr9liMzVpoFSnqhWJWLCjdRr&#10;Yhduxqc2vnVMKx1f9EjYIBIRLah0iEk455E4GVMQWykXihqhYtqWz8QSKdFQKXeVORciFtFQ9Fki&#10;rQeYQ9HjGomcNT3wk1mTyKy5DQ0IHdBKR/IpdDDNsTVT2qGlNuRMaE29JXahOT7N8Q2Tiq2t0hp9&#10;tEFbQjvq0nd3ci/0pI9ebCP0pK07uhI6o7F26E1oDc2ZRc3NXa6ekkxdqK+0pt4OXQmdqUu/0Y83&#10;Vh1VIRqlWCHORCQq6b6Km9yOSM7r5HHyKAxCJ4PIX5jm2Jopj6KNR8iv0I/6Q9iFB9HJg/iHScXW&#10;VulH/h9BI8Kj1KXvEeR+kNKZsjP2bvQVpi8a6YNWhDvx702fwp3srw8aEPqih37oQniU+iA0M4hy&#10;hNIth3RyJiIR0UluRyRndFIOVVcLWVPUzCLSszgjZARMp5xiWijpprVLJ3PpZHSMkkxdaKRMIVvT&#10;OC//C1tGgPSXvdl9jc643BlZbNG7IYjOxWYV51ZhOUe/OGAeZSZaF17j/Poq59ZX0fQcJZm6UMMt&#10;UpLdSj6vpG2RkkqZSl9t3TIiK6ygLvuIjC169LLOBb10dJ5ea7zDvBW2kLVdATvZz/YAafuE/W0J&#10;eIf9Ce8yh7cH7KTcxRg+wS58xHXFB4xH2MWxbg/YzHx+i7ksrOO41+K7hmNfw5wOk4KtCW2N8Gmg&#10;bObYtzO3hd3U92EXPsZnP76fcF0h44t+zLGeDyLXDrFEI3LtcC5EJaKI7F07hK9OralmLrD1nVDU&#10;NoIU6ObilRaULVx+bPltMyXONnV5A0KUPnbB2ebOs62gm/sdZfzOWhEmxf3G2UP4BdUdDjhI+TM2&#10;4QBnlp/I+E9s94WSTF2orxyi/jtKEf6gfoy1RTjBdby1DRRn67mQvdXFWb4L2LpKIepyXNlT0f26&#10;7vz7RylnVNX75CpUxpRCH8Lf0U/ZgH/aJq50gLRVtam0h7nCtsW/nXKlbY9fmH9SlqWtKm1CZdvR&#10;lbddlLLorXTA5baru8R2Ui62HdxF+CbaNsB3RyUFWxN3MTq/BN0Il6OR0uhFuIZ6RWxCZXyq4FsV&#10;TcsYs6ehyEoUS0Raq97KmHMlMjmjm5qqG2tKmpbMWKE1GUhFNalkt5HSglJIcQ1ZcYQGKKheQDJl&#10;XWxCHVajOmSuDtvdoCRTF+ort1JvRMaFFOqyv+xluIZm7a8bfWxZyLqCuY/5I9xNdO4I6E7ZxXZW&#10;OjJ/OjJ3OjIH2irJ1IUarpeS7O7l87209VJSKVPpq627i3kn3ENd9hEZW/QIZ13B9FANhL/NPse2&#10;wjj6HM/cFcaR1efIrjCWbD/DfoVR1EdgE4bjMwxfYTjbjqAPYRTjeYZ1RBhLXfqexvGOVzpTdsbe&#10;Db8waawlQ1hLhEH4P05/wiD2N4T1QUjj+EehIGEs9fGoaLxNol8hp76lnIlIVFL1Fje5HZGIErJ3&#10;5XLqle4b5F54nVVhccAicjQ/QNrWoIPXAzLJpTAXHcwPWES5BD2swS6s4vzyJroVFpPH+QGvoYk5&#10;6EGYxfzIwDeDOTITXQgZ7D+D/c5i5ZqDPoTX0MV89CEspb4Cm7AKn9X4rmGVkvFFnxune6UbSzQi&#10;V7rnQlRyRi+jdF2xprb50dZ0wkF7izvE1eI3zFjha+pfkR3hMzIl7D9JsvuYq0thP76fkL1vyJ7w&#10;o23sfmbVOcR56TBZFA6hpp9RkPATCvoO1Qhfo6LPA/ZR7mbFEXagpPdQ0Ue2tfIx9f2o8VPU9Tl9&#10;CV9RF77G/jXtYVq7L1HPR+xb2MvK9z5q38G4djBWYaetje1m9lNT2Wdv4tiqK99Ql1hkT3kjdeX4&#10;T2SjRTZn1HvqFbXzmjrBeikuPiCf18TlCZC2ol4q7WE8ry3+7RTfa49fmHyU8bQVpU24wOvoCnld&#10;lHivG35hjNfV/cFqJxxBp7+jwd/Q32+sdmFSsDWhrRE+DRTjJbN9XSWB+vleA6Ww18gVYZxFvVY6&#10;xuzpLnJFHUtEWqtGy5hzJTI5o5tauup5PH1KNInk4Qqlm0skt/L5716ScoVXnbYaAbWw3aJc5tV2&#10;Jb06SgnqF2EXEr1arjj+QiLbXkQ/QgnvBnyvVy6jLv1nL8eR50LRRl9Fc5pozsRR5Ew+sr7h3OLV&#10;d0IdZkRdZnFdMnKj0oKyhUvCdoPXTLmeGX1dQFXKytiFSl5zaAXd3FVKMnWhvlKNehKzUKhJXfaX&#10;vWzU0IiXNH/V6HMmC6eupq2Ip9CCeHcIaM8K1SZA2nqykrYIaMmK2YrVUmjNCtomoD1lB9p6Yhe6&#10;s5p2YTUVOpCbNgHNWU0be52Uhl4H1wDf+l4baBmQgq2Ja4guGrNqCs3JXRtyKHSk3g2bcDs+PfDt&#10;iQZkjNnLbWQ1jSUirVUHZcy5EpnYdFOIo5InHyFzF1l/XGnj7iI78jnSR/QoZ32DPfWbyRi2E55B&#10;WZMCJpKxcQHSNoPMjQ4YgxqEZ1HTuICJlM+jrBnYheko6wVUJUxCVeMCRqOsYShLSENZT+H7JGN/&#10;EmWFScHWhLZG+DRQRqOmcahKmEx9KnZhOj7/wncGypLxRT/m0/1mEks0It9MzoWoRBTx599ks+63&#10;vEnGhCVkbH5AJuUrXmflJbI2h4zNIfIZSjJ1oYabpyS7ZXxeRts8JZUylb7aukVkW1hKXfYRGVuW&#10;pleitfeUNm4le5HPEa/LAuUXNHldN3eUMR3l3HKY8gf4nPrnlHuVm9wX3k3uALY/KPM6odvJnqIr&#10;JWt29NA9he/vXOraOuEyx3s3rmVAc2zNlJKuqbvYca8WEqlfiF0o5ppDywDeDaIPIdG1w7e9UpK6&#10;9H01Y7tM6UzZ2ZWknhhQxHV1hVwnJQH/ePoUEthfIddAKeKS8a+rlKR+masPyfQr5NT9nTMRiUq6&#10;Zhc3uR2RiKb+fFb8bzopFyiyKM97kol/iqsdUJOyumuhJLnWLonMJZGJ8gpXPPgnuUbKjWSrhrvV&#10;1cJWO0D6i773WNezyFPo3BhZzkQv6zqzGxEQbiciPYhcDz61V1pQCinEr5nSljmWGtCKsiV2oQXz&#10;rblrBd1cPYU3eIhic/oVWlNvT46ETtRlf9mLcA3VakmeA/41o8+ZLJx6JfAg8RQeIN6PBgxknekf&#10;IG1pRL9vwINkRHiYqPYPGEj5GGtaGnbhKdfRPeG6KI8S9f4BfVnX+pAJ4S7XwfXG9w7XBloGpGBr&#10;QlsjfHjbBvqSt/7kT3ic+hBswlP4DMU3jfzL+LKX18g1ZizRiFwJnAtRiU0vfwvWtAJmsZnm5iuj&#10;3QtGmOYmKf2pC8NpF/rzPogwLeYz7H26F8d7g0X51v+WeZw3PB5222A39R3wjhngNlFK214zVtlj&#10;RvJGxzD3nkmjfaiyifoGbOtpW4efsN6Mx/Y826fj84LyHvVd2PbQJv19dJJxvNExEVu622mm4jtN&#10;2Uh9HbbVtK0y42BswGhsI2gb6jaaIfgOVnZS34ttH20fES3pP3s6LKLrS9z/Gp3ISp8bUaqiY0g0&#10;ZyJasenzpkCfl5hfzBTe1JjiDpKxnwK+o/wa25dmMkyANLdfGUJdGOC+VYbwhoeQxmdhgvKdmeS+&#10;Z9sfyPxPAQcpD2OTfUXGGD2zWVeQ3XWUnkkwV5ijqKGQDVPQjnAJ9mmXz6a5PHao4lE/YZ7mTZER&#10;TnwL22cpwxxjXCdQrWfTeWvkBSWOeryd7ArYSfQ7Af+JyvnYCtopvP0yDb8wxk6lr3R3BBX/jop/&#10;Q5XC7+zniO5vqDN2COMYrMRTL8S4LrDD6XOMjiX6scZ6HVJCFZRw2lFooNtdYc62aEQU8OdXjlnf&#10;aC6yD7mSyjTe6RAeillFPQIVFTUlTEM7ljcJxvImwUjeJBjG2wFprhaZEqpTvwHbdbRVw0e4zo7H&#10;9jxt6fi8oNShXg9bA9qkr6aMp6EymXKyq49fMoqpja1WwI18rsZ2lVFZJTsOxgaMxjaCtqHuRlRT&#10;CwUJtakn2yfp6yn6TIOH2I8wLZvrYWSdy41IJKnaSpgzHZHY1JS15t1HFO9WJlNOdneSsTvIUA9s&#10;3QI68rk99jasD6lkLJWM3KY8RylM4O2I511nstotoCdlb2x3oYy7mfd343+fknVObxOosYgpZibg&#10;LzzPGKaw3XT2NYN+M9jfi6xfs1Ci8CLqyKCfGfYJfAbh+xjbPMq2j7rRSrifCbY/tv5uMkyzA/Af&#10;yLaPudls9xJqepk18xX6E15mfC9xHLPZ34vsewbHOo11bzLHPYEYDFPC/UXiG30Ny1qv79Fjk1/A&#10;yIq9wj7Os+6H3QZYQ10+L2AF3xjwNrpfz4jWou+VHKGwnPoSbItoE9+tRGFBwEJGuoSRLidiKxmt&#10;sIb6eqK3gchtpH0L80vYpLYpbh1HsTJgKUe2AP+5tL9BhN9gDoYZjU32N5Rn9kPwH6ysp74R2xZW&#10;8a1ES8YSPQKxruKRJxzRIhNZ4U83QpEV/myLVEQzf77CR49nlqJ6nLJ2/0i+hB9Q73es01+hlc/I&#10;j7Cf+ofY9tK2Bx9hL7PwQ/Syn5x/hlaEr6h/h+0H2qSvgycZxxP8idjSedI/lafw05RPKD/i8wds&#10;uwdN7bFzeMouDKEupCkfsE5/xAz7BNvn6Ef4hvqPjO1ntHUQLcu+oh9vrPqJrN25EYnI2n2mI5Lz&#10;OinkjeXJ9lhX0BvpErxhLp+X5kLeUMVSP45OjqKTP8iHcBQtHEcT1uPq0OPqEPJRT/Cep4/x2lcR&#10;bxqlMFkpgE+8N9XFYfMDTqCTP9DP7+joN9aX3+g7zGhsI2gb6k6gCd8brMR5Q+jjSVfAe4o+02AI&#10;T8yFnDrH50YkIjo50xHJGZ2U0/VEfvFyDZG+hqgLVwdc6T3Nc/ER7nLvGXeZNw6muUuUIdSF4crf&#10;8S9F1kpjuzpA+suZ2Z0bI4stellXSHW8KTyvnuJu5uhrBCRRXoetKnOgqjcB0lx5ZQh1YQDPsIUh&#10;rrbC9TTtN+AbZhLPpye76sytGgG1KGtjk31Fxhg9ilnnhFO/FTbwRvOcNEwHMteeDLZhny2Z70IK&#10;9SbYGtEmvl29ZynDNGRcTZjjKYyhJfNZSKXejvHc5k2i3wk8052odFLbFNeWGLQMaMr8b4D/rfgk&#10;o5Zk1pwwo7HJ/oa6psShJfNdaEe9I7YuqKirN0bHEv1YYz0fRK4ZTjcKkWuGsy0aEQVk75rhzmCO&#10;VzLjvVFuPNkaq4yiHMUz1xE8o33ajUQZw8iGMJT6EM4UgzljPEEWn8D/UWUU5Sg3kG0eYZt++D2E&#10;v3A/9XvYpg/b3M02d+N/hzKEupCm3MM6cR+r/APYHkYFwgDqA7E9Rj+D6FcYTP1JbGm0DcdHeIb6&#10;s2w/jnY5luyppTdxKcXvz//dopIzqjl1VZnOSjE/YB65f4P4v0Y+XyZHwizqM7H9izbxXcyKMi1g&#10;OqvGTFaVWawML7GiCK9Sz2QFmcuqMp/2RawYwgK1TXGvo5uXAjJYVabh/wLt6awq6WgrDPeO2d80&#10;9p+BLl5GH0Im9fnYFrGqLGZVkbFkTyeRVeV0oxBZVc62aOSMPrLOjXvJ+F6ytVN5hlIYwRP3YW4b&#10;ythKNoSN1N/Cto6Zu5YsrsV/pTKEusB3X1jPDN/AzN+E7R0yKrxHfRd97GF72V/2MlpdZ/4l5q8Y&#10;eWzRz4ruIa4EhANE6vuAbyi/xPY58+Uz5s9nRHafMoS6MMB9rQxxP/P5Z9q+ViZQCpPcN2z7HfPq&#10;h4CfKH/GJvuKjDF6lLOuPMLPW6ypau6w73J3Z5vS277PnaO9/I5mH3eMwqRStrAfumbYG9vd3L/b&#10;yb287dw33OputRuVenY9ttW0rcBnGb5L2GYRd5oW0s8CpQv1Hth72zfZ1xruUq1VetqV3HVazt2n&#10;pfiFaUPZSvuR/tbya6e3YGPAFmzvso+d+OzmrtYetgvTmbKb3eV62h30/W42tXavau3fO0IRvWTv&#10;OuWp4DqlpnnGruJXS6uV4ajhabL4FNl8gswLj1F/BFt/VNAf3zBr3AC7zg1ERY+R6aH2bWU4GR9l&#10;N/PLp61uDIoTniG7I1Hi06hycMBAyn72A/cAbX3xeRg1C/1RyCPYHkMVg9lGGEp9GKoZQdtI+54y&#10;AqUMt+/Q5xbGusU9ajcpA9j/w3aDe5CxPcBYhQdRaj+7mLEu5HgWKEOpj8A2muOS448+92K9En5S&#10;VfefSEokY1NnSqC+K808FCQsRkXLUdEK1LMSJQgrWNuWo4BFqGVuwKuUs7Fl0DYTnzkoIcwO7irv&#10;4jdQe/ANs5ByCbalKGcZvsJSlLmEfSxEKfNgFsxGDSuUpdydXko/4TFFjiW6OrJW5n56NB7f60uZ&#10;/fQXZq3bx2zai8J2MouEbdS3YNvE+rgRP2ET49/C+Lah8J2MV9hLfR+2/bRJX1+cZCv39rbza52d&#10;3OvbzT2/vdxj/JB7gPvYLsx2ynewbaZtIz4b8H2LbdZz3OvpJ8x6bKtpW4HPMnyXsM0it50Y7GSG&#10;CHuof4jtI9o+wedTfD9nmy+IjYwnekxinTGRe4m5Ea1GOhtLmbMxahFFZW/tTgtmTy0T8rZzx3A7&#10;d/R2Oc/by53Effw+Jswhyp9QwffMlO9Q/k+oSTjAmfYgs+IXlHaEduEo9RPYrLcTtge8g22LO8Zs&#10;OcL6eljZQD3MUWbscdRgvLX4r1KM9ya2ZfS3lLuOS5RfqB9kDT6Agg5wFfEdKhJ+wPYTPodQ2u8o&#10;TjhG3XqLOZ7lHNcqxad/563HvoHxvK143iZ8ttD+jh5/9tQ4VBXzn2hGohmbSosGKozjdzFLuG+8&#10;j3vI+/hFzlKXX1nIr3KEJSfPCVlb1MRaAe+ykIT3lcpCfj0iRNtiv/mVv+CS6G+BD8xvvFMkHHL7&#10;lV+j7OM4W/yE97dwBO/PlUPuOFtIW+Qoo2sn+upewubxhYtZ6BLtH/z1kt/d+fY3JYF6HLY8tIXw&#10;EfLYBD/Onu8n2CL++baoUpR6IraLaZO+Lj1Jfv9vtqBfkrYS+Fxki/kX2uJ+EZvIdhcpBajnx5aX&#10;thA+Dl+PbazND3kCPGzH+Sspf/AOye/8BZVfeZ/kMO+aHGKcB5Ui1C/EdhFtJfApie/f2OZS6+l4&#10;osfkdFf33IhWZHU/G6MWUdSfr+5Zs6Ai2SynHHFXEP0r7H+5a8lMRSXRj/QXPRvRFdoSFQgtSFYK&#10;WW1MduujUKEO9Zux1aCtBj5hEvybUVEd1FQfhQqNqadga4FCpa82J8nvp6K21rS1xKc5KmyKGhtx&#10;DPVRqFCX+i3YatF2Ez7V8U1imxtQ6A30E8bDdpz3Wv5wNzGmWqjwFtRYl+Ouj0KFRtSbYmtOW0t8&#10;WuObyjZtUKiMJ3pMTlehuRGtiELPxqhFFPXnCs36lcZEsvmccsw9STkY+tpjfGdL9Psoh9z9ZGqI&#10;vQC/Q26iErtyT73vOdPm8xcFLLQhfz6ZfsNa/zWSKrxEfRa2DNrEdxnqnBmQYc+jrTA+Rf1XUZ6Q&#10;SX0eClyAfRHty1CisAT7QnuhP5fxv4pihdkodibbTKd9GmqdauOVaTYOm+zP4HOMbxdHlXnUF2Fb&#10;StsylC1jyZ4iI/c9TzcKkfueZ1s0YlNaoeAaImTW2AN8JxES/TXKgZNn6Kz7c9/S8oVShLKI/xk5&#10;+4TcfYTtg4D3Kd/Dvg1Nvksu3yVXO5QC/g5bwN+JFt5HE3vQwYcB+yk/w/aFLQT54Zj7Voldy1mj&#10;TPDi/AQv0Y9T8lEKIT+P53xOzb6RpRuOougj1vm/2bwQD4n+IeUYz+4FD5uHzwme3x/nyvoYV8FH&#10;lTzeMd4TMOzHQVw21Vddr4Av4a8qn/mRx6aU6LMr6xzYIVBSWXOdV8i/0TtPucEr4lfzLvQrkYlr&#10;vYuUMl5xv5RXzL/cO9+/zCsI8QFx2EK0Gb8M0b2WSAuVqFfzTvAU2aPPPP51Xl6lquf7lbFVJKPX&#10;so1wNfXSZOQf+JSiX+EfjKe0V5i2ovgUUypSr8zYqnoX0FehbGbvNs3euXnkOZP9U88jtZltqQGt&#10;yWcLcpRCXhqTH6EB9Vux1aVNfNt7CZRh6qCbW8lVA/LTmFwJzai3IFetsKfS3g7dCG2wt0JbzdFW&#10;Y7Ql1ENbtdmmFu010VZN8h8mDpvsz+BzjF9bH1VaUE/F1o629l5+HUt0pXOyIcvyd5rD527LJ/lP&#10;rGWxhlsNbxnLc9YEc7pRiJxHzrZo5Iw+ehAV+dvV8hZ2f3Ii9GOOPshcvR899CGAQm/qPbHdTlt3&#10;fITbmZ89yX1v8t2H3Ar3U38QWz/apK9H0UB/pQhlEf8hdPEAWrgPWx90IfTic3e27YI2OqONzmwX&#10;Jg5biDaDzzGe6R9V7qP+gHec5/0nXH/02t87wPsAAmcWjifaX7aPTSPXqEaK5kokkrTvEuZMRyRn&#10;dHLqOvI0a0N6wGTyM4kcjEcfz5In4RnqI7ENo018p7OGPB0wjHViBPoYjU6eJefCeOoT0cbz2NNp&#10;n4YOhCnYJ6OXCeT1WXQijEQrT7PNU7Q/iVaeRCth4rDJ/ow/Cn08i1aEidTTsU2lbTrriIwlexqJ&#10;rCOnG4XIOnK2RSM2ffxN1wlrCpiVZGMpvEH051DOhNfIwkwiPQfeIONLKVfCfOziH9nHhUEv+cxh&#10;U9E/bFr4B5SK/qd8/tSU4yJQkLaKJ7eKni+SSm/yLzz89/fbC9rK/gW2LHeIynJnqLIvn0O2NneW&#10;wlxoa/pFbXW/sL3RL2STlATq+bDlpU18L7HJlGHy2AbcqWrsx9um+DZTLqAswucLsRenvYRtqFyk&#10;thT6boFfSyU/9RD+Hj7W1oO6Abdgk/0lcefqenyvU4pQT8RWgrZLbB0dS/QIxHrmK6grT8hEi0xE&#10;zacboYiaz7ZIRZT259/jCwU6DJkr7NV+aaWFfwWZks+RPqJHPUt3WXOiCvkVKtvmfkV6EcpTvxab&#10;UN42wdZYqUxdfKP3HmtOS2pOC5j/y54jx/fnMYo+vqyjP/XZXldbyxe6oNtOtqp/m63E/bCKSgvq&#10;TbE1pq0RPkJj5lZT5kMLYpHKnBFuo94JWxfapK+eAT2YAz2YN91p64pPZ2LXkdi2J8apzDGhJfUU&#10;bE1oa4RPA3zrs009tq1HP2GqY7uetqr4VMK3Attcy7bl6CNMe8qO2DrT1hWf7vj2YJserA0ynugx&#10;iTVnkauL3IhWI9VDKXM2Ri02vWXd/R1ANh9UKvt3Ev07bRX/YTIzQGkR8/x8Vme5XNtWMLPtrdyn&#10;Emr7L9qb/RmsrlNtDSWd+iRsE1DLeHyECazqk5ix6ShzKqoSZlB/Edts2qSvVwNesY38ObRnMOap&#10;qFFIpz4JRU6wKf44tnsWn7G2vj+G/YSpzufrsVdhfxWV51HeNI5RmAmzbHnu21X0X0GFs2w15UXO&#10;ZjNR5r+wT0WlQjr1SdiFCfiNY6aNYz/CBI5xEupN5ww3LSCDcg72V+wtegw5o+rciHAPVXUF8+8S&#10;6dhmwj8C3fr8Xm8DuV7EirhBqeRvRnub0dYGpQH3aoVk/y30sllJ9rfzebv6NTg5V7Jm189s+YNS&#10;mTt710MV/0e2/FnJml2njiLBq8Q9uWTupwmVfP6aJLSgLjTgXpyQ7Md75bALyf6FivhFG0VNr4Jf&#10;ga2vgSSvIveBhHLcExAqRBl3B6xN8K4PbfCurZTzO7CFtEVim3WkaVj74d0XBuN9t1LOT2MLafuf&#10;W2RgHY/3WJiG9wilnJ/BFtIW2eIRzZA1SeZ9s9YXdpv1PH0Ns49S+MisU/bR/oFZ4+80q5XtZpX/&#10;jlnhbzXLeWq7RNlqFvjbzFxlp8n095rXlY8pPzNvKF+aef5XZhF9LlH2URf2moXKbspdZrGym3IP&#10;fh+bpcpnZpn/pXlT+Yr9f82YhK/MBv9zs0nZb7bQz1ZlJ/VtZrOy1bztb+Z43sc/EoHoa0bW1UGv&#10;QMPyb679yliEw4zheMBRPh9h7IK0xdlVtIf5lbgJv7PPIwFH+XycGMbZdUrIvs3V82blOGM9wriF&#10;Q9R/NBuV781b/nds9y1x/5Z4h1mGbbH/PfH+kXgKh4j3EeIsnKDu23lKHruAbwQythU6vujHHOvZ&#10;v5iuZfliikZL9b3KnAtRiSgie1eTp/6d1ASbyTcrYQvvBwiZfjE7Q7nQZmCfFfAStpeVIvZVvvWF&#10;KURZALuQYF+CWQEZ2GYohey/8A9ThFL6z15+I9+yoo2+iuYz0ZyJo8iZfNTU+Sv/EkRVO9cXrrML&#10;/evtUtjCdxrhTaWcXcaz+iVKWcqrmTFCGeql8ReutMthBWzh+6yQSV2Yp/yT+rX2daUSddlf9rJR&#10;QyP+140+Z7Jw6ipaj5gKycS7WUATPje0ixRpa8cqmhxQj5VSaGDX0x6mCZ+b2TX4rVNSWUVbsooK&#10;zchLQ7tVqUu9lt2o1LBv8b7COt5XWA0rApZhW8x7EgvwmafUJW8NyaGQQr01dqENPm11bCt0fNnL&#10;a2QVjSUakVX0XIhKbHrJum/Ridl1v7Kab83CkpjPzb11bsu/UVbGPElmhMEoakTAcD6noSpB2iag&#10;qMEnWeMPQQ3CU6gqLWA4n0eirPGUwnMoawyqEkaipjSUJTxBfSDKEgagrH749mP8D6MsoR9j6Mc+&#10;B6CagahHeAI1paEqYRT1sdiE5/AZp+NboWPMGWXFEpHWurqUMedKZGJTV9bfSc0ka8IrZGs2WRNm&#10;UJ9qNykvkLl0sp1O9CcqmdSF2XxLFTJ5M0VYTF1YFbCWb7TrlNfsWt1HZGxZ2p6Lltcrq/luI8Su&#10;7b6qbfn31I5wDhGOct7irVvY4h9U3qQUlvGdZ4lygPJHxil8T/07/IVvOW99gyq/YbuPlTcphWW8&#10;WcFVOOyDD9hO2EN9N9sJu9h2F9vuYrvNSiZ1YZ6yl/rHKFr4FD7ns/AlY/7azle+pf49tp9oPxjw&#10;K5/luLKn9vtVwf/+UYqoK3tXpz2CFTPRFOffL1jjC8W8VbAiYBm2JUphb7F/XkBBygTsQry3DFYE&#10;rMK2RinorcM/TGFK6fsybwv9CpuUwtQLeluVfNR9b6Ni8Tf0KfB2ODa+uUA+LxPf15XC1It5cyGT&#10;foUt2dRO5Gr2TESikuq0uMntiOSMTsoFq09Rk0SkeX/bvz6gCtmv6C1Xynsr/fLeWtjCOzBCJnVh&#10;gVKBDFb23uAdmEy2f12R/rI34yN3n3NjZDkTvazvHG3Qq9DOW8ibH0thC2+bCG8GLPObMqeEJtAI&#10;7QsNqNfHX6hHtG9lXtzKdjcpmdSFeUpD6s2IrtCSuuwvexGuoVotaf6q0edMFk79znEnMRXuQL33&#10;B9zH5z7eIkXaBrIO9grozXok3OWtpz3MfXzuy5o2kFIY4L3tP+xtVu4nL31Y14Re1LuxrgldvLf8&#10;Tvh28lb7Hcmh0In9d2J/XZgl3cih0Iu89SF/wgPU+2ETBuDziI5thY4ve3mNfOeIJRqR7xznQlRy&#10;Ri9VgzUv0QxjTROGk7kR3gZlONkcRraFNDL8VMAQyiewCYPweRx/YRDbPkEfwhCy/1RAGqX0nb1M&#10;Rs5cZ2KksUX3xiB6JcwM9DsDzaYrW/wxRGgM9VFKJnXhNWWsN8cf572oTPRm+i94M5RplDP4PN17&#10;RZlKKbwQkM48Sdf9cJeTPefh/bjoEc26k5t1TlvGlstYWZcELGBGzmWVFTI5p2WSn0xGnaFkUhcW&#10;KHOZlfM5py3EtoRRCNJf9L3Hek81ck7LjZFF4pO9K8c6vI5YLZSH379eai7nSWQB+MzmDYVxoU/t&#10;CX+/Pcq3iCP+Xvsr718f5tnNIX9rwEbK9dhW07YCn+X4LmWbxdaFFtNPmPjQUlsotNwWDq2wxUKr&#10;bfHQentRaKO9OLTVllC2U38f217a9uGzH99P2eYzG69j+cAWCIU5L7THXhDaRfsOW0TZQCmsw7aG&#10;ttX2vNAq/MMkUHoBhtLQftxfyzjX2T94ThVmB6WwC/bYY3xbOgGWfQoF2GcEj7oX2k0/u+jnfXx5&#10;R13ZQCmsh3W6DxNai2+YApRCIcZ5Hsd/PmMOs5Uywnbqwo6A9yl34b+b7WQMO4mpsMPmD71nE0Lb&#10;sG21BZXN1N/GtoG2t/ARNtgQNhfazHFsDdhG+R62HbRJX7v0WAzxt3z2lB3Ud2APc4J378O8Tyn+&#10;77GdsJ0+tlk/9C79bQ3YTLkJ20baNuITJh+2/IwjHr8w71Juw7bd5tO+sjfXIm8YnI3qvUWvvC41&#10;f7WKk3Ucl5uzRc2R9TE3VF1Sj7WA+b+oOzKu3FB5zqzbMzm6aiHHai1/u2A8s1aYyMybxMx7npk3&#10;mZknPM/smsRMm8jKMD7gOcqx2MbQNgafMCFsfug5+pC+ZgRk8HkW9tn0ORvfMPmwxYcy6GdGwHRK&#10;fn0VmkKfU/ALE8Lmh6bTh/SXzmovTGe1z2C159dboZdZ7V9j5c5khXuD7eeyrfAG22Sy2vDLLf9l&#10;ziyzOcNkcKaZzhknPYBfrXGX9TB3cX/lLu4Rfzi+T7NNGtsOpQ8hjT6fpu/h7GMk+xrDPp9j3xMZ&#10;g4wle6tORCm5kYFI37mRiUY6O0qZszEjOTND9uoM8fj3fEuZvjYuJNzP2eZedNqHM+adaKIXdKfe&#10;lTNnJ9qELrR3gx7Qi89CDyVfqCd9CLdDd7Ql9LB5lO6U3dC6cHtAN3TYjTOp0Aub0Jt5JNzFfOjD&#10;mVS4O+AeSiFil/q9J7G0helDKdwL99FPX/o7lYf4LDzImPoGPMRYhQdBYnEnc0foAV2ZQ52YQ7cx&#10;h9oyh1KZQ60Zeyt8hdbMoVRi1ZY5dBtzqBNzqCtzqAdz6E7mkHAP9b7YHqJtAD4D8X2MbR5n20H0&#10;ITxOn4/R90D2MYB9PcQ++7Lve4KxZG8ujlRN1/5Ptsn4/5/tyHw/G7OeM/N9QDDfizHfqzDPrlM8&#10;Si90PXPoBnTHb9d5PnzMr6nYUHXmj3AjPjfiX1OJoy6cz7ZCXKiK4oeS0LlQA63fgtaT0Xp9tN4Q&#10;rTdG603QelN0LjRB643ZZ0O0Xh+tJ6N1fivPM+lDjCNMVcqK2K6lrSw+ZfAtzTZXsu2V9BEmPlSa&#10;vsuwj7Ls61r2WZF9V2UMMpbszZlrdc4Uy7WIRXR3NkYuZ3S3S3XnUF15c4Ep4uUNhXGhC7wTPDk5&#10;ylOOIzxV+dXP6x32nXfIP0HWhT/gN7J/iOwfIPs/kP3vyf63ZP9bsh8mPvQ92f+B7B8g+4fI/m9k&#10;/w+yf4LsC867OJTXuygU7xUPFfSKhc7zCrPvQowjXseSwJiEeK9AQEHKLPLjm+8UTvB9UzjMfn8J&#10;OER5kDPlf6cAn4W8AZbyf3KI2fcLx3U44ASzUMhHfCLk55+gjvdsVGTszosLkHqYY8QpGkexH2Um&#10;Csc4i4eJ1+2zN1siaj4bs9xdZ3J5fgl+7me7tB7LBSansp4zM32qznRf75GFmO9lmNvC1cpxSuEE&#10;NhMSrqJeGptwVeB7DRqvoHiUXqgSVAmo5nHW8vJAwVBlJQ+lEFIqUVaECtgq0H6NYkNXU5ZWpB7+&#10;fK1XIiRUgmqsDUleYugm1oZarA23MNdrszbUQSn/j70zD66yugL4OTdsggZBkAaQNUCIrIVGpGLZ&#10;FFApSAVaEVGi1IIjTBkpOFFkDUskAQFNZBOLIEEEgaogq0MRF6oGKwgq+6YoiGQK4tDfOe+Lr9PJ&#10;H0yhjjPqzM97c8655957vnPvt/De94ybQgKy83zP+Rz/EnWGfxcs5Lv33/Dd+1N85z1GI8oUZMno&#10;amNTE9traFONttXwEaNcyWvwXZM+atNXMn2m0HejaCwXt/ZqeE5c8b9F3dva2/svffQT3XdJKe4o&#10;FO0XP8ajcWnWxAhfEyqtJS8ckFPhWqcwJEthqC6nQ2X5OiQ6x0MZORxKyJ6gsjOIZESMoByGbGhI&#10;kCHBflm7jDwYyskg2g0KFSMqI0tCVx2bGtjWok0dGRHq4qeuLIx4kX5XhAbyakiVtaGpsz78iu+E&#10;3gDtZV3oLI+E7c6IsFOGh0/wsZfvUx90HgtHZVT4QsaH4zIpfOlkU38yfM77z4/4HC8ui4d7tvx0&#10;onWps+w3HBWjA0elM0flNo7Kb8m8iWGQMzncJ1mhL0eul2SGbs7o0IUs6SgPkwEPhXZSMSKRshyy&#10;MuhKhps523QWDbeK0E5Cj4heyP6A7i5s+mF7L23SJZF+KsINER3C/dIl/JGxDJIeYYjTMwyTXiFD&#10;eoYxwi9KSFMyz2hM5vH+PHajvdKMzDN+SealkXmtmZfN79Jk2U8lWheWZVdFe1VpyeDttRkyTsc5&#10;+fq0GCZbqUW+akbWV8gcpHOwfN3J1oVizNRXnHnUjXz0htnGvdhVmb2/ohLvr9iNfn/EEVmsxnFZ&#10;6JyQ+WqclNnOCZ7pGuw9zhHJwT6H9tm628nXAvopYEz7Iw7zadkvJNM5IRP1lGQ5hbT7l0x3zvKZ&#10;0LP0EeNZZM87hYzllLzonJBl+HjZOUwf+72f+JxSozmV5EooUUdpBf2LVoWrqNvfqithnNZ0srWs&#10;GjOxMeZRN/LRG2Yb922fT7B4Xckn2ZporvLLh04r5ZuD0Bofxq/1Sae15vB3DropDr+KqE2cXK2H&#10;33qMIS2itY7XNprptNWJ2l6znI6076jTI55C9ozTVudgO89prc/iZz6+DfMbH3OtaMwl+MTyHfqc&#10;3gN36jS1ek/67gdDsB8A9+kS7Q5dqXcE0xdl3H/OfSTzzoyYxLyNLOZtPMHcjSzGbUxi7kYm0pFO&#10;rg7D9zB8T4jIYu7ZWBjTmPt0WhozaT+TmjGD/oxpzNuYwpxz8TMFxjDvkY75jc+9is9dmflGetqI&#10;/xXOSl2M1WLqsxzTxWcaX1tbsNqC5oCTre9h/R6j2ePMo27kozfMNt537ajvRDmG9Bs8fAulAu+C&#10;C+M0CeqElZS8Sy7kalnKBDjDnL7B3toURT4+nlQsUmnZycnWFsHgm6rOPOpGPnrDbONeqkXjKSdd&#10;kXbFQ28YGP4K43Sos1L/hK433nq7Tbx1PJKzsZxNvznOSh2P5XjqIxzTxSNZ/Hki/umIeT6mwN1K&#10;CjvD7Rz923Uy5Gg3jnhXsorfJNVOOpuMn6M36lxWkTFHWyBrii4VmwbYJtOmDhlTCx8xRlM+imwE&#10;uoexGYrtENoMpu1gfMS4EVl7dJ2wuQXbrrTppqOjsczV/vTXx5mld5Mtd9PXvWRxf/pJdx6jPoxV&#10;NVjv0ge0t5POKuqnXbSvtkPayumrzZCl0Ko2NlWdwVqZthX0MS2Pr0Qnm/pTyOZoJV2gSc5i5rKU&#10;OSxn/Mv1erBx9dfi43uhn/8ouv7/MUb+DjKjXkKK/NiPQNEaLc14z3GvcP78eWombcxnV6w8cQGf&#10;ElqOXauSKr2kA0fcaMPRv44saE42pEbUpayO7Gp0FbAxriSTjPLUjcvQ8fZePSfl9XTEV5RHpILu&#10;k0qcnZOcHVJDP5R6nKEb6wc8X/1A0vWgk0ZpNNdD6A5LQz0q9TnbJutXUke/ltr4jXGG8hyy8+hU&#10;69NvipbURlqKTC+lLSPSKNOdJMoYaZRGy4hmzKARc0vRGvipxYqty8qtz0pJjWhM2QxZC3RpaFpp&#10;Q9ZBY86uzSEN0lm7RppzG7pbOQ92wqPF8+JWyjKOT72En4/O/+voXNgqahGtkipSwJHe4DSnbM7Z&#10;u6FuIjs2k0Nb9Re6jVVQoBV1J2tjDxxw6uhebIyPya8dZNI/yaQPyboCvRaaQ/r3Z91+UW+NubNK&#10;11NoTpFbMRrraXLrDLn1HbllJIRKelmooOVDeb06gqdNmowsFV3TkOS0DDX0ulBPrw/kbiBv8d3A&#10;SaM0mmt9dMmhIdcHrIWQrNeEOlo11MZvjIqU5ZFdjq4sNmWwLU2bUrQtiQ8bb1FEY5/EUOnOU4m2&#10;nJuLaEO9pc4KTTQvNNCZeJwaqjqTQ2Udw6gzGP3QkOgMpM775bQPup7YGd1oc2tI0S6hmXYOrZwu&#10;oR2yLui6Y9Pb6RPuou09XGX0x1e6k0F9DLLJ6KZiZ8ykTV64RcdFjKU0RoWujKWbDg+30zbGQ5QD&#10;kQ1A1x8bo1+4WfuG9ozxRmgV0QJZU3Sp2DRwBhC1gUTvoVALfzGGU2YgG4VuLHZGZrhWJzK3oU7b&#10;7yNa/E4Sv6bJjPKmnbwgx2Wks5t6jCWyS5bKTlkmH8ly2e4sk/eRbZMl8i5278j0iGx5WybLWzJe&#10;3pQxslkel43yqKzl/vBVWBGxFNlidAuwmY/tXNrMkmx5Bj95ss7Jpx5jKr1k09sTjCALH8YT8jdk&#10;r8lUWY3dGsYQY6m8Li/T3yuyHs0man+XDYxno/wDtkfsRPYJun3YHMT2CG0+p4cvfP7FR+tCr1DG&#10;+777cyQtk4pW9MVdabT27OTxP5/Maqp50t45Tt3Ik2Y63Gmpw6SVPixtKNshMzrwBKKjPk45jr8n&#10;Om10MnZZ0pKyGTKjCfrG2DXB3vxdXA4UPcEubrRNPD8qey/W06Uc9YXFO36WuJ8I9nA2UG6Q3/EE&#10;pqe+JL/XRdJXn3O4apcH9BkZTKSHaa7zKPUxyCaiy8bOmE6bp2ibi49cfOXiN9PZQLmBJylreKry&#10;iozVFTJal8njyi6gS+QRzcdnjD9TDkb2ILqB2DyA7QDaDKDt/fiw8RbNMX6WKGTPqaVFbKG+Tmrq&#10;q8I7B7hyzOcKcoGTyGhLMerzkss7OZ52vqR+iH3nU/agHexHxgfsO9vYEd6R1Xh+w3mH/2+TAnQf&#10;Y7PX+ZSWh+SYfEmmF0acpyylx3iKc4g+9zpJuouxbJcyEaUpjRL6kYh+LN+yvxZGnKQ8Th9H2WsP&#10;sl8Z+9hreVOLfMae+injMT5j99rD/rdPVmGz3DnKDnacvfIkeytPn5xvKYWIliCipYmHUVZXyRW6&#10;Gr3xdjERLSCa333PFurr5BwRPUvrQiJ6kogax4jofiK6i7wo4Hmf8Rb1TcjWoFuFjfESbfL1Zd7J&#10;tVoW6RvOC/i3J24vEYFVRMpYQ9Q2Eb23OM4FEbso9yM7hu4kNkYhET1LBA/8F3uI6G787UBfELGN&#10;ciuyzeg2YW+s1/dlrb5Lf2/CGxFrkb2GbhU2y53NRG0r0dumi/EXYwflbmR70PHtXecwbY4ytwIn&#10;HtHid5H4efe072wJkiTVpIPMkPpq5HF/Yswii43ZUt2ZRTbnydXO01IZ20rONOo5UsWZgs0U7GPU&#10;pKypU/FlxPz3ouzFMerpzGbNG89KN2eRdEGf5mSzkxqT2TWNiXKTMwEbY6LcppOku5PF/pHNszpj&#10;Gr6tjxncmxlTpD/2/Zwx0kdHojcy6DMDPzHaU7ZHfoMzljEYWezIxgTu6Yxx3P8ZY7iPi1Gd0qiC&#10;/CpnAveOWXK5k0O2z5DLnDzqc5Eb87FZgL2xkLaL8GEsxK/xPH0Yz9GnMYcxLJe2up57zPWcTV5j&#10;3FvZJzfIvch7OIvkTnzcie9+zizmbVgMis+EC72mSPNzRtIPkiF2tq2XUI2+frhMmeR92gr4OWOK&#10;MsbOcyc0niEJ/G3//RsAAP//AwBQSwMEFAAGAAgAAAAhAJ4tEUneAAAACAEAAA8AAABkcnMvZG93&#10;bnJldi54bWxMj0FrwkAUhO8F/8PyhN50E4slSbMRkbYnKVQLpbdn9pkEs7shuybx3/f1VI/DDDPf&#10;5JvJtGKg3jfOKoiXEQiypdONrRR8Hd8WCQgf0GpsnSUFN/KwKWYPOWbajfaThkOoBJdYn6GCOoQu&#10;k9KXNRn0S9eRZe/seoOBZV9J3ePI5aaVqyh6lgYbyws1drSrqbwcrkbB+4jj9il+HfaX8+72c1x/&#10;fO9jUupxPm1fQASawn8Y/vAZHQpmOrmr1V60ChZJzF+CghQE22masjxxbr1KQBa5vD9Q/AIAAP//&#10;AwBQSwMEFAAGAAgAAAAhAE+hrsW6AAAAIQEAABkAAABkcnMvX3JlbHMvZTJvRG9jLnhtbC5yZWxz&#10;hI/LCsIwEEX3gv8QZm/TuhCRpt2I0K3UDxiSaRtsHiTx0b834EZBcDn3cs9h6vZpZnanELWzAqqi&#10;BEZWOqXtKODSnzZ7YDGhVTg7SwIWitA261V9phlTHsVJ+8gyxUYBU0r+wHmUExmMhfNkczO4YDDl&#10;M4zco7ziSHxbljsePhnQfDFZpwSETlXA+sVn83+2GwYt6ejkzZBNPxRcm+zOQAwjJQGGlMZ3WBUP&#10;MwBvav71WPMCAAD//wMAUEsBAi0AFAAGAAgAAAAhAPHsIfQLAQAAFQIAABMAAAAAAAAAAAAAAAAA&#10;AAAAAFtDb250ZW50X1R5cGVzXS54bWxQSwECLQAUAAYACAAAACEAOP0h/9YAAACUAQAACwAAAAAA&#10;AAAAAAAAAAA8AQAAX3JlbHMvLnJlbHNQSwECLQAUAAYACAAAACEAb4MOJ3IDAAD+BwAADgAAAAAA&#10;AAAAAAAAAAA7AgAAZHJzL2Uyb0RvYy54bWxQSwECLQAUAAYACAAAACEA0GAQIpg0AAAsugAAFAAA&#10;AAAAAAAAAAAAAADZBQAAZHJzL21lZGlhL2ltYWdlMS53bWZQSwECLQAUAAYACAAAACEAni0RSd4A&#10;AAAIAQAADwAAAAAAAAAAAAAAAACjOgAAZHJzL2Rvd25yZXYueG1sUEsBAi0AFAAGAAgAAAAhAE+h&#10;rsW6AAAAIQEAABkAAAAAAAAAAAAAAAAArjsAAGRycy9fcmVscy9lMm9Eb2MueG1sLnJlbHNQSwUG&#10;AAAAAAYABgB8AQAAnzwAAAAA&#10;">
                <v:rect id="Rectangle 5" o:spid="_x0000_s1027" style="position:absolute;left:5495;top:-2180;width:1519;height:108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edOwQAAANsAAAAPAAAAZHJzL2Rvd25yZXYueG1sRE9NawIx&#10;EL0X/A9hhN5qVqFSVqOIIGsvtbXqediMu6ubSUiiu/77plDobR7vc+bL3rTiTj40lhWMRxkI4tLq&#10;hisFh+/NyxuIEJE1tpZJwYMCLBeDpznm2nb8Rfd9rEQK4ZCjgjpGl0sZypoMhpF1xIk7W28wJugr&#10;qT12Kdy0cpJlU2mw4dRQo6N1TeV1fzMK1u+rU7Er3KUttkc9cR8P/9k1Sj0P+9UMRKQ+/ov/3Fud&#10;5r/C7y/pALn4AQAA//8DAFBLAQItABQABgAIAAAAIQDb4fbL7gAAAIUBAAATAAAAAAAAAAAAAAAA&#10;AAAAAABbQ29udGVudF9UeXBlc10ueG1sUEsBAi0AFAAGAAgAAAAhAFr0LFu/AAAAFQEAAAsAAAAA&#10;AAAAAAAAAAAAHwEAAF9yZWxzLy5yZWxzUEsBAi0AFAAGAAgAAAAhAP1x507BAAAA2wAAAA8AAAAA&#10;AAAAAAAAAAAABwIAAGRycy9kb3ducmV2LnhtbFBLBQYAAAAAAwADALcAAAD1AgAAAAA=&#10;" fillcolor="#307f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8" type="#_x0000_t75" style="position:absolute;left:1185;top:2771;width:915;height: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X0vwAAANsAAAAPAAAAZHJzL2Rvd25yZXYueG1sRE/NagIx&#10;EL4LvkMYoTfNVqiUrVFKQRS8uO4+wDQZs0s3k7CJur69KRR6m4/vd9bb0fXiRkPsPCt4XRQgiLU3&#10;HVsFTb2bv4OICdlg75kUPCjCdjOdrLE0/s4V3c7JihzCsUQFbUqhlDLqlhzGhQ/Embv4wWHKcLDS&#10;DHjP4a6Xy6JYSYcd54YWA321pH/OV6eg0t9vTWOq/ZF0jZf6ZEM4WqVeZuPnB4hEY/oX/7kPJs9f&#10;we8v+QC5eQIAAP//AwBQSwECLQAUAAYACAAAACEA2+H2y+4AAACFAQAAEwAAAAAAAAAAAAAAAAAA&#10;AAAAW0NvbnRlbnRfVHlwZXNdLnhtbFBLAQItABQABgAIAAAAIQBa9CxbvwAAABUBAAALAAAAAAAA&#10;AAAAAAAAAB8BAABfcmVscy8ucmVsc1BLAQItABQABgAIAAAAIQAuSwX0vwAAANsAAAAPAAAAAAAA&#10;AAAAAAAAAAcCAABkcnMvZG93bnJldi54bWxQSwUGAAAAAAMAAwC3AAAA8wIAAAAA&#10;">
                  <v:imagedata r:id="rId13" o:title="" croptop="-981f" cropbottom="52963f" cropleft="36805f" cropright="7143f"/>
                </v:shape>
                <w10:wrap anchorx="margin"/>
              </v:group>
            </w:pict>
          </mc:Fallback>
        </mc:AlternateContent>
      </w:r>
    </w:p>
    <w:p w14:paraId="3FF883B2" w14:textId="7EA800AD" w:rsidR="003064FF" w:rsidRDefault="003064FF" w:rsidP="00542D2F">
      <w:pPr>
        <w:autoSpaceDE/>
        <w:autoSpaceDN/>
        <w:adjustRightInd/>
        <w:ind w:right="-319"/>
        <w:rPr>
          <w:b/>
          <w:bCs/>
        </w:rPr>
      </w:pPr>
    </w:p>
    <w:p w14:paraId="1D6DDED5" w14:textId="3B189639" w:rsidR="00134176" w:rsidRDefault="00134176" w:rsidP="003F6477">
      <w:pPr>
        <w:widowControl/>
        <w:autoSpaceDE/>
        <w:autoSpaceDN/>
        <w:adjustRightInd/>
        <w:rPr>
          <w:b/>
          <w:bCs/>
          <w:sz w:val="16"/>
          <w:szCs w:val="16"/>
          <w:highlight w:val="yellow"/>
        </w:rPr>
      </w:pPr>
    </w:p>
    <w:p w14:paraId="1B0A49F4" w14:textId="77777777" w:rsidR="00A004B0" w:rsidRDefault="00A004B0" w:rsidP="004B4CB6">
      <w:pPr>
        <w:jc w:val="center"/>
        <w:rPr>
          <w:b/>
          <w:bCs/>
          <w:sz w:val="16"/>
          <w:szCs w:val="16"/>
          <w:highlight w:val="yellow"/>
        </w:rPr>
      </w:pPr>
    </w:p>
    <w:p w14:paraId="74C3CE6F" w14:textId="14143384" w:rsidR="00134176" w:rsidRDefault="00134176" w:rsidP="004B4CB6">
      <w:pPr>
        <w:jc w:val="center"/>
        <w:rPr>
          <w:b/>
          <w:bCs/>
          <w:sz w:val="16"/>
          <w:szCs w:val="16"/>
          <w:highlight w:val="yellow"/>
        </w:rPr>
      </w:pPr>
    </w:p>
    <w:p w14:paraId="4804868E" w14:textId="77777777" w:rsidR="00DD1475" w:rsidRDefault="00DD1475" w:rsidP="003057FB">
      <w:pPr>
        <w:jc w:val="both"/>
        <w:rPr>
          <w:rFonts w:eastAsia="Calibri"/>
          <w:lang w:eastAsia="en-US"/>
        </w:rPr>
      </w:pPr>
    </w:p>
    <w:p w14:paraId="627A2A90" w14:textId="77777777" w:rsidR="00DD1475" w:rsidRDefault="00DD1475" w:rsidP="003057FB">
      <w:pPr>
        <w:jc w:val="both"/>
        <w:rPr>
          <w:rFonts w:eastAsia="Calibri"/>
          <w:lang w:eastAsia="en-US"/>
        </w:rPr>
      </w:pPr>
    </w:p>
    <w:p w14:paraId="6ED7F72E" w14:textId="77777777" w:rsidR="00DD1475" w:rsidRDefault="00DD1475" w:rsidP="003057FB">
      <w:pPr>
        <w:jc w:val="both"/>
        <w:rPr>
          <w:rFonts w:eastAsia="Calibri"/>
          <w:lang w:eastAsia="en-US"/>
        </w:rPr>
      </w:pPr>
    </w:p>
    <w:p w14:paraId="16D36C64" w14:textId="03BFC43C" w:rsidR="003057FB" w:rsidRPr="003057FB" w:rsidRDefault="003057FB" w:rsidP="003057FB">
      <w:pPr>
        <w:jc w:val="both"/>
        <w:rPr>
          <w:rFonts w:eastAsia="Calibri"/>
          <w:lang w:eastAsia="en-US"/>
        </w:rPr>
      </w:pPr>
      <w:r w:rsidRPr="003057FB">
        <w:rPr>
          <w:rFonts w:eastAsia="Calibri"/>
          <w:lang w:eastAsia="en-US"/>
        </w:rPr>
        <w:t xml:space="preserve">La plateforme de dématérialisation du Département de Seine-et-Marne est </w:t>
      </w:r>
      <w:r w:rsidR="00B555B6">
        <w:rPr>
          <w:rFonts w:eastAsia="Calibri"/>
          <w:b/>
          <w:lang w:eastAsia="en-US"/>
        </w:rPr>
        <w:t>Maximilien.</w:t>
      </w:r>
    </w:p>
    <w:p w14:paraId="47F1F9BE" w14:textId="77777777" w:rsidR="003057FB" w:rsidRPr="003057FB" w:rsidRDefault="003057FB" w:rsidP="003057FB">
      <w:pPr>
        <w:jc w:val="both"/>
        <w:rPr>
          <w:rFonts w:eastAsia="Calibri"/>
          <w:lang w:eastAsia="en-US"/>
        </w:rPr>
      </w:pPr>
    </w:p>
    <w:p w14:paraId="2906B774" w14:textId="77777777" w:rsidR="003057FB" w:rsidRPr="003057FB" w:rsidRDefault="003057FB" w:rsidP="003057FB">
      <w:pPr>
        <w:jc w:val="both"/>
        <w:rPr>
          <w:rFonts w:eastAsia="Calibri"/>
          <w:lang w:eastAsia="en-US"/>
        </w:rPr>
      </w:pPr>
      <w:r w:rsidRPr="003057FB">
        <w:rPr>
          <w:rFonts w:eastAsia="Calibri"/>
          <w:lang w:eastAsia="en-US"/>
        </w:rPr>
        <w:t>Les offres des soumissionnaires sont DÉMATÉRIALISÉES (obligation depuis le 1</w:t>
      </w:r>
      <w:r w:rsidRPr="003057FB">
        <w:rPr>
          <w:rFonts w:eastAsia="Calibri"/>
          <w:vertAlign w:val="superscript"/>
          <w:lang w:eastAsia="en-US"/>
        </w:rPr>
        <w:t>er</w:t>
      </w:r>
      <w:r w:rsidRPr="003057FB">
        <w:rPr>
          <w:rFonts w:eastAsia="Calibri"/>
          <w:lang w:eastAsia="en-US"/>
        </w:rPr>
        <w:t xml:space="preserve"> octobre 2018).</w:t>
      </w:r>
    </w:p>
    <w:p w14:paraId="01B8B749" w14:textId="77777777" w:rsidR="003057FB" w:rsidRPr="003057FB" w:rsidRDefault="003057FB" w:rsidP="003057FB">
      <w:pPr>
        <w:jc w:val="both"/>
        <w:rPr>
          <w:rFonts w:eastAsia="Calibri"/>
          <w:lang w:eastAsia="en-US"/>
        </w:rPr>
      </w:pPr>
    </w:p>
    <w:p w14:paraId="265C0C57" w14:textId="5A25B59C" w:rsidR="003057FB" w:rsidRPr="003057FB" w:rsidRDefault="003057FB" w:rsidP="003057FB">
      <w:pPr>
        <w:jc w:val="both"/>
        <w:rPr>
          <w:rFonts w:eastAsia="Calibri"/>
          <w:lang w:eastAsia="en-US"/>
        </w:rPr>
      </w:pPr>
      <w:r w:rsidRPr="003057FB">
        <w:rPr>
          <w:rFonts w:eastAsia="Calibri"/>
          <w:lang w:eastAsia="en-US"/>
        </w:rPr>
        <w:t>Il est conseillé aux opérateurs économiques de s’authentifier et de tester les prér</w:t>
      </w:r>
      <w:r w:rsidR="00B555B6">
        <w:rPr>
          <w:rFonts w:eastAsia="Calibri"/>
          <w:lang w:eastAsia="en-US"/>
        </w:rPr>
        <w:t>equis techniques de Maximilien</w:t>
      </w:r>
      <w:r w:rsidRPr="003057FB">
        <w:rPr>
          <w:rFonts w:eastAsia="Calibri"/>
          <w:lang w:eastAsia="en-US"/>
        </w:rPr>
        <w:t xml:space="preserve"> au moment du dépôt des offres.</w:t>
      </w:r>
    </w:p>
    <w:p w14:paraId="34522E84" w14:textId="77777777" w:rsidR="00A004B0" w:rsidRPr="003057FB" w:rsidRDefault="00A004B0" w:rsidP="004B4CB6">
      <w:pPr>
        <w:jc w:val="center"/>
        <w:rPr>
          <w:b/>
          <w:bCs/>
          <w:highlight w:val="yellow"/>
        </w:rPr>
      </w:pPr>
    </w:p>
    <w:p w14:paraId="4FCF3E51"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EN CAS DE PROBLEME SUR LA PLATEFORME</w:t>
      </w:r>
    </w:p>
    <w:p w14:paraId="5C968463" w14:textId="77777777" w:rsidR="003057FB" w:rsidRPr="003057FB" w:rsidRDefault="003057FB" w:rsidP="003057FB">
      <w:pPr>
        <w:jc w:val="both"/>
        <w:rPr>
          <w:i/>
        </w:rPr>
      </w:pPr>
      <w:r w:rsidRPr="003057FB">
        <w:t xml:space="preserve">Un service d'assistance en ligne est disponible via la languette </w:t>
      </w:r>
      <w:r w:rsidRPr="003057FB">
        <w:rPr>
          <w:noProof/>
        </w:rPr>
        <w:drawing>
          <wp:inline distT="0" distB="0" distL="0" distR="0" wp14:anchorId="4773FFC4" wp14:editId="4827D61F">
            <wp:extent cx="301204" cy="294198"/>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4866" cy="297774"/>
                    </a:xfrm>
                    <a:prstGeom prst="rect">
                      <a:avLst/>
                    </a:prstGeom>
                  </pic:spPr>
                </pic:pic>
              </a:graphicData>
            </a:graphic>
          </wp:inline>
        </w:drawing>
      </w:r>
      <w:r w:rsidRPr="003057FB">
        <w:t xml:space="preserve"> </w:t>
      </w:r>
      <w:r w:rsidRPr="003057FB">
        <w:rPr>
          <w:b/>
          <w:color w:val="FFFFFF" w:themeColor="background1"/>
          <w:highlight w:val="darkMagenta"/>
        </w:rPr>
        <w:t>Assistance en ligne</w:t>
      </w:r>
      <w:r w:rsidRPr="003057FB">
        <w:t xml:space="preserve"> </w:t>
      </w:r>
      <w:r w:rsidRPr="003057FB">
        <w:rPr>
          <w:i/>
        </w:rPr>
        <w:t>(uniquement accessible si vous avez un compte et que vous êtes connecté).</w:t>
      </w:r>
    </w:p>
    <w:p w14:paraId="1561B770" w14:textId="77777777" w:rsidR="003057FB" w:rsidRPr="003057FB" w:rsidRDefault="003057FB" w:rsidP="003057FB">
      <w:pPr>
        <w:jc w:val="both"/>
        <w:rPr>
          <w:i/>
          <w:highlight w:val="yellow"/>
        </w:rPr>
      </w:pPr>
    </w:p>
    <w:p w14:paraId="60C7059F" w14:textId="77777777" w:rsidR="003057FB" w:rsidRDefault="003057FB" w:rsidP="003057FB">
      <w:pPr>
        <w:jc w:val="both"/>
      </w:pPr>
      <w:r w:rsidRPr="003057FB">
        <w:rPr>
          <w:rFonts w:eastAsia="Calibri"/>
          <w:lang w:eastAsia="en-US"/>
        </w:rPr>
        <w:t xml:space="preserve">Le </w:t>
      </w:r>
      <w:r w:rsidRPr="003057FB">
        <w:t xml:space="preserve">service de support est ouvert de 9h00 à 19h00 les jours ouvrés. </w:t>
      </w:r>
    </w:p>
    <w:p w14:paraId="4E2F9EF8" w14:textId="6F19EAFF" w:rsidR="00833228" w:rsidRPr="003057FB" w:rsidRDefault="00833228" w:rsidP="003057FB">
      <w:pPr>
        <w:jc w:val="both"/>
      </w:pPr>
    </w:p>
    <w:p w14:paraId="13F273C0" w14:textId="77777777" w:rsidR="003057FB" w:rsidRPr="003057FB" w:rsidRDefault="003057FB" w:rsidP="003057FB">
      <w:pPr>
        <w:jc w:val="both"/>
        <w:rPr>
          <w:rFonts w:eastAsia="Calibri"/>
          <w:lang w:eastAsia="en-US"/>
        </w:rPr>
      </w:pPr>
      <w:r w:rsidRPr="003057FB">
        <w:rPr>
          <w:rFonts w:eastAsia="Calibri"/>
          <w:b/>
          <w:color w:val="0070C0"/>
          <w:u w:val="single"/>
          <w:lang w:eastAsia="en-US"/>
        </w:rPr>
        <w:t>SIGNATURE ÉLECTRONIQUE DES OFFRES</w:t>
      </w:r>
    </w:p>
    <w:p w14:paraId="574F568E" w14:textId="57F1628E" w:rsidR="003057FB" w:rsidRDefault="003057FB" w:rsidP="003057FB">
      <w:pPr>
        <w:jc w:val="both"/>
        <w:rPr>
          <w:rFonts w:eastAsia="Calibri"/>
          <w:b/>
          <w:lang w:eastAsia="en-US"/>
        </w:rPr>
      </w:pPr>
    </w:p>
    <w:p w14:paraId="19B85C35" w14:textId="71211C95" w:rsidR="003057FB" w:rsidRPr="003057FB" w:rsidRDefault="003057FB" w:rsidP="003057FB">
      <w:pPr>
        <w:jc w:val="both"/>
        <w:rPr>
          <w:rFonts w:eastAsia="Calibri"/>
          <w:b/>
          <w:u w:val="single"/>
          <w:lang w:eastAsia="en-US"/>
        </w:rPr>
      </w:pPr>
      <w:r w:rsidRPr="003057FB">
        <w:rPr>
          <w:rFonts w:eastAsia="Calibri"/>
          <w:b/>
          <w:lang w:eastAsia="en-US"/>
        </w:rPr>
        <w:t xml:space="preserve">La signature électronique est facultative lors du dépôt de l’offre. </w:t>
      </w:r>
      <w:r w:rsidRPr="003057FB">
        <w:rPr>
          <w:rFonts w:eastAsia="Calibri"/>
          <w:b/>
          <w:u w:val="single"/>
          <w:lang w:eastAsia="en-US"/>
        </w:rPr>
        <w:t>Elle n’est obligatoire que pour l’attributaire du marché</w:t>
      </w:r>
      <w:r w:rsidRPr="003057FB">
        <w:rPr>
          <w:rFonts w:eastAsia="Calibri"/>
          <w:b/>
          <w:lang w:eastAsia="en-US"/>
        </w:rPr>
        <w:t>.</w:t>
      </w:r>
    </w:p>
    <w:p w14:paraId="50B60FD4" w14:textId="77777777" w:rsidR="00A004B0" w:rsidRPr="003057FB" w:rsidRDefault="00A004B0" w:rsidP="004B4CB6">
      <w:pPr>
        <w:jc w:val="center"/>
        <w:rPr>
          <w:b/>
          <w:bCs/>
          <w:highlight w:val="yellow"/>
        </w:rPr>
      </w:pPr>
    </w:p>
    <w:p w14:paraId="738A2928" w14:textId="33CFAD17" w:rsidR="003057FB" w:rsidRPr="003057FB" w:rsidRDefault="003057FB" w:rsidP="004B4CB6">
      <w:pPr>
        <w:jc w:val="center"/>
        <w:rPr>
          <w:b/>
          <w:bCs/>
          <w:highlight w:val="yellow"/>
        </w:rPr>
      </w:pPr>
    </w:p>
    <w:p w14:paraId="1659C803" w14:textId="04D53ACE"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ANTICIPEZ </w:t>
      </w:r>
      <w:r w:rsidRPr="003057FB">
        <w:rPr>
          <w:rFonts w:eastAsia="Calibri"/>
          <w:b/>
          <w:color w:val="7030A0"/>
          <w:sz w:val="24"/>
          <w:szCs w:val="24"/>
          <w:lang w:eastAsia="en-US"/>
        </w:rPr>
        <w:t>!</w:t>
      </w:r>
    </w:p>
    <w:p w14:paraId="0D5AE4E6" w14:textId="476AC50E" w:rsidR="003057FB" w:rsidRPr="003057FB" w:rsidRDefault="003057FB" w:rsidP="003057FB">
      <w:pPr>
        <w:jc w:val="center"/>
        <w:rPr>
          <w:rFonts w:eastAsia="Calibri"/>
          <w:b/>
          <w:color w:val="7030A0"/>
          <w:lang w:eastAsia="en-US"/>
        </w:rPr>
      </w:pPr>
    </w:p>
    <w:p w14:paraId="730BFBCE"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 xml:space="preserve">CERTIFICAT DE </w:t>
      </w:r>
      <w:r w:rsidRPr="003057FB">
        <w:rPr>
          <w:rFonts w:eastAsia="Calibri"/>
          <w:color w:val="0070C0"/>
          <w:u w:val="single"/>
          <w:lang w:eastAsia="en-US"/>
        </w:rPr>
        <w:t>SIGNATURE</w:t>
      </w:r>
      <w:r w:rsidRPr="003057FB">
        <w:rPr>
          <w:rFonts w:eastAsia="Calibri"/>
          <w:b/>
          <w:color w:val="0070C0"/>
          <w:u w:val="single"/>
          <w:lang w:eastAsia="en-US"/>
        </w:rPr>
        <w:t xml:space="preserve"> A UTILISER</w:t>
      </w:r>
    </w:p>
    <w:p w14:paraId="2DC80D24" w14:textId="6E8692BE" w:rsidR="003057FB" w:rsidRDefault="003057FB" w:rsidP="003057FB">
      <w:pPr>
        <w:jc w:val="both"/>
        <w:rPr>
          <w:rFonts w:eastAsia="Calibri"/>
          <w:lang w:eastAsia="en-US"/>
        </w:rPr>
      </w:pPr>
    </w:p>
    <w:p w14:paraId="6EACE8EE" w14:textId="77777777" w:rsidR="003057FB" w:rsidRPr="003057FB" w:rsidRDefault="003057FB" w:rsidP="003057FB">
      <w:pPr>
        <w:jc w:val="both"/>
        <w:rPr>
          <w:rFonts w:eastAsia="Calibri"/>
          <w:lang w:eastAsia="en-US"/>
        </w:rPr>
      </w:pPr>
      <w:r w:rsidRPr="003057FB">
        <w:rPr>
          <w:rFonts w:eastAsia="Calibri"/>
          <w:lang w:eastAsia="en-US"/>
        </w:rPr>
        <w:t xml:space="preserve">Lors de l’attribution du marché, </w:t>
      </w:r>
      <w:r w:rsidRPr="003057FB">
        <w:rPr>
          <w:rFonts w:eastAsia="Calibri"/>
          <w:b/>
          <w:u w:val="single"/>
          <w:lang w:eastAsia="en-US"/>
        </w:rPr>
        <w:t>la signature électronique</w:t>
      </w:r>
      <w:r w:rsidRPr="003057FB">
        <w:rPr>
          <w:rFonts w:eastAsia="Calibri"/>
          <w:b/>
          <w:lang w:eastAsia="en-US"/>
        </w:rPr>
        <w:t xml:space="preserve"> de l’offre du soumissionnaire retenu </w:t>
      </w:r>
      <w:r w:rsidRPr="003057FB">
        <w:rPr>
          <w:rFonts w:eastAsia="Calibri"/>
          <w:b/>
          <w:u w:val="single"/>
          <w:lang w:eastAsia="en-US"/>
        </w:rPr>
        <w:t>sera imposée</w:t>
      </w:r>
      <w:r w:rsidRPr="003057FB">
        <w:rPr>
          <w:rFonts w:eastAsia="Calibri"/>
          <w:lang w:eastAsia="en-US"/>
        </w:rPr>
        <w:t xml:space="preserve">. La </w:t>
      </w:r>
      <w:r w:rsidRPr="003057FB">
        <w:rPr>
          <w:rFonts w:eastAsia="Calibri"/>
          <w:b/>
          <w:lang w:eastAsia="en-US"/>
        </w:rPr>
        <w:t>délivrance d’un certificat de signature</w:t>
      </w:r>
      <w:r w:rsidRPr="003057FB">
        <w:rPr>
          <w:rFonts w:eastAsia="Calibri"/>
          <w:lang w:eastAsia="en-US"/>
        </w:rPr>
        <w:t xml:space="preserve"> par un organisme certifié peut nécessiter </w:t>
      </w:r>
      <w:r w:rsidRPr="003057FB">
        <w:rPr>
          <w:rFonts w:eastAsia="Calibri"/>
          <w:b/>
          <w:lang w:eastAsia="en-US"/>
        </w:rPr>
        <w:t>entre 48h à 3 semaines</w:t>
      </w:r>
      <w:r w:rsidRPr="003057FB">
        <w:rPr>
          <w:rFonts w:eastAsia="Calibri"/>
          <w:lang w:eastAsia="en-US"/>
        </w:rPr>
        <w:t>. Pensez à anticiper cette acquisition.</w:t>
      </w:r>
    </w:p>
    <w:p w14:paraId="7A70DDE8" w14:textId="77777777" w:rsidR="003057FB" w:rsidRPr="003057FB" w:rsidRDefault="003057FB" w:rsidP="003057FB">
      <w:pPr>
        <w:jc w:val="both"/>
        <w:rPr>
          <w:rFonts w:eastAsia="Calibri"/>
          <w:lang w:eastAsia="en-US"/>
        </w:rPr>
      </w:pPr>
    </w:p>
    <w:p w14:paraId="56FDF967" w14:textId="77777777" w:rsidR="003057FB" w:rsidRPr="003057FB" w:rsidRDefault="003057FB" w:rsidP="003057FB">
      <w:pPr>
        <w:jc w:val="both"/>
        <w:rPr>
          <w:rFonts w:eastAsia="Calibri"/>
          <w:lang w:eastAsia="en-US"/>
        </w:rPr>
      </w:pPr>
      <w:r w:rsidRPr="003057FB">
        <w:rPr>
          <w:rFonts w:eastAsia="Calibri"/>
          <w:lang w:eastAsia="en-US"/>
        </w:rPr>
        <w:t xml:space="preserve">Le Département de Seine-et-Marne utilise un outil de signature électronique sur le </w:t>
      </w:r>
      <w:r w:rsidRPr="003057FB">
        <w:rPr>
          <w:rFonts w:eastAsia="Calibri"/>
          <w:b/>
          <w:lang w:eastAsia="en-US"/>
        </w:rPr>
        <w:t>format PAdES</w:t>
      </w:r>
      <w:r w:rsidRPr="003057FB">
        <w:rPr>
          <w:rFonts w:eastAsia="Calibri"/>
          <w:lang w:eastAsia="en-US"/>
        </w:rPr>
        <w:t xml:space="preserve"> avec un visuel de signature (voir annexe pour plus d’informations).</w:t>
      </w:r>
    </w:p>
    <w:p w14:paraId="6855C273" w14:textId="702A7233" w:rsidR="003057FB" w:rsidRPr="003057FB" w:rsidRDefault="003057FB" w:rsidP="003057FB">
      <w:pPr>
        <w:jc w:val="both"/>
        <w:rPr>
          <w:rFonts w:eastAsia="Calibri"/>
          <w:lang w:eastAsia="en-US"/>
        </w:rPr>
      </w:pPr>
    </w:p>
    <w:p w14:paraId="3D11B468" w14:textId="77777777" w:rsidR="003057FB" w:rsidRPr="003057FB" w:rsidRDefault="003057FB" w:rsidP="003057FB">
      <w:pPr>
        <w:jc w:val="both"/>
        <w:rPr>
          <w:rFonts w:eastAsia="Calibri"/>
          <w:b/>
          <w:lang w:eastAsia="en-US"/>
        </w:rPr>
      </w:pPr>
      <w:r w:rsidRPr="003057FB">
        <w:rPr>
          <w:rFonts w:eastAsia="Calibri"/>
          <w:b/>
          <w:lang w:eastAsia="en-US"/>
        </w:rPr>
        <w:t>Il est recommandé au candidat d’utiliser le même format PAdES avec visuel.</w:t>
      </w:r>
    </w:p>
    <w:p w14:paraId="6B42D292" w14:textId="77777777" w:rsidR="003057FB" w:rsidRDefault="003057FB" w:rsidP="003057FB">
      <w:pPr>
        <w:jc w:val="both"/>
        <w:rPr>
          <w:rFonts w:eastAsia="Calibri"/>
          <w:lang w:eastAsia="en-US"/>
        </w:rPr>
      </w:pPr>
    </w:p>
    <w:p w14:paraId="7D950E3E" w14:textId="77777777" w:rsidR="004B09A3" w:rsidRPr="003057FB" w:rsidRDefault="004B09A3" w:rsidP="003057FB">
      <w:pPr>
        <w:jc w:val="both"/>
        <w:rPr>
          <w:rFonts w:eastAsia="Calibri"/>
          <w:lang w:eastAsia="en-US"/>
        </w:rPr>
      </w:pPr>
    </w:p>
    <w:p w14:paraId="5A504D3E" w14:textId="3BC9860F"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SOYEZ VIGILANT</w:t>
      </w:r>
      <w:r w:rsidRPr="003057FB">
        <w:rPr>
          <w:rFonts w:eastAsia="Calibri"/>
          <w:b/>
          <w:color w:val="7030A0"/>
          <w:sz w:val="24"/>
          <w:szCs w:val="24"/>
          <w:lang w:eastAsia="en-US"/>
        </w:rPr>
        <w:t> !</w:t>
      </w:r>
    </w:p>
    <w:p w14:paraId="55B032F1" w14:textId="77777777" w:rsidR="003057FB" w:rsidRPr="003057FB" w:rsidRDefault="003057FB" w:rsidP="003057FB">
      <w:pPr>
        <w:jc w:val="center"/>
        <w:rPr>
          <w:rFonts w:eastAsia="Calibri"/>
          <w:b/>
          <w:color w:val="7030A0"/>
          <w:u w:val="single"/>
          <w:lang w:eastAsia="en-US"/>
        </w:rPr>
      </w:pPr>
    </w:p>
    <w:p w14:paraId="639F2536" w14:textId="77777777" w:rsidR="003057FB" w:rsidRPr="003057FB" w:rsidRDefault="003057FB" w:rsidP="003057FB">
      <w:pPr>
        <w:jc w:val="both"/>
        <w:rPr>
          <w:rFonts w:eastAsia="Calibri"/>
          <w:lang w:eastAsia="en-US"/>
        </w:rPr>
      </w:pPr>
      <w:r w:rsidRPr="003057FB">
        <w:rPr>
          <w:rFonts w:eastAsia="Calibri"/>
          <w:color w:val="0070C0"/>
          <w:u w:val="single"/>
          <w:lang w:eastAsia="en-US"/>
        </w:rPr>
        <w:t>DEPOT DE PLUSIEURS OFFRES</w:t>
      </w:r>
      <w:r>
        <w:rPr>
          <w:rFonts w:eastAsia="Calibri"/>
          <w:color w:val="0070C0"/>
          <w:u w:val="single"/>
          <w:lang w:eastAsia="en-US"/>
        </w:rPr>
        <w:t> </w:t>
      </w:r>
      <w:r>
        <w:rPr>
          <w:rFonts w:eastAsia="Calibri"/>
          <w:lang w:eastAsia="en-US"/>
        </w:rPr>
        <w:t xml:space="preserve">: </w:t>
      </w:r>
      <w:r w:rsidRPr="003057FB">
        <w:rPr>
          <w:rFonts w:eastAsia="Calibri"/>
          <w:b/>
          <w:lang w:eastAsia="en-US"/>
        </w:rPr>
        <w:t>La dernière offre est examinée.</w:t>
      </w:r>
    </w:p>
    <w:p w14:paraId="6B636467" w14:textId="3DFCD5B6" w:rsidR="003057FB" w:rsidRDefault="003057FB" w:rsidP="003057FB">
      <w:pPr>
        <w:jc w:val="both"/>
        <w:rPr>
          <w:rFonts w:eastAsia="Calibri"/>
          <w:lang w:eastAsia="en-US"/>
        </w:rPr>
      </w:pPr>
    </w:p>
    <w:p w14:paraId="5F0FB0D0" w14:textId="277A35A8" w:rsidR="003057FB" w:rsidRPr="003057FB" w:rsidRDefault="003057FB" w:rsidP="003057FB">
      <w:pPr>
        <w:jc w:val="both"/>
        <w:rPr>
          <w:rFonts w:eastAsia="Calibri"/>
          <w:lang w:eastAsia="en-US"/>
        </w:rPr>
      </w:pPr>
      <w:r w:rsidRPr="003057FB">
        <w:rPr>
          <w:rFonts w:eastAsia="Calibri"/>
          <w:lang w:eastAsia="en-US"/>
        </w:rPr>
        <w:t xml:space="preserve">Le soumissionnaire doit transmettre son offre en une seule fois. </w:t>
      </w:r>
      <w:r w:rsidRPr="003057FB">
        <w:rPr>
          <w:rFonts w:eastAsia="Calibri"/>
          <w:b/>
          <w:lang w:eastAsia="en-US"/>
        </w:rPr>
        <w:t xml:space="preserve">Si plusieurs offres </w:t>
      </w:r>
      <w:r w:rsidRPr="003057FB">
        <w:rPr>
          <w:rFonts w:eastAsia="Calibri"/>
          <w:lang w:eastAsia="en-US"/>
        </w:rPr>
        <w:t>sont successivement transmises par un même soumissionnaire,</w:t>
      </w:r>
      <w:r w:rsidRPr="003057FB">
        <w:rPr>
          <w:rFonts w:eastAsia="Calibri"/>
          <w:b/>
          <w:lang w:eastAsia="en-US"/>
        </w:rPr>
        <w:t xml:space="preserve"> </w:t>
      </w:r>
      <w:r w:rsidRPr="003057FB">
        <w:rPr>
          <w:rFonts w:eastAsia="Calibri"/>
          <w:lang w:eastAsia="en-US"/>
        </w:rPr>
        <w:t>le Département n’ouvrira que la</w:t>
      </w:r>
      <w:r w:rsidRPr="003057FB">
        <w:rPr>
          <w:rFonts w:eastAsia="Calibri"/>
          <w:b/>
          <w:lang w:eastAsia="en-US"/>
        </w:rPr>
        <w:t xml:space="preserve"> dernière offre reçue </w:t>
      </w:r>
      <w:r w:rsidRPr="003057FB">
        <w:rPr>
          <w:rFonts w:eastAsia="Calibri"/>
          <w:lang w:eastAsia="en-US"/>
        </w:rPr>
        <w:t xml:space="preserve">dans le délai fixé pour la remise des offres </w:t>
      </w:r>
      <w:r w:rsidRPr="003057FB">
        <w:rPr>
          <w:rFonts w:eastAsia="Calibri"/>
          <w:i/>
          <w:lang w:eastAsia="en-US"/>
        </w:rPr>
        <w:t>(article R. 2151-6 du code de la commande  publique)</w:t>
      </w:r>
      <w:r w:rsidRPr="003057FB">
        <w:rPr>
          <w:rFonts w:eastAsia="Calibri"/>
          <w:lang w:eastAsia="en-US"/>
        </w:rPr>
        <w:t>.</w:t>
      </w:r>
    </w:p>
    <w:p w14:paraId="77FEFCE4" w14:textId="1BF88A55" w:rsidR="003057FB" w:rsidRPr="003057FB" w:rsidRDefault="003057FB" w:rsidP="003057FB">
      <w:pPr>
        <w:jc w:val="both"/>
        <w:rPr>
          <w:rFonts w:eastAsia="Calibri"/>
          <w:b/>
          <w:lang w:eastAsia="en-US"/>
        </w:rPr>
      </w:pPr>
    </w:p>
    <w:p w14:paraId="0C38B529" w14:textId="77777777" w:rsidR="003057FB" w:rsidRPr="003057FB" w:rsidRDefault="003057FB" w:rsidP="003057FB">
      <w:pPr>
        <w:jc w:val="both"/>
        <w:rPr>
          <w:b/>
          <w:bCs/>
        </w:rPr>
      </w:pPr>
      <w:r w:rsidRPr="003057FB">
        <w:rPr>
          <w:rFonts w:eastAsia="Calibri"/>
          <w:lang w:eastAsia="en-US"/>
        </w:rPr>
        <w:t xml:space="preserve">En cas d’oubli d’un document après envoi de votre offre, </w:t>
      </w:r>
      <w:r w:rsidRPr="003057FB">
        <w:rPr>
          <w:rFonts w:eastAsia="Calibri"/>
          <w:b/>
          <w:lang w:eastAsia="en-US"/>
        </w:rPr>
        <w:t xml:space="preserve">pensez à retourner </w:t>
      </w:r>
      <w:r w:rsidRPr="003057FB">
        <w:rPr>
          <w:rFonts w:eastAsia="Calibri"/>
          <w:b/>
          <w:u w:val="single"/>
          <w:lang w:eastAsia="en-US"/>
        </w:rPr>
        <w:t>l’ensemble des pièces</w:t>
      </w:r>
      <w:r w:rsidRPr="003057FB">
        <w:rPr>
          <w:rFonts w:eastAsia="Calibri"/>
          <w:lang w:eastAsia="en-US"/>
        </w:rPr>
        <w:t xml:space="preserve"> constituant le dossier et non uniquement le dit document</w:t>
      </w:r>
    </w:p>
    <w:p w14:paraId="3F9A92A1" w14:textId="684438C6" w:rsidR="003057FB" w:rsidRPr="003F6477" w:rsidRDefault="003057FB" w:rsidP="00DD1475">
      <w:pPr>
        <w:rPr>
          <w:b/>
          <w:bCs/>
          <w:sz w:val="12"/>
          <w:szCs w:val="12"/>
          <w:highlight w:val="yellow"/>
        </w:rPr>
      </w:pPr>
    </w:p>
    <w:p w14:paraId="27F80D9F" w14:textId="31E4D5C5" w:rsidR="00A004B0" w:rsidRPr="003057FB" w:rsidRDefault="00A004B0" w:rsidP="004B4CB6">
      <w:pPr>
        <w:jc w:val="center"/>
        <w:rPr>
          <w:b/>
          <w:bCs/>
          <w:sz w:val="16"/>
          <w:szCs w:val="16"/>
        </w:rPr>
      </w:pPr>
    </w:p>
    <w:p w14:paraId="722F4C26" w14:textId="590421F2" w:rsidR="004B4CB6" w:rsidRPr="003057FB" w:rsidRDefault="004B4CB6" w:rsidP="004B4CB6">
      <w:pPr>
        <w:jc w:val="center"/>
        <w:rPr>
          <w:b/>
          <w:bCs/>
          <w:sz w:val="16"/>
          <w:szCs w:val="16"/>
        </w:rPr>
      </w:pPr>
      <w:r w:rsidRPr="003057FB">
        <w:rPr>
          <w:noProof/>
        </w:rPr>
        <w:drawing>
          <wp:inline distT="0" distB="0" distL="0" distR="0" wp14:anchorId="3B4E4DE3" wp14:editId="460EC326">
            <wp:extent cx="381000" cy="32808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1000" cy="328083"/>
                    </a:xfrm>
                    <a:prstGeom prst="rect">
                      <a:avLst/>
                    </a:prstGeom>
                  </pic:spPr>
                </pic:pic>
              </a:graphicData>
            </a:graphic>
          </wp:inline>
        </w:drawing>
      </w:r>
      <w:r w:rsidRPr="003057FB">
        <w:rPr>
          <w:b/>
          <w:bCs/>
          <w:sz w:val="28"/>
          <w:szCs w:val="16"/>
        </w:rPr>
        <w:t>DUME</w:t>
      </w:r>
    </w:p>
    <w:p w14:paraId="1B894146" w14:textId="77777777" w:rsidR="004B4CB6" w:rsidRPr="003057FB" w:rsidRDefault="004B4CB6" w:rsidP="00911759">
      <w:pPr>
        <w:ind w:left="851"/>
        <w:rPr>
          <w:bCs/>
        </w:rPr>
      </w:pPr>
      <w:r w:rsidRPr="00B864A0">
        <w:rPr>
          <w:b/>
          <w:bCs/>
          <w:noProof/>
          <w:sz w:val="22"/>
          <w:szCs w:val="22"/>
          <w:highlight w:val="yellow"/>
        </w:rPr>
        <w:drawing>
          <wp:anchor distT="0" distB="0" distL="114300" distR="114300" simplePos="0" relativeHeight="251654656" behindDoc="0" locked="0" layoutInCell="1" allowOverlap="1" wp14:anchorId="3F615FCC" wp14:editId="1036CC70">
            <wp:simplePos x="0" y="0"/>
            <wp:positionH relativeFrom="margin">
              <wp:posOffset>247650</wp:posOffset>
            </wp:positionH>
            <wp:positionV relativeFrom="paragraph">
              <wp:posOffset>147320</wp:posOffset>
            </wp:positionV>
            <wp:extent cx="214685" cy="2146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léter.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4685" cy="214685"/>
                    </a:xfrm>
                    <a:prstGeom prst="rect">
                      <a:avLst/>
                    </a:prstGeom>
                  </pic:spPr>
                </pic:pic>
              </a:graphicData>
            </a:graphic>
            <wp14:sizeRelH relativeFrom="margin">
              <wp14:pctWidth>0</wp14:pctWidth>
            </wp14:sizeRelH>
            <wp14:sizeRelV relativeFrom="margin">
              <wp14:pctHeight>0</wp14:pctHeight>
            </wp14:sizeRelV>
          </wp:anchor>
        </w:drawing>
      </w:r>
    </w:p>
    <w:p w14:paraId="7B99CA75" w14:textId="77777777" w:rsidR="00911759" w:rsidRDefault="00911759" w:rsidP="0057463A">
      <w:pPr>
        <w:ind w:left="851"/>
        <w:jc w:val="both"/>
        <w:rPr>
          <w:bCs/>
        </w:rPr>
      </w:pPr>
      <w:r w:rsidRPr="003057FB">
        <w:rPr>
          <w:bCs/>
        </w:rPr>
        <w:t>Compléter le formulaire en ligne de candidature DUME pré-rempli</w:t>
      </w:r>
    </w:p>
    <w:p w14:paraId="55F8D4E7" w14:textId="0AB9D7D4" w:rsidR="0057463A" w:rsidRPr="003057FB" w:rsidRDefault="0057463A" w:rsidP="00911759">
      <w:pPr>
        <w:ind w:left="851"/>
        <w:rPr>
          <w:bCs/>
        </w:rPr>
      </w:pPr>
    </w:p>
    <w:p w14:paraId="460C790F" w14:textId="77777777" w:rsidR="00911759" w:rsidRPr="003057FB" w:rsidRDefault="00911759" w:rsidP="0057463A">
      <w:pPr>
        <w:ind w:left="851"/>
        <w:jc w:val="both"/>
        <w:rPr>
          <w:bCs/>
        </w:rPr>
      </w:pPr>
      <w:r w:rsidRPr="003057FB">
        <w:rPr>
          <w:bCs/>
          <w:noProof/>
        </w:rPr>
        <w:lastRenderedPageBreak/>
        <w:drawing>
          <wp:anchor distT="0" distB="0" distL="114300" distR="114300" simplePos="0" relativeHeight="251653632" behindDoc="0" locked="0" layoutInCell="1" allowOverlap="1" wp14:anchorId="72C61994" wp14:editId="214D8D4D">
            <wp:simplePos x="0" y="0"/>
            <wp:positionH relativeFrom="column">
              <wp:posOffset>210213</wp:posOffset>
            </wp:positionH>
            <wp:positionV relativeFrom="paragraph">
              <wp:posOffset>10380</wp:posOffset>
            </wp:positionV>
            <wp:extent cx="273657" cy="27365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oi mail.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0424" cy="280424"/>
                    </a:xfrm>
                    <a:prstGeom prst="rect">
                      <a:avLst/>
                    </a:prstGeom>
                  </pic:spPr>
                </pic:pic>
              </a:graphicData>
            </a:graphic>
            <wp14:sizeRelH relativeFrom="margin">
              <wp14:pctWidth>0</wp14:pctWidth>
            </wp14:sizeRelH>
            <wp14:sizeRelV relativeFrom="margin">
              <wp14:pctHeight>0</wp14:pctHeight>
            </wp14:sizeRelV>
          </wp:anchor>
        </w:drawing>
      </w:r>
      <w:r w:rsidRPr="003057FB">
        <w:rPr>
          <w:bCs/>
        </w:rPr>
        <w:t>Envoyer électroniquement votre offre technique et commerciale et les compléments éventuels de candidature</w:t>
      </w:r>
    </w:p>
    <w:p w14:paraId="06E34910" w14:textId="6D4A2D1D" w:rsidR="003F6477" w:rsidRDefault="00B63E49" w:rsidP="003F6477">
      <w:pPr>
        <w:autoSpaceDE/>
        <w:autoSpaceDN/>
        <w:adjustRightInd/>
      </w:pPr>
      <w:r>
        <w:rPr>
          <w:noProof/>
          <w:color w:val="FFFFFF" w:themeColor="background1"/>
        </w:rPr>
        <mc:AlternateContent>
          <mc:Choice Requires="wpg">
            <w:drawing>
              <wp:anchor distT="0" distB="0" distL="114300" distR="114300" simplePos="0" relativeHeight="251664896" behindDoc="1" locked="0" layoutInCell="1" allowOverlap="1" wp14:anchorId="51B196D6" wp14:editId="002413F8">
                <wp:simplePos x="0" y="0"/>
                <wp:positionH relativeFrom="margin">
                  <wp:align>left</wp:align>
                </wp:positionH>
                <wp:positionV relativeFrom="paragraph">
                  <wp:posOffset>40</wp:posOffset>
                </wp:positionV>
                <wp:extent cx="6265628" cy="723569"/>
                <wp:effectExtent l="0" t="0" r="1905" b="63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5628" cy="723569"/>
                          <a:chOff x="855" y="2460"/>
                          <a:chExt cx="10800" cy="1519"/>
                        </a:xfrm>
                      </wpg:grpSpPr>
                      <wps:wsp>
                        <wps:cNvPr id="12"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7" name="Image 2"/>
                          <pic:cNvPicPr>
                            <a:picLocks noChangeAspect="1" noChangeArrowheads="1"/>
                          </pic:cNvPicPr>
                        </pic:nvPicPr>
                        <pic:blipFill>
                          <a:blip r:embed="rId12"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A6B2308" id="Groupe 1" o:spid="_x0000_s1026" style="position:absolute;margin-left:0;margin-top:0;width:493.35pt;height:56.95pt;z-index:-251651584;mso-position-horizontal:left;mso-position-horizontal-relative:margin" coordorigin="855,2460" coordsize="10800,151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HWXMV4ADAAAhCAAADgAAAGRycy9lMm9Eb2MueG1spFXbbts4EH0vsP9A&#10;8D3RpZYvQuyiSJogQLsbNO0HUBQlEZVILklbyX59Z0gpsdMG3e0asMARh6M5Z84ML949DD05COuk&#10;VluanaeUCMV1LVW7pV+/XJ+tKXGeqZr1WoktfRSOvtv98eZiNKXIdaf7WlgCQZQrR7OlnfemTBLH&#10;OzEwd66NULDZaDswD6Ztk9qyEaIPfZKn6TIZta2N1Vw4B2+v4ibdhfhNI7j/q2mc8KTfUsjNh6cN&#10;zwqfye6Cla1lppN8SoP9RhYDkwo++hTqinlG9lb+EGqQ3GqnG3/O9ZDoppFcBAyAJktfoLmxem8C&#10;lrYcW/NEE1D7gqffDsv/PNxZImuoHSWKDVCi8FVBMuRmNG0JLjfW3Js7GwHC8qPm3xxsJy/30W6j&#10;M6nGT7qGeGzvdeDmobEDhgDU5CGU4PGpBOLBEw4vl/myWOYgGg57q/xtsdzEGvEOConH1kVBCWzm&#10;i+VUPt59mE5n6TqFKuPZrMjCyYSV8bsh1yk3BAZ6c8+Uuv9H6X3HjAiVcsjXTGk+c/oZhMhU2wtS&#10;RFqD28ypi4QSpS878BLvrdVjJ1gNWYUyQO5HB9BwUI6fM0ysBpUXixR/gfeJ72Kxicyd5dl6om6m&#10;PbAVeQsUYm1n4lhprPM3Qg8EF1tqAUwIzA4fnY+uswvW1+le1tey74Nh2+qyt+TAoAPfpqvrDzky&#10;ANFP3HqFzkrjsbiNbwJuhBoLVun6EWAHgFBmGDuQTaftP5SM0MJb6v7eMyso6W8VULfJFgvs+WAs&#10;ilUOhj3eqY53mOIQaku5t5RE49LHSbE3VrYdfCsLsJV+D5JuZICOxYh5TemCqnYXRvIS/lPHwuoH&#10;ef16ssEpv0c0cToO/yrGwOy3vTmD4WKYl5XspX8MgxIyx6TU4U5y5BONI6WuZqXeDqwVJNRodokH&#10;QAaSh8Z/1qkzIIU4Ol6V7mmUBM2TJKpemlksuJ7gAvMvZtxPGIvz80rz/SCUjxeCFT0g18p10jgo&#10;eCmGStSg2tsaRhyHy8jDUIKKKh8ni7Mc2xNviGKZwVDBW+IsW2yAE8gCZspmQ0kFkyddZ6F9Qbve&#10;Cs871GwDisXzk6jnjQD0GRvCfr1nMc7UpVm2nubbahV6n5Vzk27g66FH1/npaPvPHfrUZ6x8pfHm&#10;fEHUuIR/kHe4h2B1ctEd28Hr+WbffQcAAP//AwBQSwMEFAAGAAgAAAAhANBgECKYNAAALLoAABQA&#10;AABkcnMvbWVkaWEvaW1hZ2UxLndtZuydB5QVxba/q7r6wMAMoBJkFLnqlStyRSSjjggoMJJhSEOQ&#10;jICoGDAAoiIoI1FQkoyECyNgHMlJMiJJQZCgKOasCBh4Ev7f3qcPw/u/s3yHNzMId13X+qw6u3ZX&#10;V+/9q+o+3X2GXVvWTzL6X5orEbrUSnVGE2vyGePi2/M/U0dtPnZn40yIMt4TL6kleCVCaU7a8ljP&#10;5KU8StuJEyeoibUs28ZR/pcn3uH/wnZrWvKxWsgz55nippBp64TCcKFJVRJNS5domgU0wlZfKWxu&#10;xTfZxSvh7c4zNzmhCBQ3NVwJU8v9zdyiXGbqur+beu4K0wiaBbTEluouM+3x6aCUMJ3Ztgt9dKWv&#10;bs4o4X4jRxj9WDw91gPWmr56TI7Y5DNXmQqmtqtiktzNkERdPlcyTZUKJsXdEHC9aeKqBkh7HUZW&#10;IaCiaeeEyoy0asD1lElEqjZ24WbT0dVg5EISo64aUJ4judp0UspwlKXxLW3auCuJrFCa/Zdmv2WI&#10;zNWmgVKeqFYlYsKN1GtiF27Gpza+dUwrHV/0SNggEhEtqHSISTjnkTgZUxBbKReKGqFi2pbPxBIp&#10;0VApd5U5FyIW0VD0WSKtB5hD0eMaiZw1PfCTWZPIrLkNDQgd0EpH8il0MM2xNVPaoaU25ExoTb0l&#10;dqE5Ps3xDZOKra3SGn20QVtCO+rSd3dyL/Skj15sI/SkrTu6EjqjsXboTWgNzZlFzc1drp6STF2o&#10;r7Sm3g5dCZ2pS7/RjzdWHVUhGqVYIc5EJCrpvoqb3I5IzuvkcfIoDEIng8hfmObYmimPoo1HyK/Q&#10;j/pD2IUH0cmD+IdJxdZW6Uf+H0EjwqPUpe8R5H6Q0pmyM/Zu9BWmLxrpg1aEO/HvTZ/CneyvDxoQ&#10;+qKHfuhCeJT6IDQziHKE0i2HdHImIhHRSW5HJGd0Ug5VVwtZU9TMItKzOCNkBEynnGJaKOmmtUsn&#10;c+lkdIySTF1opEwhW9M4L/8LW0aA9Je92X2NzrjcGVls0bshiM7FZhXnVmE5R784YB5lJloXXuP8&#10;+irn1lfR9BwlmbpQwy1Skt1KPq+kbZGSSplKX23dMiIrrKAu+4iMLXr0ss4FvXR0nl5rvMO8FbaQ&#10;tV0BO9nP9gBp+4T9bQl4h/0J7zKHtwfspNzFGD7BLnzEdcUHjEfYxbFuD9jMfH6LuSys47jX4ruG&#10;Y1/DnA6Tgq0JbY3waaBs5ti3M7eF3dT3YRc+xmc/vp9wXSHji37MsZ4PItcOsUQjcu1wLkQloojs&#10;XTuEr06tqWYusPWdUNQ2ghTo5uKVFpQtXH5s+W0zJc42dXkDQpQ+dsHZ5s6zraCb+x1l/M5aESbF&#10;/cbZQ/gF1R0OOEj5MzbhAGeWn8j4T2z3hZJMXaivHKL+O0oR/qB+jLVFOMF1vLUNFGfruZC91cVZ&#10;vgvYukoh6nJc2VPR/bru/PtHKWdU1fvkKlTGlEIfwt/RT9mAf9omrnSAtFW1qbSHucK2xb+dcqVt&#10;j1+Yf1KWpa0qbUJl29GVt12UsuitdMDltqu7xHZSLrYd3EX4Jto2wHdHJQVbE3cxOr8E3QiXo5HS&#10;6EW4hnpFbEJlfKrgWxVNyxizp6HIShRLRFqr3sqYcyUyOaObmqoba0qalsxYoTUZSEU1qWS3kdKC&#10;UkhxDVlxhAYoqF5AMmVdbEIdVqM6ZK4O292gJFMX6iu3Um9ExoUU6rK/7GW4hmbtrxt9bFnIuoK5&#10;j/kj3E107gjoTtnFdlY6Mn86Mnc6MgfaKsnUhRqul5Ls7uXzvbT1UlIpU+mrrbuLeSfcQ132ERlb&#10;9AhnXcH0UA2Ev80+x7bCOPocz9wVxpHV58iuMJZsP8N+hVHUR2AThuMzDF9hONuOoA9hFON5hnVE&#10;GEtd+p7G8Y5XOlN2xt4NvzBprCVDWEuEQfg/Tn/CIPY3hPVBSOP4R6EgYSz18ahovE2iXyGnvqWc&#10;iUhUUvUWN7kdkYgSsnflcuqV7hvkXnidVWFxwCJyND9A2tagg9cDMsmlMBcdzA9YRLkEPazBLqzi&#10;/PImuhUWk8f5Aa+hiTnoQZjF/MjAN4M5MhNdCBnsP4P9zmLlmoM+hNfQxXz0ISylvgKbsAqf1fiu&#10;YZWS8UWfG6d7pRtLNCJXuudCVHJGL6N0XbGmtvnR1nTCQXuLO8TV4jfMWOFr6l+RHeEzMiXsP0my&#10;+5irS2E/vp+QvW/InvCjbex+ZtU5xHnpMFkUDqGmn1GQ8BMK+g7VCF+jos8D9lHuZsURdqCk91DR&#10;R7a18jH1/ajxU9T1OX0JX1EXvsb+Ne1hWrsvUc9H7FvYy8r3Pmrfwbh2MFZhp62N7Wb2U1PZZ2/i&#10;2Kor31CXWGRPeSN15fhPZKNFNmfUe+oVtfOaOsF6KS4+IJ/XxOUJkLaiXirtYTyvLf7tFN9rj1+Y&#10;fJTxtBWlTbjA6+gKeV2UeK8bfmGM19X9wWonHEGnv6PB39Dfb6x2YVKwNaGtET4NFOMls31dJYH6&#10;+V4DpbDXyBVhnEW9VjrG7OkuckUdS0Raq0bLmHMlMjmjm1q66nk8fUo0ieThCqWbSyS38vnvXpJy&#10;hVedthoBtbDdolzm1XYlvTpKCeoXYRcSvVquOP5CItteRD9CCe8GfK9XLqMu/Wcvx5HnQtFGX0Vz&#10;mmjOxFHkTD6yvuHc4tV3Qh1mRF1mcV0ycqPSgrKFS8J2g9dMuZ4ZfV1AVcrK2IVKXnNoBd3cVUoy&#10;daG+Uo16ErNQqEld9pe9bNTQiJc0f9XocyYLp66mrYin0IJ4dwhozwrVJkDaerKStghoyYrZitVS&#10;aM0K2iagPWUH2npiF7qzmnZhNRU6kJs2Ac1ZTRt7nZSGXgfXAN/6XhtoGZCCrYlriC4as2oKzcld&#10;G3IodKTeDZtwOz498O2JBmSM2cttZDWNJSKtVQdlzLkSmdh0U4ijkicfIXMXWX9caePuIjvyOdJH&#10;9ChnfYM99ZvJGLYTnkFZkwImkrFxAdI2g8yNDhiDGoRnUdO4gImUz6OsGdiF6SjrBVQlTEJV4wJG&#10;o6xhKEtIQ1lP4fskY38SZYVJwdaEtkb4NFBGo6ZxqEqYTH0qdmE6Pv/CdwbKkvFFP+bT/WYSSzQi&#10;30zOhahEFPHn32Sz7re8ScaEJWRsfkAm5SteZ+UlsjaHjM0h8hlKMnWhhpunJLtlfF5G2zwllTKV&#10;vtq6RWRbWEpd9hEZW5amV6K195Q2biV7kc8Rr8sC5Rc0eV03d5QxHeXccpjyB/ic+ueUe5Wb3Bfe&#10;Te4Atj8o8zqh28meoisla3b00D2F7+9c6to64TLHezeuZUBzbM2Ukq6pu9hxrxYSqV+IXSjmmkPL&#10;AN4Nog8h0bXDt71Skrr0fTVju0zpTNnZlaSeGFDEdXWFXCclAf94+hQS2F8h10Ap4pLxr6uUpH6Z&#10;qw/J9Cvk1P2dMxGJSrpmFze5HZGIpv58VvxvOikXKLIoz3uSiX+Kqx1Qk7K6a6EkudYuicwlkYny&#10;Clc8+Ce5RsqNZKuGu9XVwlY7QPqLvvdY17PIU+jcGFnORC/rOrMbERBuJyI9iFwPPrVXWlAKKcSv&#10;mdKWOZYa0IqyJXahBfOtuWsF3Vw9hTd4iGJz+hVaU29PjoRO1GV/2YtwDdVqSZ4D/jWjz5ksnHol&#10;8CDxFB4g3o8GDGSd6R8gbWlEv2/Ag2REeJio9g8YSPkYa1oaduEp19E94boojxL1/gF9Wdf6kAnh&#10;LtfB9cb3DtcGWgakYGtCWyN8eNsG+pK3/uRPeJz6EGzCU/gMxTeN/Mv4spfXyDVmLNGIXAmcC1GJ&#10;TS9/C9a0AmaxmebmK6PdC0aY5iYp/akLw2kX+vM+iDAt5jPsfboXx3uDRfnW/5Z5nDc8HnbbYDf1&#10;HfCOGeA2UUrbXjNW2WNG8kbHMPeeSaN9qLKJ+gZs62lbh5+w3ozH9jzbp+PzgvIe9V3Y9tAm/X10&#10;knG80TERW7rbaabiO03ZSH0dttW0rTLjYGzAaGwjaBvqNpoh+A5WdlLfi20fbR8RLek/ezosoutL&#10;3P8anchKnxtRqqJjSDRnIlqx6fOmQJ+XmF/MFN7UmOIOkrGfAr6j/Brbl2YyTIA0t18ZQl0Y4L5V&#10;hvCGh5DGZ2GC8p2Z5L5n2x/I/E8BBykPY5N9RcYYPbNZV5DddZSeSTBXmKOooZANU9COcAn2aZfP&#10;prk8dqjiUT9hnuZNkRFOfAvbZynDHGNcJ1CtZ9N5a+QFJY56vJ3sCthJ9DsB/4nK+dgK2im8/TIN&#10;vzDGTqWvdHcEFf+Oin9DlcLv7OeI7m+oM3YI4xisxFMvxLgusMPpc4yOJfqxxnodUkIVlHDaUWig&#10;211hzrZoRBTw51eOWd9oLrIPuZLKNN7pEB6KWUU9AhUVNSVMQzuWNwnG8ibBSN4kGMbbAWmuFpkS&#10;qlO/Adt1tFXDR7jOjsf2PG3p+Lyg1KFeD1sD2qSvpoynoTKZcrKrj18yiqmNrVbAjXyuxnaVUVkl&#10;Ow7GBozGNoK2oe5GVFMLBQm1qSfbJ+nrKfpMg4fYjzAtm+thZJ3LjUgkqdpKmDMdkdjUlLXm3UcU&#10;71YmU052d5KxO8hQD2zdAjryuT32NqwPqWQslYzcpjxHKUzg7YjnXWey2i2gJ2VvbHehjLuZ93fj&#10;f5+SdU5vE6ixiClmJuAvPM8YprDddPY1g34z2N+LrF+zUKLwIurIoJ8Z9gl8BuH7GNs8yraPutFK&#10;uJ8Jtj+2/m4yTLMD8B/Ito+52Wz3Emp6mTXzFfoTXmZ8L3Ecs9nfi+x7Bsc6jXVvMsc9gRgMU8L9&#10;ReIbfQ3LWq/v0WOTX8DIir3CPs6z7ofdBlhDXT4vYAXfGPA2ul/PiNai75UcobCc+hJsi2gT361E&#10;YUHAQka6hJEuJ2IrGa2whvp6oreByG2kfQvzS9iktiluHUexMmApR7YA/7m0v0GE32AOhhmNTfY3&#10;lGf2Q/AfrKynvhHbFlbxrURLxhI9ArGu4pEnHNEiE1nhTzdCkRX+bItURDN/vsJHj2eWonqcsnb/&#10;SL6EH1Dvd6zTX6GVz8iPsJ/6h9j20rYHH2Evs/BD9LKfnH+GVoSvqH+H7QfapK+DJxnHE/yJ2NJ5&#10;0j+Vp/DTlE8oP+LzB2y7B03tsXN4yi4MoS6kKR+wTn/EDPsE2+foR/iG+o+M7We0dRAty76iH2+s&#10;+oms3bkRicjafaYjkvM6KeSN5cn2WFfQG+kSvGEun5fmQt5QxVI/jk6OopM/yIdwFC0cRxPW4+rQ&#10;4+oQ8lFP8J6nj/HaVxFvGqUwWSmAT7w31cVh8wNOoJM/0M/v6Og31pff6DvMaGwjaBvqTqAJ3xus&#10;xHlD6ONJV8B7ij7TYAhPzIWcOsfnRiQiOjnTEckZnZTT9UR+8XINkb6GqAtXB1zpPc1z8RHucu8Z&#10;d5k3Dqa5S5Qh1IXhyt/xL0XWSmO7OkD6y5nZnRsjiy16WVdIdbwpPK+e4m7m6GsEJFFeh60qc6Cq&#10;NwHSXHllCHVhAM+whSGutsL1NO034BtmEs+nJ7vqzK0aAbUoa2OTfUXGGD2KWeeEU78VNvBG85w0&#10;TAcy154MtmGfLZnvQgr1Jtga0Sa+Xb1nKcM0ZFxNmOMpjKEl81lIpd6O8dzmTaLfCTzTnah0UtsU&#10;15YYtAxoyvxvgP+t+CSjlmTWnDCjscn+hrqmxKEl811oR70jti6oqKs3RscS/VhjPR9ErhlONwqR&#10;a4azLRoRBWTvmuHOYI5XMuO9UW482RqrjKIcxTPXETyjfdqNRBnDyIYwlPoQzhSDOWM8QRafwP9R&#10;ZRTlKDeQbR5hm374PYS/cD/1e9imD9vczTZ343+HMoS6kKbcwzpxH6v8A9geRgXCAOoDsT1GP4Po&#10;VxhM/UlsabQNx0d4hvqzbD+OdjmW7KmlN3Epxe/P/92ikjOqOXVVmc5KMT9gHrl/g/i/Rj5fJkfC&#10;LOozsf2LNvFdzIoyLWA6q8ZMVpVZrAwvsaIIr1LPZAWZy6oyn/ZFrBjCArVNca+jm5cCMlhVpuH/&#10;Au3prCrpaCsM947Z3zT2n4EuXkYfQib1+dgWsaosZlWRsWRPJ5FV5XSjEFlVzrZo5Iw+ss6Ne8n4&#10;XrK1U3mGUhjBE/dhbhvK2Eo2hI3U38K2jpm7liyuxX+lMoS6wHdfWM8M38DM34TtHTIqvEd9F33s&#10;YXvZX/YyWl1n/iXmrxh5bNHPiu4hrgSEA0Tq+4BvKL/E9jnz5TPmz2dEdp8yhLowwH2tDHE/8/ln&#10;2r5WJlAKk9w3bPsd8+qHgJ8of8Ym+4qMMXqUs648ws9brKlq7rDvcndnm9Lbvs+do738jmYfd4zC&#10;pFK2sB+6Ztgb293cv9vJvbzt3Dfc6m61G5V6dj221bStwGcZvkvYZhF3mhbSzwKlC/Ue2HvbN9nX&#10;Gu5SrVV62pXcdVrO3ael+IVpQ9lK+5H+1vJrp7dgY8AWbO+yj5347Oau1h62C9OZspvd5XraHfT9&#10;bja1dq9q7d87QhG9ZO865angOqWmecau4ldLq5XhqOFpsvgU2XyCzAuPUX8EW39U0B/fMGvcALvO&#10;DURFj5HpofZtZTgZH2U388unrW4MihOeIbsjUeLTqHJwwEDKfvYD9wBtffF5GDUL/VHII9geQxWD&#10;2UYYSn0YqhlB20j7njICpQy379DnFsa6xT1qNykD2P/DdoN7kLE9wFiFB1FqP7uYsS7keBYoQ6mP&#10;wDaa45Ljjz73Yr0SflJV959ISiRjU2dKoL4rzTwUJCxGRctR0QrUsxIlCCtY25ajgEWoZW7Aq5Sz&#10;sWXQNhOfOSghzA7uKu/iN1B78A2zkHIJtqUoZxm+wlKUuYR9LEQp82AWzEYNK5Sl3J1eSj/hMUWO&#10;Jbo6slbmfno0Ht/rS5n99BdmrdvHbNqLwnYyi4Rt1Ldg28T6uBE/YRPj38L4tqHwnYxX2Et9H7b9&#10;tElfX5xkK/f2tvNrnZ3c69vNPb+93GP8kHuA+9guzHbKd7Btpm0jPhvwfYtt1nPc6+knzHpsq2lb&#10;gc8yfJewzSK3nRjsZIYIe6h/iO0j2j7B51N8P2ebL4iNjCd6TGKdMZF7ibkRrUY6G0uZszFqEUVl&#10;b+1OC2ZPLRPytnPHcDt39HY5z9vLncR9/D4mzCHKn1DB98yU71D+T6hJOMCZ9iCz4heUdoR24Sj1&#10;E9istxO2B7yDbYs7xmw5wvp6WNlAPcxRZuxx1GC8tfivUoz3JrZl9LeUu45LlF+oH2QNPoCCDnAV&#10;8R0qEn7A9hM+h1Da7yhOOEbdeos5nuUc1yrFp3/nrce+gfG8rXjeJny20P6OHn/21DhUFfOfaEai&#10;GZtKiwYqjON3MUu4b7yPe8j7+EXOUpdfWcivcoQlJ88JWVvUxFoB77KQhPeVykJ+PSJE22K/+ZW/&#10;4JLob4EPzG+8UyQccvuVX6Ps4zhb/IT3t3AE78+VQ+44W0hb5Cijayf66l7C5vGFi1noEu0f/PWS&#10;39359jclgXoctjy0hfAR8tgEP86e7yfYIv75tqhSlHoitotpk74uPUl+/2+2oF+SthL4XGSL+Rfa&#10;4n4Rm8h2FykFqOfHlpe2ED4OX49trM0PeQI8bMf5Kyl/8A7J7/wFlV95n+Qw75ocYpwHlSLUL8R2&#10;EW0l8CmJ79/Y5lLr6Xiix+R0V/fciFZkdT8boxZR1J+v7lmzoCLZLKcccVcQ/Svsf7lryUxFJdGP&#10;9Bc9G9EV2hIVCC1IVgpZbUx266NQoQ71m7HVoK0GPmES/JtRUR3UVB+FCo2pp2BrgUKlrzYnye+n&#10;orbWtLXEpzkqbIoaG3EM9VGoUJf6Ldhq0XYTPtXxTWKbG1DoDfQTxsN2nPda/nA3MaZaqPAW1FiX&#10;466PQoVG1Jtia05bS3xa45vKNm1QqIwnekxOV6G5Ea2IQs/GqEUU9ecKzfqVxkSy+ZxyzD1JORj6&#10;2mN8Z0v0+yiH3P1kaoi9AL9DbqISu3JPve850+bzFwUstCF/Ppl+w1r/NZIqvER9FrYM2sR3Geqc&#10;GZBhz6OtMD5F/VdRnpBJfR4KXIB9Ee3LUKKwBPtCe6E/l/G/imKF2Sh2JttMp30aap1q45VpNg6b&#10;7M/gc4xvF0eVedQXYVtK2zKULWPJniIj9z1PNwqR+55nWzRiU1qh4BoiZNbYA3wnERL9NcqBk2fo&#10;rPtz39LyhVKEsoj/GTn7hNx9hO2DgPcp38O+DU2+Sy7fJVc7lAL+DlvA34kW3kcTe9DBhwH7KT/D&#10;9oUtBPnhmPtWiV3LWaNM8OL8BC/Rj1PyUQohP4/nfE7NvpGlG46i6CPW+b/ZvBAPif4h5RjP7gUP&#10;m4fPCZ7fH+fK+hhXwUeVPN4x3hMw7MdBXDbVV12vgC/hryqf+ZHHppTosyvrHNghUFJZc51XyL/R&#10;O0+5wSviV/Mu9CuRiWu9i5QyXnG/lFfMv9w737/MKwjxAXHYQrQZvwzRvZZIC5WoV/NO8BTZo888&#10;/nVeXqWq5/uVsVUko9eyjXA19dJk5B/4lKJf4R+Mp7RXmLai+BRTKlKvzNiqehfQV6FsZu82zd65&#10;eeQ5k/1TzyO1mW2pAa3JZwtylEJeGpMfoQH1W7HVpU1823sJlGHqoJtbyVUD8tOYXAnNqLcgV62w&#10;p9LeDt0IbbC3QlvN0VZjtCXUQ1u12aYW7TXRVk3yHyYOm+zP4HOMX1sfVVpQT8XWjrb2Xn4dS3Sl&#10;c7Ihy/J3msPnbssn+U+sZbGGWw1vGctz1gRzulGInEfOtmjkjD56EBX529XyFnZ/ciL0Y44+yFy9&#10;Hz30IYBCb+o9sd1OW3d8hNuZnz3JfW/y3YfcCvdTfxBbP9qkr0fRQH+lCGUR/yF08QBauA9bH3Qh&#10;9OJzd7btgjY6o43ObBcmDluINoPPMZ7pH1Xuo/6Ad5zn/Sdcf/Ta3zvA+wACZxaOJ9pfto9NI9eo&#10;RormSiSStO8S5kxHJGd0cuo68jRrQ3rAZPIziRyMRx/PkifhGeojsQ2jTXyns4Y8HTCMdWIE+hiN&#10;Tp4l58J46hPRxvPY02mfhg6EKdgno5cJ5PVZdCKMRCtPs81TtD+JVp5EK2HisMn+jD8KfTyLVoSJ&#10;1NOxTaVtOuuIjCV7GomsI6cbhcg6crZFIzZ9/E3XCWsKmJVkYym8QfTnUM6E18jCTCI9B94g40sp&#10;V8J87OIf2ceFQS/5zGFT0T9sWvgHlIr+p3z+1JTjIlCQtoont4qeL5JKb/IvPPz399sL2sr+BbYs&#10;d4jKcmeosi+fQ7Y2d5bCXGhr+kVtdb+wvdEvZJOUBOr5sOWlTXwvscmUYfLYBtypauzH26b4NlMu&#10;oCzC5wuxF6e9hG2oXKS2FPpugV9LJT/1EP4ePtbWg7oBt2CT/SVx5+p6fK9TilBPxFaCtktsHR1L&#10;9AjEeuYrqCtPyESLTETNpxuhiJrPtkhFlPbn3+MLBToMmSvs1X5ppYV/BZmSz5E+okc9S3dZc6IK&#10;+RUq2+Z+RXoRylO/FptQ3jbB1lipTF18o/cea05Lak4LmP/LniPH9+cxij6+rKM/9dleV1vLF7qg&#10;2062qn+brcT9sIpKC+pNsTWmrRE+QmPmVlPmQwtikcqcEW6j3glbF9qkr54BPZgDPZg33Wnrik9n&#10;YteR2LYnxqnMMaEl9RRsTWhrhE8DfOuzTT22rUc/Yapju562qvhUwrcC21zLtuXoI0x7yo7YOtPW&#10;FZ/u+PZgmx6sDTKe6DGJNWeRq4vciFYj1UMpczZGLTa9Zd39HUA2H1Qq+3cS/TttFf9hMjNAaRHz&#10;/HxWZ7lc21Yws+2t3KcSavsv2pv9GayuU20NJZ36JGwTUMt4fIQJrOqTmLHpKHMqqhJmUH8R22za&#10;pK9XA16xjfw5tGcw5qmoUUinPglFTrAp/ji2exafsba+P4b9hKnO5+uxV2F/FZXnUd40jlGYCbNs&#10;ee7bVfRfQYWzbDXlRc5mM1Hmv7BPRaVCOvVJ2IUJ+I1jpo1jP8IEjnES6k3nDDctIINyDvZX7C16&#10;DDmj6tyIcA9VdQXz7xLp2GbCPwLd+vxebwO5XsSKuEGp5G9Ge5vR1galAfdqhWT/LfSyWUn2t/N5&#10;u/o1ODlXsmbXz2z5g1KZO3vXQxX/R7b8WcmaXaeOIsGrxD25ZO6nCZV8/poktKAuNOBenJDsx3vl&#10;sAvJ/oWK+EUbRU2vgl+Bra+BJK8i94GEctwTECpEGXcHrE3wrg9t8K6tlPM7sIW0RWKbdaRpWPvh&#10;3RcG4323Us5PYwtp+59bZGAdj/dYmIb3CKWcn8EW0hbZ4hHNkDVJ5n2z1hd2m/U8fQ2zj1L4yKxT&#10;9tH+gVnj7zSrle1mlf+OWeFvNct5artE2WoW+NvMXGWnyfT3mteVjyk/M28oX5p5/ldmEX0uUfZR&#10;F/aahcpuyl1msbKbcg9+H5ulymdmmf+leVP5iv1/zZiEr8wG/3OzSdlvttDPVmUn9W1ms7LVvO1v&#10;5njexz8SgehrRtbVQa9Aw/Jvrv3KWITDjOF4wFE+H2HsgrTF2VW0h/mVuAm/s88jAUf5fJwYxtl1&#10;Ssi+zdXzZuU4Yz3CuIVD1H80G5XvzVv+d2z3LXH/lniHWYZtsf898f6ReAqHiPcR4iycoO7beUoe&#10;u4BvBDK2FTq+6Mcc69m/mK5l+WKKRkv1vcqcC1GJKCJ7V5On/p3UBJvJNythC+8HCJl+MTtDudBm&#10;YJ8V8BK2l5Ui9lW+9YUpRFkAu5BgX4JZARnYZiiF7L/wD1OEUvrPXn4j37Kijb6K5jPRnImjyJl8&#10;1NT5K/8SRFU71xeuswv96+1S2MJ3GuFNpZxdxrP6JUpZyquZMUIZ6qXxF660y2EFbOH7rJBJXZin&#10;/JP6tfZ1pRJ12V/2slFDI/7XjT5nsnDqKlqPmArJxLtZQBM+N7SLFGlrxyqaHFCPlVJoYNfTHqYJ&#10;n5vZNfitU1JZRVuyigrNyEtDu1WpS72W3ajUsG/xvsI63ldYDSsClmFbzHsSC/CZp9Qlbw3JoZBC&#10;vTV2oQ0+bXVsK3R82ctrZBWNJRqRVfRciEpsesm6b9GJ2XW/sppvzcKSmM/NvXVuy79RVsY8SWaE&#10;wShqRMBwPqehKkHaJqCowSdZ4w9BDcJTqCotYDifR6Ks8ZTCcyhrDKoSRqKmNJQlPEF9IMoSBqCs&#10;fvj2Y/wPoyyhH2Poxz4HoJqBqEd4AjWloSphFPWx2ITn8Bmn41uhY8wZZcUSkda6upQx50pkYlNX&#10;1t9JzSRrwitkazZZE2ZQn2o3KS+QuXSynU70JyqZ1IXZfEsVMnkzRVhMXVgVsJZvtOuU1+xa3Udk&#10;bFnanouW1yur+W4jxK7tvqpt+ffUjnAOEY5y3uKtW9jiH1TepBSW8Z1niXKA8kfGKXxP/Tv8hW85&#10;b32DKr9hu4+VNymFZbxZwVU47IMP2E7YQ3032wm72HYX2+5iu81KJnVhnrKX+scoWvgUPuez8CVj&#10;/trOV76l/j22n2g/GPArn+W4sqf2+1XB//5Riqgre1enPYIVM9EU598vWOMLxbxVsCJgGbYlSmFv&#10;sX9eQEHKBOxCvLcMVgSswrZGKeitwz9MYUrp+zJvC/0Km5TC1At6W5V81H1vo2LxN/Qp8HY4Nr65&#10;QD4vE9/XlcLUi3lzIZN+hS3Z1E7kavZMRKKS6rS4ye2I5IxOygWrT1GTRKR5f9u/PqAK2a/oLVfK&#10;eyv98t5a2MI7MEImdWGBUoEMVvbe4B2YTLZ/XZH+sjfjI3efc2NkORO9rO8cbdCr0M5byJsfS2EL&#10;b5sIbwYs85syp4Qm0AjtCw2o18dfqEe0b2Ve3Mp2NymZ1IV5SkPqzYiu0JK67C97Ea6hWi1p/qrR&#10;50wWTv3OcScxFe5AvfcH3MfnPt4iRdoGsg72CujNeiTc5a2nPcx9fO7LmjaQUhjgve0/7G1W7icv&#10;fVjXhF7Uu7GuCV28t/xO+HbyVvsdyaHQif13Yn9dmCXdyKHQi7z1IX/CA9T7YRMG4POIjm2Fji97&#10;eY1854glGpHvHOdCVHJGL1WDNS/RDGNNE4aTuRHeBmU42RxGtoU0MvxUwBDKJ7AJg/B5HH9hENs+&#10;QR/CELL/VEAapfSdvUxGzlxnYqSxRffGIHolzAz0OwPNpitb/DFEaAz1UUomdeE1Zaw3xx/nvahM&#10;9Gb6L3gzlGmUM/g83XtFmUopvBCQzjxJ1/1wl5M95+H9uOgRzbqTm3VOW8aWy1hZlwQsYEbOZZUV&#10;MjmnZZKfTEadoWRSFxYoc5mV8zmnLcS2hFEI0l/0vcd6TzVyTsuNkUXik70rxzq8jlgtlIffv15q&#10;LudJZAH4zOYNhXGhT+0Jf789yreII/5e+yvvXx/m2c0hf2vARsr12FbTtgKf5fguZZvF1oUW00+Y&#10;+NBSWyi03BYOrbDFQqtt8dB6e1Foo704tNWWULZTfx/bXtr24bMf30/Z5jMbr2P5wBYIhTkvtMde&#10;ENpF+w5bRNlAKazDtoa21fa80Cr8wyRQegGG0tB+3F/LONfZP3hOFWYHpbAL9thjfFs6AZZ9CgXY&#10;ZwSPuhfaTT+76Od9fHlHXdlAKayHdboPE1qLb5gClEIhxnkex38+Yw6zlTLCdurCjoD3KXfhv5vt&#10;ZAw7iamww+YPvWcTQtuwbbUFlc3U38a2gba38BE22BA2F9rMcWwN2Eb5HrYdtElfu/RYDPG3fPaU&#10;HdR3YA9zgnfvw7xPKf7vsZ2wnT62WT/0Lv1tDdhMuQnbRto24hMmH7b8jCMevzDvUm7Dtt3m076y&#10;N9cibxicjeq9Ra+8LjV/tYqTdRyXm7NFzZH1MTdUXVKPtYD5v6g7Mq7cUHnOrNszObpqIcdqLX+7&#10;YDyzVpjIzJvEzHuemTeZmSc8z+yaxEybyMowPuA5yrHYxtA2Bp8wIWx+6Dn6kL5mBGTweRb22fQ5&#10;G98w+bDFhzLoZ0bAdEp+fRWaQp9T8AsTwuaHptOH9JfOai9MZ7XPYLXn11uhl1ntX2PlzmSFe4Pt&#10;57Kt8AbbZLLa8Mst/2XOLLM5w2RwppnOGSc9gF+tcZf1MHdxf+Uu7hF/OL5Ps00a2w6lDyGNPp+m&#10;7+HsYyT7GsM+n2PfExmDjCV7q05EKbmRgUjfuZGJRjo7SpmzMSM5M0P26gzx+Pd8S5m+Ni4k3M/Z&#10;5l502ocz5p1oohd0p96VM2cn2oQutHeDHtCLz0IPJV+oJ30It0N3tCX0sHmU7pTd0Lpwe0A3dNiN&#10;M6nQC5vQm3kk3MV86MOZVLg74B5KIWKX+r0nsbSF6UMp3Av30U9f+juVh/gsPMiY+gY8xFiFB0Fi&#10;cSdzR+gBXZlDnZhDtzGH2jKHUplDrRl7K3yF1syhVGLVljl0G3OoE3OoK3OoB3PoTuaQcA/1vtge&#10;om0APgPxfYxtHmfbQfQhPE6fj9H3QPYxgH09xD77su97grFkby6OVE3X/k+2yfj/n+3IfD8bs54z&#10;831AMN+LMd+rMM+uUzxKL3Q9c+gGdMdv13k+fMyvqdhQdeaPcCM+N+JfU4mjLpzPtkJcqIrih5LQ&#10;uVADrd+C1pPRen203hCtN0brTdB6U3QuNEHrjdlnQ7ReH60no3V+K88z6UOMI0xVyorYrqWtLD5l&#10;8C3NNley7ZX0ESY+VJq+y7CPsuzrWvZZkX1XZQwyluzNmWt1zhTLtYhFdHc2Ri5ndLdLdedQXXlz&#10;gSni5Q2FcaELvBM8OTnKU44jPFX51c/rHfadd8g/QdaFP+A3sn+I7B8g+z+Q/e/J/rdk/1uyHyY+&#10;9D3Z/4HsHyD7h8j+b2T/D7J/guwLzrs4lNe7KBTvFQ8V9IqFzvMKs+9CjCNex5LAmIR4r0BAQcos&#10;8uOb7xRO8H1TOMx+fwk4RHmQM+V/pwCfhbwBlvJ/cojZ9wvHdTjgBLNQyEd8IuTnn6CO92xUZOzO&#10;iwuQephjxCkaR7EfZSYKxziLh4nX7bM3WyJqPhuz3F1ncnl+CX7uZ7u0HssFJqeynjMzfarOdF/v&#10;kYWY72WY28LVynFK4QQ2ExKuol4am3BV4HsNGq+geJReqBJUCajmcdby8kDBUGUlD6UQUipRVoQK&#10;2CrQfo1iQ1dTllakHv58rVciJFSCaqwNSV5i6CbWhlqsDbcw12uzNtRBKf+PvTMPrrK6Avg5N2yC&#10;BkGQBpA1QIishUakYtkUUClIBVoRUaLUgiNMGSk4UWQNSyQBAU1kE4sgQQSBqiCrQxEXqgYrCCr7&#10;piiIZAri0N8574uv08kfTKGOM+rMz3tzzrnn3nu+c++38N73jJtCArLzfM/5HP8SdYZ/Fyzku/ff&#10;8N37U3znPUYjyhRkyehqY1MT22toU4221fARo1zJa/Bdkz5q01cyfabQd6NoLBe39mp4Tlzxv0Xd&#10;29rb+y999BPdd0kp7igU7Rc/xqNxadbECF8TKq0lLxyQU+FapzAkS2GoLqdDZfk6JDrHQxk5HErI&#10;nqCyM4hkRIygHIZsaEiQIcF+WbuMPBjKySDaDQoVIyojS0JXHZsa2NaiTR0ZEerip64sjHiRfleE&#10;BvJqSJW1oamzPvyK74TeAO1lXegsj4TtzoiwU4aHT/Cxl+9TH3QeC0dlVPhCxofjMil86WRTfzJ8&#10;zvvPj/gcLy6Lh3u2/HSidamz7DccFaMDR6UzR+U2jspvybyJYZAzOdwnWaEvR66XZIZuzujQhSzp&#10;KA+TAQ+FdlIxIpGyHLIy6EqGmznbdBYNt4rQTkKPiF7I/oDuLmz6YXsvbdIlkX4qwg0RHcL90iX8&#10;kbEMkh5hiNMzDJNeIUN6hjHCL0pIUzLPaEzm8f48dqO90ozMM35J5qWRea2Zl83v0mTZTyVaF5Zl&#10;V0V7VWnJ4O21GTJOxzn5+rQYJlupRb5qRtZXyBykc7B83cnWhWLM1FecedSNfPSG2ca92FWZvb+i&#10;Eu+v2I1+f8QRWazGcVnonJD5apyU2c4Jnuka7D3OEcnBPof22brbydcC+ilgTPsjDvNp2S8k0zkh&#10;E/WUZDmFtPuXTHfO8pnQs/QR41lkzzuFjOWUvOickGX4eNk5TB/7vZ/4nFKjOZXkSihRR2kF/YtW&#10;hauo29+qK2Gc1nSytawaM7Ex5lE38tEbZhv3bZ9PsHhdySfZmmiu8suHTivlm4PQGh/Gr/VJp7Xm&#10;8HcOuikOv4qoTZxcrYffeowhLaK1jtc2mum01YnaXrOcjrTvqNMjnkL2jNNW52A7z2mtz+JnPr4N&#10;8xsfc61ozCX4xPId+pzeA3fqNLV6T/ruB0OwHwD36RLtDl2pdwTTF2Xcf859JPPOjJjEvI0s5m08&#10;wdyNLMZtTGLuRibSkU6uDsP3MHxPiMhi7tlYGNOY+3RaGjNpP5OaMYP+jGnM25jCnHPxMwXGMO+R&#10;jvmNz72Kz12Z+UZ62oj/Fc5KXYzVYuqzHNPFZxpfW1uw2oLmgJOt72H9HqPZ48yjbuSjN8w23nft&#10;qO9EOYb0Gzx8C6UC74IL4zQJ6oSVlLxLLuRqWcoEOMOcvsHe2hRFPj6eVCxSadnJydYWweCbqs48&#10;6kY+esNs416qReMpJ12RdsVDbxgY/grjdKizUv+ErjfeertNvHU8krOxnE2/Oc5KHY/leOojHNPF&#10;I1n8eSL+6Yh5PqbA3UoKO8PtHP3bdTLkaDeOeFeyit8k1U46m4yfozfqXFaRMUdbIGuKLhWbBtgm&#10;06YOGVMLHzFGUz6KbAS6h7EZiu0Q2gym7WB8xLgRWXt0nbC5BduutOmmo6OxzNX+9NfHmaV3ky13&#10;09e9ZHF/+kl3HqM+jFU1WO/SB7S3k84q6qddtK+2Q9rK6avNkKXQqjY2VZ3BWpm2FfQxLY+vRCeb&#10;+lPI5mglXaBJzmLmspQ5LGf8y/V6sHH11+Lje6Gf/yi6/v8xRv4OMqNeQor82I9A0RotzXjPca9w&#10;/vx5aiZtzGdXrDxxAZ8SWo5dq5IqvaQDR9xow9G/jixoTjakRtSlrI7sanQVsDGuJJOM8tSNy9Dx&#10;9l49J+X1dMRXlEekgu6TSpydk5wdUkM/lHqcoRvrBzxf/UDS9aCTRmk010PoDktDPSr1Odsm61dS&#10;R7+W2viNcYbyHLLz6FTr02+KltRGWopML6UtI9Io050kyhhplEbLiGbMoBFzS9Ea+KnFiq3Lyq3P&#10;SkmNaEzZDFkLdGloWmlD1kFjzq7NIQ3SWbtGmnMbuls5D3bCo8Xz4lbKMo5PvYSfj87/6+hc2Cpq&#10;Ea2SKlLAkd7gNKdsztm7oW4iOzaTQ1v1F7qNVVCgFXUna2MPHHDq6F5sjI/Jrx1k0j/JpA/JugK9&#10;FppD+vdn3X5Rb425s0rXU2hOkVsxGutpcusMufUduWUkhEp6Waig5UN5vTqCp02ajCwVXdOQ5LQM&#10;NfS6UE+vD+RuIG/x3cBJozSaa310yaEh1weshZCs14Q6WjXUxm+MipTlkV2Oriw2ZbAtTZtStC2J&#10;DxtvUURjn8RQ6c5Tibacm4toQ72lzgpNNC800Jl4nBqqOpNDZR3DqDMY/dCQ6AykzvvltA+6ntgZ&#10;3Whza0jRLqGZdg6tnC6hHbIu6Lpj09vpE+6i7T1cZfTHV7qTQX0MssnopmJnzKRNXrhFx0WMpTRG&#10;ha6MpZsOD7fTNsZDlAORDUDXHxujX7hZ+4b2jPFGaBXRAllTdKnYNHAGELWBRO+hUAt/MYZTZiAb&#10;hW4sdkZmuFYnMrehTtvvI1r8ThK/psmM8qadvCDHZaSzm3qMJbJLlspOWSYfyXLZ7iyT95FtkyXy&#10;LnbvyPSIbHlbJstbMl7elDGyWR6XjfKorOX+8FVYEbEU2WJ0C7CZj+1c2sySbHkGP3myzsmnHmMq&#10;vWTT2xOMIAsfxhPyN2SvyVRZjd0axhBjqbwuL9PfK7IezSZqf5cNjGej/AO2R+xE9gm6fdgcxPYI&#10;bT6nhy98/sVH60KvUMb7vvtzJC2Tilb0xV1ptPbs5PE/n8xqqnnS3jlO3ciTZjrcaanDpJU+LG0o&#10;2yEzOvAEoqM+TjmOvyc6bXQydlnSkrIZMqMJ+sbYNcHe/F1cDhQ9wS5utE08Pyp7L9bTpRz1hcU7&#10;fpa4nwj2cDZQbpDf8QSmp74kv9dF0lefc7hqlwf0GRlMpIdprvMo9THIJqLLxs6YTpunaJuLj1x8&#10;5eI309lAuYEnKWt4qvKKjNUVMlqXyePKLqBL5BHNx2eMP1MORvYguoHYPIDtANoMoO39+LDxFs0x&#10;fpYoZM+ppUVsob5OauqrwjsHuHLM5wpygZPIaEsx6vOSyzs5nna+pH6IfedT9qAd7EfGB+w729gR&#10;3pHVeH7DeYf/b5MCdB9js9f5lJaH5Jh8SaYXRpynLKXHeIpziD73Okm6i7FslzIRpSmNEvqRiH4s&#10;37K/FkacpDxOH0fZaw+yXxn72Gt5U4t8xp76KeMxPmP32sP+t09WYbPcOcoOdpy98iR7K0+fnG8p&#10;hYiWIKKliYdRVlfJFboavfF2MREtIJrffc8W6uvkHBE9S+tCInqSiBrHiOh+IrqLvCjgeZ/xFvVN&#10;yNagW4WN8RJt8vVl3sm1WhbpG84L+Lcnbi8RgVVEylhD1DYRvbc4zgURuyj3IzuG7iQ2RiERPUsE&#10;D/wXe4jobvztQF8QsY1yK7LN6DZhb6zX92Wtvkt/b8IbEWuRvYZuFTbLnc1EbSvR26aL8RdjB+Vu&#10;ZHvQ8e1d5zBtjjK3Aice0eJ3kfh597TvbAmSJNWkg8yQ+mrkcX9izCKLjdlS3ZlFNufJ1c7TUhnb&#10;Ss406jlSxZmCzRTsY9SkrKlT8WXE/Pei7MUx6unMZs0bz0o3Z5F0QZ/mZLOTGpPZNY2JcpMzARtj&#10;otymk6S7k8X+kc2zOmMavq2PGdybGVOkP/b9nDHSR0eiNzLoMwM/MdpTtkd+gzOWMRhZ7MjGBO7p&#10;jHHc/xljuI+LUZ3SqIL8KmcC945ZcrmTQ7bPkMucPOpzkRvzsVmAvbGQtovwYSzEr/E8fRjP0acx&#10;hzEsl7a6nnvM9ZxNXmPcW9knN8i9yHs4i+ROfNyJ737OLOZtWAyKz4QLvaZI83NG0g+SIXa2rZdQ&#10;jb5+uEyZ5H3aCvg5Y4oyxs5zJzSeIQn8bf/9GwAA//8DAFBLAwQUAAYACAAAACEAE4bFGN0AAAAF&#10;AQAADwAAAGRycy9kb3ducmV2LnhtbEyPQUvDQBCF74L/YZmCN7uJxdqm2ZRS1FMRbAXxNk2mSWh2&#10;NmS3SfrvHb3o5cHwHu99k65H26ieOl87NhBPI1DEuStqLg18HF7uF6B8QC6wcUwGruRhnd3epJgU&#10;buB36vehVFLCPkEDVQhtorXPK7Lop64lFu/kOotBzq7URYeDlNtGP0TRXFusWRYqbGlbUX7eX6yB&#10;1wGHzSx+7nfn0/b6dXh8+9zFZMzdZNysQAUaw18YfvAFHTJhOroLF141BuSR8KviLRfzJ1BHCcWz&#10;Jegs1f/ps28AAAD//wMAUEsDBBQABgAIAAAAIQBPoa7FugAAACEBAAAZAAAAZHJzL19yZWxzL2Uy&#10;b0RvYy54bWwucmVsc4SPywrCMBBF94L/EGZv07oQkabdiNCt1A8YkmkbbB4k8dG/N+BGQXA593LP&#10;Yer2aWZ2pxC1swKqogRGVjql7Sjg0p82e2AxoVU4O0sCForQNutVfaYZUx7FSfvIMsVGAVNK/sB5&#10;lBMZjIXzZHMzuGAw5TOM3KO84kh8W5Y7Hj4Z0HwxWacEhE5VwPrFZ/N/thsGLeno5M2QTT8UXJvs&#10;zkAMIyUBhpTGd1gVDzMAb2r+9VjzAgAA//8DAFBLAQItABQABgAIAAAAIQDx7CH0CwEAABUCAAAT&#10;AAAAAAAAAAAAAAAAAAAAAABbQ29udGVudF9UeXBlc10ueG1sUEsBAi0AFAAGAAgAAAAhADj9If/W&#10;AAAAlAEAAAsAAAAAAAAAAAAAAAAAPAEAAF9yZWxzLy5yZWxzUEsBAi0AFAAGAAgAAAAhAB1lzFeA&#10;AwAAIQgAAA4AAAAAAAAAAAAAAAAAOwIAAGRycy9lMm9Eb2MueG1sUEsBAi0AFAAGAAgAAAAhANBg&#10;ECKYNAAALLoAABQAAAAAAAAAAAAAAAAA5wUAAGRycy9tZWRpYS9pbWFnZTEud21mUEsBAi0AFAAG&#10;AAgAAAAhABOGxRjdAAAABQEAAA8AAAAAAAAAAAAAAAAAsToAAGRycy9kb3ducmV2LnhtbFBLAQIt&#10;ABQABgAIAAAAIQBPoa7FugAAACEBAAAZAAAAAAAAAAAAAAAAALs7AABkcnMvX3JlbHMvZTJvRG9j&#10;LnhtbC5yZWxzUEsFBgAAAAAGAAYAfAEAAKw8AAAAAA==&#10;">
                <v:rect id="Rectangle 5" o:spid="_x0000_s1027" style="position:absolute;left:5495;top:-2180;width:1519;height:108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H86wgAAANsAAAAPAAAAZHJzL2Rvd25yZXYueG1sRE9Na8JA&#10;EL0L/odlCr2ZTXMoEl1FhBK9WKu25yE7TdJmZ5fd1cR/3y0UepvH+5zlejS9uJEPnWUFT1kOgri2&#10;uuNGweX8MpuDCBFZY2+ZFNwpwHo1nSyx1HbgN7qdYiNSCIcSFbQxulLKULdkMGTWESfu03qDMUHf&#10;SO1xSOGml0WeP0uDHaeGFh1tW6q/T1ejYLvffFSvlfvqq927Ltzh7o9Dp9Tjw7hZgIg0xn/xn3un&#10;0/wCfn9JB8jVDwAAAP//AwBQSwECLQAUAAYACAAAACEA2+H2y+4AAACFAQAAEwAAAAAAAAAAAAAA&#10;AAAAAAAAW0NvbnRlbnRfVHlwZXNdLnhtbFBLAQItABQABgAIAAAAIQBa9CxbvwAAABUBAAALAAAA&#10;AAAAAAAAAAAAAB8BAABfcmVscy8ucmVsc1BLAQItABQABgAIAAAAIQBymH86wgAAANsAAAAPAAAA&#10;AAAAAAAAAAAAAAcCAABkcnMvZG93bnJldi54bWxQSwUGAAAAAAMAAwC3AAAA9gIAAAAA&#10;" fillcolor="#307f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8" type="#_x0000_t75" style="position:absolute;left:1185;top:2771;width:915;height: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6BvvwAAANsAAAAPAAAAZHJzL2Rvd25yZXYueG1sRE/bagIx&#10;EH0v+A9hhL7VrIVeWI0igij40nX3A6bJmF3cTMIm1fXvTaHQtzmc6yzXo+vFlYbYeVYwnxUgiLU3&#10;HVsFTb17+QQRE7LB3jMpuFOE9WrytMTS+BtXdD0lK3IIxxIVtCmFUsqoW3IYZz4QZ+7sB4cpw8FK&#10;M+Ath7tevhbFu3TYcW5oMdC2JX05/TgFlf5+axpT7Y+kazzXXzaEo1XqeTpuFiASjelf/Oc+mDz/&#10;A35/yQfI1QMAAP//AwBQSwECLQAUAAYACAAAACEA2+H2y+4AAACFAQAAEwAAAAAAAAAAAAAAAAAA&#10;AAAAW0NvbnRlbnRfVHlwZXNdLnhtbFBLAQItABQABgAIAAAAIQBa9CxbvwAAABUBAAALAAAAAAAA&#10;AAAAAAAAAB8BAABfcmVscy8ucmVsc1BLAQItABQABgAIAAAAIQBBB6BvvwAAANsAAAAPAAAAAAAA&#10;AAAAAAAAAAcCAABkcnMvZG93bnJldi54bWxQSwUGAAAAAAMAAwC3AAAA8wIAAAAA&#10;">
                  <v:imagedata r:id="rId18" o:title="" croptop="-981f" cropbottom="52963f" cropleft="36805f" cropright="7143f"/>
                </v:shape>
                <w10:wrap anchorx="margin"/>
              </v:group>
            </w:pict>
          </mc:Fallback>
        </mc:AlternateContent>
      </w:r>
    </w:p>
    <w:p w14:paraId="4834BCF6" w14:textId="77777777" w:rsidR="003F6477" w:rsidRDefault="003F6477" w:rsidP="003F6477">
      <w:pPr>
        <w:autoSpaceDE/>
        <w:autoSpaceDN/>
        <w:adjustRightInd/>
      </w:pPr>
    </w:p>
    <w:p w14:paraId="1745EF18" w14:textId="5494EC9E" w:rsidR="00AE2393" w:rsidRPr="00B63E49" w:rsidRDefault="003F6477" w:rsidP="00B63E49">
      <w:pPr>
        <w:autoSpaceDE/>
        <w:autoSpaceDN/>
        <w:adjustRightInd/>
        <w:jc w:val="center"/>
        <w:rPr>
          <w:b/>
          <w:bCs/>
          <w:color w:val="FFFFFF" w:themeColor="background1"/>
          <w:sz w:val="28"/>
          <w:szCs w:val="28"/>
        </w:rPr>
      </w:pPr>
      <w:r w:rsidRPr="00B63E49">
        <w:rPr>
          <w:b/>
          <w:bCs/>
          <w:color w:val="FFFFFF" w:themeColor="background1"/>
          <w:sz w:val="28"/>
          <w:szCs w:val="28"/>
        </w:rPr>
        <w:t>S</w:t>
      </w:r>
      <w:r w:rsidR="00AE2393" w:rsidRPr="00B63E49">
        <w:rPr>
          <w:b/>
          <w:bCs/>
          <w:color w:val="FFFFFF" w:themeColor="background1"/>
          <w:sz w:val="28"/>
          <w:szCs w:val="28"/>
        </w:rPr>
        <w:t>OMMAIRE</w:t>
      </w:r>
    </w:p>
    <w:p w14:paraId="134796FA" w14:textId="77777777" w:rsidR="00C8649A" w:rsidRPr="003F6477" w:rsidRDefault="00C8649A" w:rsidP="00542D2F">
      <w:pPr>
        <w:rPr>
          <w:sz w:val="2"/>
          <w:szCs w:val="2"/>
        </w:rPr>
      </w:pPr>
    </w:p>
    <w:p w14:paraId="3C77B8C8" w14:textId="77777777" w:rsidR="00720A1B" w:rsidRDefault="00720A1B" w:rsidP="00542D2F"/>
    <w:p w14:paraId="3F592CC7" w14:textId="38A609BA" w:rsidR="009B6555" w:rsidRDefault="00A56ADA">
      <w:pPr>
        <w:pStyle w:val="TM1"/>
        <w:rPr>
          <w:rFonts w:eastAsiaTheme="minorEastAsia" w:cstheme="minorBidi"/>
          <w:b w:val="0"/>
          <w:bCs w:val="0"/>
          <w:caps w:val="0"/>
          <w:noProof/>
          <w:u w:val="none"/>
        </w:rPr>
      </w:pPr>
      <w:r>
        <w:rPr>
          <w:rStyle w:val="Lienhypertexte"/>
          <w:noProof/>
          <w:sz w:val="18"/>
          <w:szCs w:val="18"/>
        </w:rPr>
        <w:fldChar w:fldCharType="begin"/>
      </w:r>
      <w:r>
        <w:rPr>
          <w:rStyle w:val="Lienhypertexte"/>
          <w:noProof/>
          <w:sz w:val="18"/>
          <w:szCs w:val="18"/>
        </w:rPr>
        <w:instrText xml:space="preserve"> TOC \o "1-3" \f \h \z </w:instrText>
      </w:r>
      <w:r>
        <w:rPr>
          <w:rStyle w:val="Lienhypertexte"/>
          <w:noProof/>
          <w:sz w:val="18"/>
          <w:szCs w:val="18"/>
        </w:rPr>
        <w:fldChar w:fldCharType="separate"/>
      </w:r>
      <w:hyperlink w:anchor="_Toc204956553" w:history="1">
        <w:r w:rsidR="009B6555" w:rsidRPr="001A73D2">
          <w:rPr>
            <w:rStyle w:val="Lienhypertexte"/>
            <w:noProof/>
          </w:rPr>
          <w:t>Article 1 - Le contexte</w:t>
        </w:r>
        <w:r w:rsidR="009B6555">
          <w:rPr>
            <w:noProof/>
            <w:webHidden/>
          </w:rPr>
          <w:tab/>
        </w:r>
        <w:r w:rsidR="009B6555">
          <w:rPr>
            <w:noProof/>
            <w:webHidden/>
          </w:rPr>
          <w:fldChar w:fldCharType="begin"/>
        </w:r>
        <w:r w:rsidR="009B6555">
          <w:rPr>
            <w:noProof/>
            <w:webHidden/>
          </w:rPr>
          <w:instrText xml:space="preserve"> PAGEREF _Toc204956553 \h </w:instrText>
        </w:r>
        <w:r w:rsidR="009B6555">
          <w:rPr>
            <w:noProof/>
            <w:webHidden/>
          </w:rPr>
        </w:r>
        <w:r w:rsidR="009B6555">
          <w:rPr>
            <w:noProof/>
            <w:webHidden/>
          </w:rPr>
          <w:fldChar w:fldCharType="separate"/>
        </w:r>
        <w:r w:rsidR="009B6555">
          <w:rPr>
            <w:noProof/>
            <w:webHidden/>
          </w:rPr>
          <w:t>5</w:t>
        </w:r>
        <w:r w:rsidR="009B6555">
          <w:rPr>
            <w:noProof/>
            <w:webHidden/>
          </w:rPr>
          <w:fldChar w:fldCharType="end"/>
        </w:r>
      </w:hyperlink>
    </w:p>
    <w:p w14:paraId="5B17B70B" w14:textId="04236E4B" w:rsidR="009B6555" w:rsidRDefault="008C5645">
      <w:pPr>
        <w:pStyle w:val="TM1"/>
        <w:rPr>
          <w:rFonts w:eastAsiaTheme="minorEastAsia" w:cstheme="minorBidi"/>
          <w:b w:val="0"/>
          <w:bCs w:val="0"/>
          <w:caps w:val="0"/>
          <w:noProof/>
          <w:u w:val="none"/>
        </w:rPr>
      </w:pPr>
      <w:hyperlink w:anchor="_Toc204956554" w:history="1">
        <w:r w:rsidR="009B6555" w:rsidRPr="001A73D2">
          <w:rPr>
            <w:rStyle w:val="Lienhypertexte"/>
            <w:rFonts w:cs="Arial"/>
            <w:noProof/>
          </w:rPr>
          <w:t>Article 2 - Objet de la consultation</w:t>
        </w:r>
        <w:r w:rsidR="009B6555">
          <w:rPr>
            <w:noProof/>
            <w:webHidden/>
          </w:rPr>
          <w:tab/>
        </w:r>
        <w:r w:rsidR="009B6555">
          <w:rPr>
            <w:noProof/>
            <w:webHidden/>
          </w:rPr>
          <w:fldChar w:fldCharType="begin"/>
        </w:r>
        <w:r w:rsidR="009B6555">
          <w:rPr>
            <w:noProof/>
            <w:webHidden/>
          </w:rPr>
          <w:instrText xml:space="preserve"> PAGEREF _Toc204956554 \h </w:instrText>
        </w:r>
        <w:r w:rsidR="009B6555">
          <w:rPr>
            <w:noProof/>
            <w:webHidden/>
          </w:rPr>
        </w:r>
        <w:r w:rsidR="009B6555">
          <w:rPr>
            <w:noProof/>
            <w:webHidden/>
          </w:rPr>
          <w:fldChar w:fldCharType="separate"/>
        </w:r>
        <w:r w:rsidR="009B6555">
          <w:rPr>
            <w:noProof/>
            <w:webHidden/>
          </w:rPr>
          <w:t>5</w:t>
        </w:r>
        <w:r w:rsidR="009B6555">
          <w:rPr>
            <w:noProof/>
            <w:webHidden/>
          </w:rPr>
          <w:fldChar w:fldCharType="end"/>
        </w:r>
      </w:hyperlink>
    </w:p>
    <w:p w14:paraId="37D5F84A" w14:textId="3AED1E42" w:rsidR="009B6555" w:rsidRDefault="008C5645">
      <w:pPr>
        <w:pStyle w:val="TM2"/>
        <w:rPr>
          <w:rFonts w:eastAsiaTheme="minorEastAsia" w:cstheme="minorBidi"/>
          <w:b w:val="0"/>
          <w:bCs w:val="0"/>
          <w:smallCaps w:val="0"/>
          <w:color w:val="auto"/>
        </w:rPr>
      </w:pPr>
      <w:hyperlink w:anchor="_Toc204956555" w:history="1">
        <w:r w:rsidR="009B6555" w:rsidRPr="001A73D2">
          <w:rPr>
            <w:rStyle w:val="Lienhypertexte"/>
          </w:rPr>
          <w:t>Article 2-1 - Objet du de l’accord cadre</w:t>
        </w:r>
        <w:r w:rsidR="009B6555">
          <w:rPr>
            <w:webHidden/>
          </w:rPr>
          <w:tab/>
        </w:r>
        <w:r w:rsidR="009B6555">
          <w:rPr>
            <w:webHidden/>
          </w:rPr>
          <w:fldChar w:fldCharType="begin"/>
        </w:r>
        <w:r w:rsidR="009B6555">
          <w:rPr>
            <w:webHidden/>
          </w:rPr>
          <w:instrText xml:space="preserve"> PAGEREF _Toc204956555 \h </w:instrText>
        </w:r>
        <w:r w:rsidR="009B6555">
          <w:rPr>
            <w:webHidden/>
          </w:rPr>
        </w:r>
        <w:r w:rsidR="009B6555">
          <w:rPr>
            <w:webHidden/>
          </w:rPr>
          <w:fldChar w:fldCharType="separate"/>
        </w:r>
        <w:r w:rsidR="009B6555">
          <w:rPr>
            <w:webHidden/>
          </w:rPr>
          <w:t>5</w:t>
        </w:r>
        <w:r w:rsidR="009B6555">
          <w:rPr>
            <w:webHidden/>
          </w:rPr>
          <w:fldChar w:fldCharType="end"/>
        </w:r>
      </w:hyperlink>
    </w:p>
    <w:p w14:paraId="26A2F9D0" w14:textId="0B8DADEB" w:rsidR="009B6555" w:rsidRDefault="008C5645">
      <w:pPr>
        <w:pStyle w:val="TM2"/>
        <w:rPr>
          <w:rFonts w:eastAsiaTheme="minorEastAsia" w:cstheme="minorBidi"/>
          <w:b w:val="0"/>
          <w:bCs w:val="0"/>
          <w:smallCaps w:val="0"/>
          <w:color w:val="auto"/>
        </w:rPr>
      </w:pPr>
      <w:hyperlink w:anchor="_Toc204956556" w:history="1">
        <w:r w:rsidR="009B6555" w:rsidRPr="001A73D2">
          <w:rPr>
            <w:rStyle w:val="Lienhypertexte"/>
          </w:rPr>
          <w:t>Article 2-2 - Procédure de passation</w:t>
        </w:r>
        <w:r w:rsidR="009B6555">
          <w:rPr>
            <w:webHidden/>
          </w:rPr>
          <w:tab/>
        </w:r>
        <w:r w:rsidR="009B6555">
          <w:rPr>
            <w:webHidden/>
          </w:rPr>
          <w:fldChar w:fldCharType="begin"/>
        </w:r>
        <w:r w:rsidR="009B6555">
          <w:rPr>
            <w:webHidden/>
          </w:rPr>
          <w:instrText xml:space="preserve"> PAGEREF _Toc204956556 \h </w:instrText>
        </w:r>
        <w:r w:rsidR="009B6555">
          <w:rPr>
            <w:webHidden/>
          </w:rPr>
        </w:r>
        <w:r w:rsidR="009B6555">
          <w:rPr>
            <w:webHidden/>
          </w:rPr>
          <w:fldChar w:fldCharType="separate"/>
        </w:r>
        <w:r w:rsidR="009B6555">
          <w:rPr>
            <w:webHidden/>
          </w:rPr>
          <w:t>5</w:t>
        </w:r>
        <w:r w:rsidR="009B6555">
          <w:rPr>
            <w:webHidden/>
          </w:rPr>
          <w:fldChar w:fldCharType="end"/>
        </w:r>
      </w:hyperlink>
    </w:p>
    <w:p w14:paraId="55566C9D" w14:textId="6DD54605" w:rsidR="009B6555" w:rsidRDefault="008C5645">
      <w:pPr>
        <w:pStyle w:val="TM2"/>
        <w:rPr>
          <w:rFonts w:eastAsiaTheme="minorEastAsia" w:cstheme="minorBidi"/>
          <w:b w:val="0"/>
          <w:bCs w:val="0"/>
          <w:smallCaps w:val="0"/>
          <w:color w:val="auto"/>
        </w:rPr>
      </w:pPr>
      <w:hyperlink w:anchor="_Toc204956557" w:history="1">
        <w:r w:rsidR="009B6555" w:rsidRPr="001A73D2">
          <w:rPr>
            <w:rStyle w:val="Lienhypertexte"/>
          </w:rPr>
          <w:t>Article 2-3 - Forme et montants de l’accord cadre</w:t>
        </w:r>
        <w:r w:rsidR="009B6555">
          <w:rPr>
            <w:webHidden/>
          </w:rPr>
          <w:tab/>
        </w:r>
        <w:r w:rsidR="009B6555">
          <w:rPr>
            <w:webHidden/>
          </w:rPr>
          <w:fldChar w:fldCharType="begin"/>
        </w:r>
        <w:r w:rsidR="009B6555">
          <w:rPr>
            <w:webHidden/>
          </w:rPr>
          <w:instrText xml:space="preserve"> PAGEREF _Toc204956557 \h </w:instrText>
        </w:r>
        <w:r w:rsidR="009B6555">
          <w:rPr>
            <w:webHidden/>
          </w:rPr>
        </w:r>
        <w:r w:rsidR="009B6555">
          <w:rPr>
            <w:webHidden/>
          </w:rPr>
          <w:fldChar w:fldCharType="separate"/>
        </w:r>
        <w:r w:rsidR="009B6555">
          <w:rPr>
            <w:webHidden/>
          </w:rPr>
          <w:t>5</w:t>
        </w:r>
        <w:r w:rsidR="009B6555">
          <w:rPr>
            <w:webHidden/>
          </w:rPr>
          <w:fldChar w:fldCharType="end"/>
        </w:r>
      </w:hyperlink>
    </w:p>
    <w:p w14:paraId="6F91AAE2" w14:textId="5259C154" w:rsidR="009B6555" w:rsidRDefault="008C5645">
      <w:pPr>
        <w:pStyle w:val="TM1"/>
        <w:rPr>
          <w:rFonts w:eastAsiaTheme="minorEastAsia" w:cstheme="minorBidi"/>
          <w:b w:val="0"/>
          <w:bCs w:val="0"/>
          <w:caps w:val="0"/>
          <w:noProof/>
          <w:u w:val="none"/>
        </w:rPr>
      </w:pPr>
      <w:hyperlink w:anchor="_Toc204956558" w:history="1">
        <w:r w:rsidR="009B6555" w:rsidRPr="001A73D2">
          <w:rPr>
            <w:rStyle w:val="Lienhypertexte"/>
            <w:rFonts w:cs="Arial"/>
            <w:noProof/>
          </w:rPr>
          <w:t>Article 3 - Dispositions générales</w:t>
        </w:r>
        <w:r w:rsidR="009B6555">
          <w:rPr>
            <w:noProof/>
            <w:webHidden/>
          </w:rPr>
          <w:tab/>
        </w:r>
        <w:r w:rsidR="009B6555">
          <w:rPr>
            <w:noProof/>
            <w:webHidden/>
          </w:rPr>
          <w:fldChar w:fldCharType="begin"/>
        </w:r>
        <w:r w:rsidR="009B6555">
          <w:rPr>
            <w:noProof/>
            <w:webHidden/>
          </w:rPr>
          <w:instrText xml:space="preserve"> PAGEREF _Toc204956558 \h </w:instrText>
        </w:r>
        <w:r w:rsidR="009B6555">
          <w:rPr>
            <w:noProof/>
            <w:webHidden/>
          </w:rPr>
        </w:r>
        <w:r w:rsidR="009B6555">
          <w:rPr>
            <w:noProof/>
            <w:webHidden/>
          </w:rPr>
          <w:fldChar w:fldCharType="separate"/>
        </w:r>
        <w:r w:rsidR="009B6555">
          <w:rPr>
            <w:noProof/>
            <w:webHidden/>
          </w:rPr>
          <w:t>6</w:t>
        </w:r>
        <w:r w:rsidR="009B6555">
          <w:rPr>
            <w:noProof/>
            <w:webHidden/>
          </w:rPr>
          <w:fldChar w:fldCharType="end"/>
        </w:r>
      </w:hyperlink>
    </w:p>
    <w:p w14:paraId="425596DD" w14:textId="34C4C06D" w:rsidR="009B6555" w:rsidRDefault="008C5645">
      <w:pPr>
        <w:pStyle w:val="TM2"/>
        <w:rPr>
          <w:rFonts w:eastAsiaTheme="minorEastAsia" w:cstheme="minorBidi"/>
          <w:b w:val="0"/>
          <w:bCs w:val="0"/>
          <w:smallCaps w:val="0"/>
          <w:color w:val="auto"/>
        </w:rPr>
      </w:pPr>
      <w:hyperlink w:anchor="_Toc204956559" w:history="1">
        <w:r w:rsidR="009B6555" w:rsidRPr="001A73D2">
          <w:rPr>
            <w:rStyle w:val="Lienhypertexte"/>
          </w:rPr>
          <w:t>Article 3-1 - Décomposition de l’accord cadre</w:t>
        </w:r>
        <w:r w:rsidR="009B6555">
          <w:rPr>
            <w:webHidden/>
          </w:rPr>
          <w:tab/>
        </w:r>
        <w:r w:rsidR="009B6555">
          <w:rPr>
            <w:webHidden/>
          </w:rPr>
          <w:fldChar w:fldCharType="begin"/>
        </w:r>
        <w:r w:rsidR="009B6555">
          <w:rPr>
            <w:webHidden/>
          </w:rPr>
          <w:instrText xml:space="preserve"> PAGEREF _Toc204956559 \h </w:instrText>
        </w:r>
        <w:r w:rsidR="009B6555">
          <w:rPr>
            <w:webHidden/>
          </w:rPr>
        </w:r>
        <w:r w:rsidR="009B6555">
          <w:rPr>
            <w:webHidden/>
          </w:rPr>
          <w:fldChar w:fldCharType="separate"/>
        </w:r>
        <w:r w:rsidR="009B6555">
          <w:rPr>
            <w:webHidden/>
          </w:rPr>
          <w:t>6</w:t>
        </w:r>
        <w:r w:rsidR="009B6555">
          <w:rPr>
            <w:webHidden/>
          </w:rPr>
          <w:fldChar w:fldCharType="end"/>
        </w:r>
      </w:hyperlink>
    </w:p>
    <w:p w14:paraId="68897260" w14:textId="48E149C5" w:rsidR="009B6555" w:rsidRDefault="008C5645">
      <w:pPr>
        <w:pStyle w:val="TM2"/>
        <w:rPr>
          <w:rFonts w:eastAsiaTheme="minorEastAsia" w:cstheme="minorBidi"/>
          <w:b w:val="0"/>
          <w:bCs w:val="0"/>
          <w:smallCaps w:val="0"/>
          <w:color w:val="auto"/>
        </w:rPr>
      </w:pPr>
      <w:hyperlink w:anchor="_Toc204956560" w:history="1">
        <w:r w:rsidR="009B6555" w:rsidRPr="001A73D2">
          <w:rPr>
            <w:rStyle w:val="Lienhypertexte"/>
          </w:rPr>
          <w:t>Article 3-2 - Durée de l’accord cadre - délai d'exécution</w:t>
        </w:r>
        <w:r w:rsidR="009B6555">
          <w:rPr>
            <w:webHidden/>
          </w:rPr>
          <w:tab/>
        </w:r>
        <w:r w:rsidR="009B6555">
          <w:rPr>
            <w:webHidden/>
          </w:rPr>
          <w:fldChar w:fldCharType="begin"/>
        </w:r>
        <w:r w:rsidR="009B6555">
          <w:rPr>
            <w:webHidden/>
          </w:rPr>
          <w:instrText xml:space="preserve"> PAGEREF _Toc204956560 \h </w:instrText>
        </w:r>
        <w:r w:rsidR="009B6555">
          <w:rPr>
            <w:webHidden/>
          </w:rPr>
        </w:r>
        <w:r w:rsidR="009B6555">
          <w:rPr>
            <w:webHidden/>
          </w:rPr>
          <w:fldChar w:fldCharType="separate"/>
        </w:r>
        <w:r w:rsidR="009B6555">
          <w:rPr>
            <w:webHidden/>
          </w:rPr>
          <w:t>6</w:t>
        </w:r>
        <w:r w:rsidR="009B6555">
          <w:rPr>
            <w:webHidden/>
          </w:rPr>
          <w:fldChar w:fldCharType="end"/>
        </w:r>
      </w:hyperlink>
    </w:p>
    <w:p w14:paraId="7BF5C1C3" w14:textId="0D46778B" w:rsidR="009B6555" w:rsidRDefault="008C5645">
      <w:pPr>
        <w:pStyle w:val="TM2"/>
        <w:rPr>
          <w:rFonts w:eastAsiaTheme="minorEastAsia" w:cstheme="minorBidi"/>
          <w:b w:val="0"/>
          <w:bCs w:val="0"/>
          <w:smallCaps w:val="0"/>
          <w:color w:val="auto"/>
        </w:rPr>
      </w:pPr>
      <w:hyperlink w:anchor="_Toc204956561" w:history="1">
        <w:r w:rsidR="009B6555" w:rsidRPr="001A73D2">
          <w:rPr>
            <w:rStyle w:val="Lienhypertexte"/>
          </w:rPr>
          <w:t>Article 3-3 - Modalités de financement et de paiement</w:t>
        </w:r>
        <w:r w:rsidR="009B6555">
          <w:rPr>
            <w:webHidden/>
          </w:rPr>
          <w:tab/>
        </w:r>
        <w:r w:rsidR="009B6555">
          <w:rPr>
            <w:webHidden/>
          </w:rPr>
          <w:fldChar w:fldCharType="begin"/>
        </w:r>
        <w:r w:rsidR="009B6555">
          <w:rPr>
            <w:webHidden/>
          </w:rPr>
          <w:instrText xml:space="preserve"> PAGEREF _Toc204956561 \h </w:instrText>
        </w:r>
        <w:r w:rsidR="009B6555">
          <w:rPr>
            <w:webHidden/>
          </w:rPr>
        </w:r>
        <w:r w:rsidR="009B6555">
          <w:rPr>
            <w:webHidden/>
          </w:rPr>
          <w:fldChar w:fldCharType="separate"/>
        </w:r>
        <w:r w:rsidR="009B6555">
          <w:rPr>
            <w:webHidden/>
          </w:rPr>
          <w:t>6</w:t>
        </w:r>
        <w:r w:rsidR="009B6555">
          <w:rPr>
            <w:webHidden/>
          </w:rPr>
          <w:fldChar w:fldCharType="end"/>
        </w:r>
      </w:hyperlink>
    </w:p>
    <w:p w14:paraId="1E173D78" w14:textId="110F4EBE" w:rsidR="009B6555" w:rsidRDefault="008C5645">
      <w:pPr>
        <w:pStyle w:val="TM2"/>
        <w:rPr>
          <w:rFonts w:eastAsiaTheme="minorEastAsia" w:cstheme="minorBidi"/>
          <w:b w:val="0"/>
          <w:bCs w:val="0"/>
          <w:smallCaps w:val="0"/>
          <w:color w:val="auto"/>
        </w:rPr>
      </w:pPr>
      <w:hyperlink w:anchor="_Toc204956562" w:history="1">
        <w:r w:rsidR="009B6555" w:rsidRPr="001A73D2">
          <w:rPr>
            <w:rStyle w:val="Lienhypertexte"/>
          </w:rPr>
          <w:t>Article 3-4 - Dispositions relatives au groupement d’opérateurs économiques</w:t>
        </w:r>
        <w:r w:rsidR="009B6555">
          <w:rPr>
            <w:webHidden/>
          </w:rPr>
          <w:tab/>
        </w:r>
        <w:r w:rsidR="009B6555">
          <w:rPr>
            <w:webHidden/>
          </w:rPr>
          <w:fldChar w:fldCharType="begin"/>
        </w:r>
        <w:r w:rsidR="009B6555">
          <w:rPr>
            <w:webHidden/>
          </w:rPr>
          <w:instrText xml:space="preserve"> PAGEREF _Toc204956562 \h </w:instrText>
        </w:r>
        <w:r w:rsidR="009B6555">
          <w:rPr>
            <w:webHidden/>
          </w:rPr>
        </w:r>
        <w:r w:rsidR="009B6555">
          <w:rPr>
            <w:webHidden/>
          </w:rPr>
          <w:fldChar w:fldCharType="separate"/>
        </w:r>
        <w:r w:rsidR="009B6555">
          <w:rPr>
            <w:webHidden/>
          </w:rPr>
          <w:t>7</w:t>
        </w:r>
        <w:r w:rsidR="009B6555">
          <w:rPr>
            <w:webHidden/>
          </w:rPr>
          <w:fldChar w:fldCharType="end"/>
        </w:r>
      </w:hyperlink>
    </w:p>
    <w:p w14:paraId="7C9DE029" w14:textId="2690A7FC" w:rsidR="009B6555" w:rsidRDefault="008C5645">
      <w:pPr>
        <w:pStyle w:val="TM2"/>
        <w:rPr>
          <w:rFonts w:eastAsiaTheme="minorEastAsia" w:cstheme="minorBidi"/>
          <w:b w:val="0"/>
          <w:bCs w:val="0"/>
          <w:smallCaps w:val="0"/>
          <w:color w:val="auto"/>
        </w:rPr>
      </w:pPr>
      <w:hyperlink w:anchor="_Toc204956563" w:history="1">
        <w:r w:rsidR="009B6555" w:rsidRPr="001A73D2">
          <w:rPr>
            <w:rStyle w:val="Lienhypertexte"/>
          </w:rPr>
          <w:t>Article 3-5 - Délai de validité des propositions</w:t>
        </w:r>
        <w:r w:rsidR="009B6555">
          <w:rPr>
            <w:webHidden/>
          </w:rPr>
          <w:tab/>
        </w:r>
        <w:r w:rsidR="009B6555">
          <w:rPr>
            <w:webHidden/>
          </w:rPr>
          <w:fldChar w:fldCharType="begin"/>
        </w:r>
        <w:r w:rsidR="009B6555">
          <w:rPr>
            <w:webHidden/>
          </w:rPr>
          <w:instrText xml:space="preserve"> PAGEREF _Toc204956563 \h </w:instrText>
        </w:r>
        <w:r w:rsidR="009B6555">
          <w:rPr>
            <w:webHidden/>
          </w:rPr>
        </w:r>
        <w:r w:rsidR="009B6555">
          <w:rPr>
            <w:webHidden/>
          </w:rPr>
          <w:fldChar w:fldCharType="separate"/>
        </w:r>
        <w:r w:rsidR="009B6555">
          <w:rPr>
            <w:webHidden/>
          </w:rPr>
          <w:t>7</w:t>
        </w:r>
        <w:r w:rsidR="009B6555">
          <w:rPr>
            <w:webHidden/>
          </w:rPr>
          <w:fldChar w:fldCharType="end"/>
        </w:r>
      </w:hyperlink>
    </w:p>
    <w:p w14:paraId="4FAD6E3E" w14:textId="6886E58B" w:rsidR="009B6555" w:rsidRDefault="008C5645">
      <w:pPr>
        <w:pStyle w:val="TM2"/>
        <w:rPr>
          <w:rFonts w:eastAsiaTheme="minorEastAsia" w:cstheme="minorBidi"/>
          <w:b w:val="0"/>
          <w:bCs w:val="0"/>
          <w:smallCaps w:val="0"/>
          <w:color w:val="auto"/>
        </w:rPr>
      </w:pPr>
      <w:hyperlink w:anchor="_Toc204956564" w:history="1">
        <w:r w:rsidR="009B6555" w:rsidRPr="001A73D2">
          <w:rPr>
            <w:rStyle w:val="Lienhypertexte"/>
          </w:rPr>
          <w:t>Article 3-6 - Quantité (fourniture et services)</w:t>
        </w:r>
        <w:r w:rsidR="009B6555">
          <w:rPr>
            <w:webHidden/>
          </w:rPr>
          <w:tab/>
        </w:r>
        <w:r w:rsidR="009B6555">
          <w:rPr>
            <w:webHidden/>
          </w:rPr>
          <w:fldChar w:fldCharType="begin"/>
        </w:r>
        <w:r w:rsidR="009B6555">
          <w:rPr>
            <w:webHidden/>
          </w:rPr>
          <w:instrText xml:space="preserve"> PAGEREF _Toc204956564 \h </w:instrText>
        </w:r>
        <w:r w:rsidR="009B6555">
          <w:rPr>
            <w:webHidden/>
          </w:rPr>
        </w:r>
        <w:r w:rsidR="009B6555">
          <w:rPr>
            <w:webHidden/>
          </w:rPr>
          <w:fldChar w:fldCharType="separate"/>
        </w:r>
        <w:r w:rsidR="009B6555">
          <w:rPr>
            <w:webHidden/>
          </w:rPr>
          <w:t>7</w:t>
        </w:r>
        <w:r w:rsidR="009B6555">
          <w:rPr>
            <w:webHidden/>
          </w:rPr>
          <w:fldChar w:fldCharType="end"/>
        </w:r>
      </w:hyperlink>
    </w:p>
    <w:p w14:paraId="4B6B2959" w14:textId="55AAB495" w:rsidR="009B6555" w:rsidRDefault="008C5645">
      <w:pPr>
        <w:pStyle w:val="TM2"/>
        <w:rPr>
          <w:rFonts w:eastAsiaTheme="minorEastAsia" w:cstheme="minorBidi"/>
          <w:b w:val="0"/>
          <w:bCs w:val="0"/>
          <w:smallCaps w:val="0"/>
          <w:color w:val="auto"/>
        </w:rPr>
      </w:pPr>
      <w:hyperlink w:anchor="_Toc204956565" w:history="1">
        <w:r w:rsidR="009B6555" w:rsidRPr="001A73D2">
          <w:rPr>
            <w:rStyle w:val="Lienhypertexte"/>
          </w:rPr>
          <w:t>Article 3-7 - Variantes, options et prestations supplémentaires éventuelles</w:t>
        </w:r>
        <w:r w:rsidR="009B6555">
          <w:rPr>
            <w:webHidden/>
          </w:rPr>
          <w:tab/>
        </w:r>
        <w:r w:rsidR="009B6555">
          <w:rPr>
            <w:webHidden/>
          </w:rPr>
          <w:fldChar w:fldCharType="begin"/>
        </w:r>
        <w:r w:rsidR="009B6555">
          <w:rPr>
            <w:webHidden/>
          </w:rPr>
          <w:instrText xml:space="preserve"> PAGEREF _Toc204956565 \h </w:instrText>
        </w:r>
        <w:r w:rsidR="009B6555">
          <w:rPr>
            <w:webHidden/>
          </w:rPr>
        </w:r>
        <w:r w:rsidR="009B6555">
          <w:rPr>
            <w:webHidden/>
          </w:rPr>
          <w:fldChar w:fldCharType="separate"/>
        </w:r>
        <w:r w:rsidR="009B6555">
          <w:rPr>
            <w:webHidden/>
          </w:rPr>
          <w:t>8</w:t>
        </w:r>
        <w:r w:rsidR="009B6555">
          <w:rPr>
            <w:webHidden/>
          </w:rPr>
          <w:fldChar w:fldCharType="end"/>
        </w:r>
      </w:hyperlink>
    </w:p>
    <w:p w14:paraId="691E1997" w14:textId="6EA5D8F8" w:rsidR="009B6555" w:rsidRDefault="008C5645">
      <w:pPr>
        <w:pStyle w:val="TM1"/>
        <w:rPr>
          <w:rFonts w:eastAsiaTheme="minorEastAsia" w:cstheme="minorBidi"/>
          <w:b w:val="0"/>
          <w:bCs w:val="0"/>
          <w:caps w:val="0"/>
          <w:noProof/>
          <w:u w:val="none"/>
        </w:rPr>
      </w:pPr>
      <w:hyperlink w:anchor="_Toc204956566" w:history="1">
        <w:r w:rsidR="009B6555" w:rsidRPr="001A73D2">
          <w:rPr>
            <w:rStyle w:val="Lienhypertexte"/>
            <w:rFonts w:cs="Arial"/>
            <w:noProof/>
          </w:rPr>
          <w:t>Article 4 - Dossier de consultation des entreprises (DCE)</w:t>
        </w:r>
        <w:r w:rsidR="009B6555">
          <w:rPr>
            <w:noProof/>
            <w:webHidden/>
          </w:rPr>
          <w:tab/>
        </w:r>
        <w:r w:rsidR="009B6555">
          <w:rPr>
            <w:noProof/>
            <w:webHidden/>
          </w:rPr>
          <w:fldChar w:fldCharType="begin"/>
        </w:r>
        <w:r w:rsidR="009B6555">
          <w:rPr>
            <w:noProof/>
            <w:webHidden/>
          </w:rPr>
          <w:instrText xml:space="preserve"> PAGEREF _Toc204956566 \h </w:instrText>
        </w:r>
        <w:r w:rsidR="009B6555">
          <w:rPr>
            <w:noProof/>
            <w:webHidden/>
          </w:rPr>
        </w:r>
        <w:r w:rsidR="009B6555">
          <w:rPr>
            <w:noProof/>
            <w:webHidden/>
          </w:rPr>
          <w:fldChar w:fldCharType="separate"/>
        </w:r>
        <w:r w:rsidR="009B6555">
          <w:rPr>
            <w:noProof/>
            <w:webHidden/>
          </w:rPr>
          <w:t>9</w:t>
        </w:r>
        <w:r w:rsidR="009B6555">
          <w:rPr>
            <w:noProof/>
            <w:webHidden/>
          </w:rPr>
          <w:fldChar w:fldCharType="end"/>
        </w:r>
      </w:hyperlink>
    </w:p>
    <w:p w14:paraId="42C8A307" w14:textId="40EB1361" w:rsidR="009B6555" w:rsidRDefault="008C5645">
      <w:pPr>
        <w:pStyle w:val="TM2"/>
        <w:rPr>
          <w:rFonts w:eastAsiaTheme="minorEastAsia" w:cstheme="minorBidi"/>
          <w:b w:val="0"/>
          <w:bCs w:val="0"/>
          <w:smallCaps w:val="0"/>
          <w:color w:val="auto"/>
        </w:rPr>
      </w:pPr>
      <w:hyperlink w:anchor="_Toc204956567" w:history="1">
        <w:r w:rsidR="009B6555" w:rsidRPr="001A73D2">
          <w:rPr>
            <w:rStyle w:val="Lienhypertexte"/>
          </w:rPr>
          <w:t>Article 4-1 - Contenu du dossier de consultation</w:t>
        </w:r>
        <w:r w:rsidR="009B6555">
          <w:rPr>
            <w:webHidden/>
          </w:rPr>
          <w:tab/>
        </w:r>
        <w:r w:rsidR="009B6555">
          <w:rPr>
            <w:webHidden/>
          </w:rPr>
          <w:fldChar w:fldCharType="begin"/>
        </w:r>
        <w:r w:rsidR="009B6555">
          <w:rPr>
            <w:webHidden/>
          </w:rPr>
          <w:instrText xml:space="preserve"> PAGEREF _Toc204956567 \h </w:instrText>
        </w:r>
        <w:r w:rsidR="009B6555">
          <w:rPr>
            <w:webHidden/>
          </w:rPr>
        </w:r>
        <w:r w:rsidR="009B6555">
          <w:rPr>
            <w:webHidden/>
          </w:rPr>
          <w:fldChar w:fldCharType="separate"/>
        </w:r>
        <w:r w:rsidR="009B6555">
          <w:rPr>
            <w:webHidden/>
          </w:rPr>
          <w:t>9</w:t>
        </w:r>
        <w:r w:rsidR="009B6555">
          <w:rPr>
            <w:webHidden/>
          </w:rPr>
          <w:fldChar w:fldCharType="end"/>
        </w:r>
      </w:hyperlink>
    </w:p>
    <w:p w14:paraId="26230FF9" w14:textId="068CB4DF" w:rsidR="009B6555" w:rsidRDefault="008C5645">
      <w:pPr>
        <w:pStyle w:val="TM2"/>
        <w:rPr>
          <w:rFonts w:eastAsiaTheme="minorEastAsia" w:cstheme="minorBidi"/>
          <w:b w:val="0"/>
          <w:bCs w:val="0"/>
          <w:smallCaps w:val="0"/>
          <w:color w:val="auto"/>
        </w:rPr>
      </w:pPr>
      <w:hyperlink w:anchor="_Toc204956568" w:history="1">
        <w:r w:rsidR="009B6555" w:rsidRPr="001A73D2">
          <w:rPr>
            <w:rStyle w:val="Lienhypertexte"/>
          </w:rPr>
          <w:t>Article 4-2 - Mise à disposition du dossier de consultation par voie électronique</w:t>
        </w:r>
        <w:r w:rsidR="009B6555">
          <w:rPr>
            <w:webHidden/>
          </w:rPr>
          <w:tab/>
        </w:r>
        <w:r w:rsidR="009B6555">
          <w:rPr>
            <w:webHidden/>
          </w:rPr>
          <w:fldChar w:fldCharType="begin"/>
        </w:r>
        <w:r w:rsidR="009B6555">
          <w:rPr>
            <w:webHidden/>
          </w:rPr>
          <w:instrText xml:space="preserve"> PAGEREF _Toc204956568 \h </w:instrText>
        </w:r>
        <w:r w:rsidR="009B6555">
          <w:rPr>
            <w:webHidden/>
          </w:rPr>
        </w:r>
        <w:r w:rsidR="009B6555">
          <w:rPr>
            <w:webHidden/>
          </w:rPr>
          <w:fldChar w:fldCharType="separate"/>
        </w:r>
        <w:r w:rsidR="009B6555">
          <w:rPr>
            <w:webHidden/>
          </w:rPr>
          <w:t>9</w:t>
        </w:r>
        <w:r w:rsidR="009B6555">
          <w:rPr>
            <w:webHidden/>
          </w:rPr>
          <w:fldChar w:fldCharType="end"/>
        </w:r>
      </w:hyperlink>
    </w:p>
    <w:p w14:paraId="2A28816D" w14:textId="350B76C1" w:rsidR="009B6555" w:rsidRDefault="008C5645">
      <w:pPr>
        <w:pStyle w:val="TM2"/>
        <w:rPr>
          <w:rFonts w:eastAsiaTheme="minorEastAsia" w:cstheme="minorBidi"/>
          <w:b w:val="0"/>
          <w:bCs w:val="0"/>
          <w:smallCaps w:val="0"/>
          <w:color w:val="auto"/>
        </w:rPr>
      </w:pPr>
      <w:hyperlink w:anchor="_Toc204956569" w:history="1">
        <w:r w:rsidR="009B6555" w:rsidRPr="001A73D2">
          <w:rPr>
            <w:rStyle w:val="Lienhypertexte"/>
          </w:rPr>
          <w:t>Article 4-3 - Modification de détail au dossier de consultation</w:t>
        </w:r>
        <w:r w:rsidR="009B6555">
          <w:rPr>
            <w:webHidden/>
          </w:rPr>
          <w:tab/>
        </w:r>
        <w:r w:rsidR="009B6555">
          <w:rPr>
            <w:webHidden/>
          </w:rPr>
          <w:fldChar w:fldCharType="begin"/>
        </w:r>
        <w:r w:rsidR="009B6555">
          <w:rPr>
            <w:webHidden/>
          </w:rPr>
          <w:instrText xml:space="preserve"> PAGEREF _Toc204956569 \h </w:instrText>
        </w:r>
        <w:r w:rsidR="009B6555">
          <w:rPr>
            <w:webHidden/>
          </w:rPr>
        </w:r>
        <w:r w:rsidR="009B6555">
          <w:rPr>
            <w:webHidden/>
          </w:rPr>
          <w:fldChar w:fldCharType="separate"/>
        </w:r>
        <w:r w:rsidR="009B6555">
          <w:rPr>
            <w:webHidden/>
          </w:rPr>
          <w:t>9</w:t>
        </w:r>
        <w:r w:rsidR="009B6555">
          <w:rPr>
            <w:webHidden/>
          </w:rPr>
          <w:fldChar w:fldCharType="end"/>
        </w:r>
      </w:hyperlink>
    </w:p>
    <w:p w14:paraId="6EF9EE63" w14:textId="324F2BC7" w:rsidR="009B6555" w:rsidRDefault="008C5645">
      <w:pPr>
        <w:pStyle w:val="TM1"/>
        <w:rPr>
          <w:rFonts w:eastAsiaTheme="minorEastAsia" w:cstheme="minorBidi"/>
          <w:b w:val="0"/>
          <w:bCs w:val="0"/>
          <w:caps w:val="0"/>
          <w:noProof/>
          <w:u w:val="none"/>
        </w:rPr>
      </w:pPr>
      <w:hyperlink w:anchor="_Toc204956570" w:history="1">
        <w:r w:rsidR="009B6555" w:rsidRPr="001A73D2">
          <w:rPr>
            <w:rStyle w:val="Lienhypertexte"/>
            <w:rFonts w:cs="Arial"/>
            <w:noProof/>
          </w:rPr>
          <w:t>Article 5 - Présentation des propositions</w:t>
        </w:r>
        <w:r w:rsidR="009B6555">
          <w:rPr>
            <w:noProof/>
            <w:webHidden/>
          </w:rPr>
          <w:tab/>
        </w:r>
        <w:r w:rsidR="009B6555">
          <w:rPr>
            <w:noProof/>
            <w:webHidden/>
          </w:rPr>
          <w:fldChar w:fldCharType="begin"/>
        </w:r>
        <w:r w:rsidR="009B6555">
          <w:rPr>
            <w:noProof/>
            <w:webHidden/>
          </w:rPr>
          <w:instrText xml:space="preserve"> PAGEREF _Toc204956570 \h </w:instrText>
        </w:r>
        <w:r w:rsidR="009B6555">
          <w:rPr>
            <w:noProof/>
            <w:webHidden/>
          </w:rPr>
        </w:r>
        <w:r w:rsidR="009B6555">
          <w:rPr>
            <w:noProof/>
            <w:webHidden/>
          </w:rPr>
          <w:fldChar w:fldCharType="separate"/>
        </w:r>
        <w:r w:rsidR="009B6555">
          <w:rPr>
            <w:noProof/>
            <w:webHidden/>
          </w:rPr>
          <w:t>9</w:t>
        </w:r>
        <w:r w:rsidR="009B6555">
          <w:rPr>
            <w:noProof/>
            <w:webHidden/>
          </w:rPr>
          <w:fldChar w:fldCharType="end"/>
        </w:r>
      </w:hyperlink>
    </w:p>
    <w:p w14:paraId="053B4A39" w14:textId="3BEB6B8A" w:rsidR="009B6555" w:rsidRDefault="008C5645">
      <w:pPr>
        <w:pStyle w:val="TM2"/>
        <w:rPr>
          <w:rFonts w:eastAsiaTheme="minorEastAsia" w:cstheme="minorBidi"/>
          <w:b w:val="0"/>
          <w:bCs w:val="0"/>
          <w:smallCaps w:val="0"/>
          <w:color w:val="auto"/>
        </w:rPr>
      </w:pPr>
      <w:hyperlink w:anchor="_Toc204956571" w:history="1">
        <w:r w:rsidR="009B6555" w:rsidRPr="001A73D2">
          <w:rPr>
            <w:rStyle w:val="Lienhypertexte"/>
          </w:rPr>
          <w:t>Article 5-1 - Documents à produire</w:t>
        </w:r>
        <w:r w:rsidR="009B6555">
          <w:rPr>
            <w:webHidden/>
          </w:rPr>
          <w:tab/>
        </w:r>
        <w:r w:rsidR="009B6555">
          <w:rPr>
            <w:webHidden/>
          </w:rPr>
          <w:fldChar w:fldCharType="begin"/>
        </w:r>
        <w:r w:rsidR="009B6555">
          <w:rPr>
            <w:webHidden/>
          </w:rPr>
          <w:instrText xml:space="preserve"> PAGEREF _Toc204956571 \h </w:instrText>
        </w:r>
        <w:r w:rsidR="009B6555">
          <w:rPr>
            <w:webHidden/>
          </w:rPr>
        </w:r>
        <w:r w:rsidR="009B6555">
          <w:rPr>
            <w:webHidden/>
          </w:rPr>
          <w:fldChar w:fldCharType="separate"/>
        </w:r>
        <w:r w:rsidR="009B6555">
          <w:rPr>
            <w:webHidden/>
          </w:rPr>
          <w:t>9</w:t>
        </w:r>
        <w:r w:rsidR="009B6555">
          <w:rPr>
            <w:webHidden/>
          </w:rPr>
          <w:fldChar w:fldCharType="end"/>
        </w:r>
      </w:hyperlink>
    </w:p>
    <w:p w14:paraId="4E9B22BB" w14:textId="3AEF9AEB" w:rsidR="009B6555" w:rsidRDefault="008C5645">
      <w:pPr>
        <w:pStyle w:val="TM2"/>
        <w:rPr>
          <w:rFonts w:eastAsiaTheme="minorEastAsia" w:cstheme="minorBidi"/>
          <w:b w:val="0"/>
          <w:bCs w:val="0"/>
          <w:smallCaps w:val="0"/>
          <w:color w:val="auto"/>
        </w:rPr>
      </w:pPr>
      <w:hyperlink w:anchor="_Toc204956572" w:history="1">
        <w:r w:rsidR="009B6555" w:rsidRPr="001A73D2">
          <w:rPr>
            <w:rStyle w:val="Lienhypertexte"/>
          </w:rPr>
          <w:t>Article 5-2 - Compléments à apporter au cahier des charges</w:t>
        </w:r>
        <w:r w:rsidR="009B6555">
          <w:rPr>
            <w:webHidden/>
          </w:rPr>
          <w:tab/>
        </w:r>
        <w:r w:rsidR="009B6555">
          <w:rPr>
            <w:webHidden/>
          </w:rPr>
          <w:fldChar w:fldCharType="begin"/>
        </w:r>
        <w:r w:rsidR="009B6555">
          <w:rPr>
            <w:webHidden/>
          </w:rPr>
          <w:instrText xml:space="preserve"> PAGEREF _Toc204956572 \h </w:instrText>
        </w:r>
        <w:r w:rsidR="009B6555">
          <w:rPr>
            <w:webHidden/>
          </w:rPr>
        </w:r>
        <w:r w:rsidR="009B6555">
          <w:rPr>
            <w:webHidden/>
          </w:rPr>
          <w:fldChar w:fldCharType="separate"/>
        </w:r>
        <w:r w:rsidR="009B6555">
          <w:rPr>
            <w:webHidden/>
          </w:rPr>
          <w:t>12</w:t>
        </w:r>
        <w:r w:rsidR="009B6555">
          <w:rPr>
            <w:webHidden/>
          </w:rPr>
          <w:fldChar w:fldCharType="end"/>
        </w:r>
      </w:hyperlink>
    </w:p>
    <w:p w14:paraId="3090385A" w14:textId="667DD7E6" w:rsidR="009B6555" w:rsidRDefault="008C5645">
      <w:pPr>
        <w:pStyle w:val="TM2"/>
        <w:rPr>
          <w:rFonts w:eastAsiaTheme="minorEastAsia" w:cstheme="minorBidi"/>
          <w:b w:val="0"/>
          <w:bCs w:val="0"/>
          <w:smallCaps w:val="0"/>
          <w:color w:val="auto"/>
        </w:rPr>
      </w:pPr>
      <w:hyperlink w:anchor="_Toc204956573" w:history="1">
        <w:r w:rsidR="009B6555" w:rsidRPr="001A73D2">
          <w:rPr>
            <w:rStyle w:val="Lienhypertexte"/>
          </w:rPr>
          <w:t>Article 5-3 - Langue de rédaction des propositions</w:t>
        </w:r>
        <w:r w:rsidR="009B6555">
          <w:rPr>
            <w:webHidden/>
          </w:rPr>
          <w:tab/>
        </w:r>
        <w:r w:rsidR="009B6555">
          <w:rPr>
            <w:webHidden/>
          </w:rPr>
          <w:fldChar w:fldCharType="begin"/>
        </w:r>
        <w:r w:rsidR="009B6555">
          <w:rPr>
            <w:webHidden/>
          </w:rPr>
          <w:instrText xml:space="preserve"> PAGEREF _Toc204956573 \h </w:instrText>
        </w:r>
        <w:r w:rsidR="009B6555">
          <w:rPr>
            <w:webHidden/>
          </w:rPr>
        </w:r>
        <w:r w:rsidR="009B6555">
          <w:rPr>
            <w:webHidden/>
          </w:rPr>
          <w:fldChar w:fldCharType="separate"/>
        </w:r>
        <w:r w:rsidR="009B6555">
          <w:rPr>
            <w:webHidden/>
          </w:rPr>
          <w:t>12</w:t>
        </w:r>
        <w:r w:rsidR="009B6555">
          <w:rPr>
            <w:webHidden/>
          </w:rPr>
          <w:fldChar w:fldCharType="end"/>
        </w:r>
      </w:hyperlink>
    </w:p>
    <w:p w14:paraId="27CE950F" w14:textId="196A2B9A" w:rsidR="009B6555" w:rsidRDefault="008C5645">
      <w:pPr>
        <w:pStyle w:val="TM2"/>
        <w:rPr>
          <w:rFonts w:eastAsiaTheme="minorEastAsia" w:cstheme="minorBidi"/>
          <w:b w:val="0"/>
          <w:bCs w:val="0"/>
          <w:smallCaps w:val="0"/>
          <w:color w:val="auto"/>
        </w:rPr>
      </w:pPr>
      <w:hyperlink w:anchor="_Toc204956574" w:history="1">
        <w:r w:rsidR="009B6555" w:rsidRPr="001A73D2">
          <w:rPr>
            <w:rStyle w:val="Lienhypertexte"/>
          </w:rPr>
          <w:t>Article 5-4 - Unité monétaire</w:t>
        </w:r>
        <w:r w:rsidR="009B6555">
          <w:rPr>
            <w:webHidden/>
          </w:rPr>
          <w:tab/>
        </w:r>
        <w:r w:rsidR="009B6555">
          <w:rPr>
            <w:webHidden/>
          </w:rPr>
          <w:fldChar w:fldCharType="begin"/>
        </w:r>
        <w:r w:rsidR="009B6555">
          <w:rPr>
            <w:webHidden/>
          </w:rPr>
          <w:instrText xml:space="preserve"> PAGEREF _Toc204956574 \h </w:instrText>
        </w:r>
        <w:r w:rsidR="009B6555">
          <w:rPr>
            <w:webHidden/>
          </w:rPr>
        </w:r>
        <w:r w:rsidR="009B6555">
          <w:rPr>
            <w:webHidden/>
          </w:rPr>
          <w:fldChar w:fldCharType="separate"/>
        </w:r>
        <w:r w:rsidR="009B6555">
          <w:rPr>
            <w:webHidden/>
          </w:rPr>
          <w:t>12</w:t>
        </w:r>
        <w:r w:rsidR="009B6555">
          <w:rPr>
            <w:webHidden/>
          </w:rPr>
          <w:fldChar w:fldCharType="end"/>
        </w:r>
      </w:hyperlink>
    </w:p>
    <w:p w14:paraId="3B393B6A" w14:textId="7E6341B2" w:rsidR="009B6555" w:rsidRDefault="008C5645">
      <w:pPr>
        <w:pStyle w:val="TM2"/>
        <w:rPr>
          <w:rFonts w:eastAsiaTheme="minorEastAsia" w:cstheme="minorBidi"/>
          <w:b w:val="0"/>
          <w:bCs w:val="0"/>
          <w:smallCaps w:val="0"/>
          <w:color w:val="auto"/>
        </w:rPr>
      </w:pPr>
      <w:hyperlink w:anchor="_Toc204956575" w:history="1">
        <w:r w:rsidR="009B6555" w:rsidRPr="001A73D2">
          <w:rPr>
            <w:rStyle w:val="Lienhypertexte"/>
          </w:rPr>
          <w:t>Article 5-5 - Modalités de retrait du dossier de consultation et de remise des plis</w:t>
        </w:r>
        <w:r w:rsidR="009B6555">
          <w:rPr>
            <w:webHidden/>
          </w:rPr>
          <w:tab/>
        </w:r>
        <w:r w:rsidR="009B6555">
          <w:rPr>
            <w:webHidden/>
          </w:rPr>
          <w:fldChar w:fldCharType="begin"/>
        </w:r>
        <w:r w:rsidR="009B6555">
          <w:rPr>
            <w:webHidden/>
          </w:rPr>
          <w:instrText xml:space="preserve"> PAGEREF _Toc204956575 \h </w:instrText>
        </w:r>
        <w:r w:rsidR="009B6555">
          <w:rPr>
            <w:webHidden/>
          </w:rPr>
        </w:r>
        <w:r w:rsidR="009B6555">
          <w:rPr>
            <w:webHidden/>
          </w:rPr>
          <w:fldChar w:fldCharType="separate"/>
        </w:r>
        <w:r w:rsidR="009B6555">
          <w:rPr>
            <w:webHidden/>
          </w:rPr>
          <w:t>12</w:t>
        </w:r>
        <w:r w:rsidR="009B6555">
          <w:rPr>
            <w:webHidden/>
          </w:rPr>
          <w:fldChar w:fldCharType="end"/>
        </w:r>
      </w:hyperlink>
    </w:p>
    <w:p w14:paraId="1DA9189E" w14:textId="5E1325BA" w:rsidR="009B6555" w:rsidRDefault="008C5645">
      <w:pPr>
        <w:pStyle w:val="TM2"/>
        <w:rPr>
          <w:rFonts w:eastAsiaTheme="minorEastAsia" w:cstheme="minorBidi"/>
          <w:b w:val="0"/>
          <w:bCs w:val="0"/>
          <w:smallCaps w:val="0"/>
          <w:color w:val="auto"/>
        </w:rPr>
      </w:pPr>
      <w:hyperlink w:anchor="_Toc204956576" w:history="1">
        <w:r w:rsidR="009B6555" w:rsidRPr="001A73D2">
          <w:rPr>
            <w:rStyle w:val="Lienhypertexte"/>
          </w:rPr>
          <w:t>Article 5-6 - Signature électronique des offres</w:t>
        </w:r>
        <w:r w:rsidR="009B6555">
          <w:rPr>
            <w:webHidden/>
          </w:rPr>
          <w:tab/>
        </w:r>
        <w:r w:rsidR="009B6555">
          <w:rPr>
            <w:webHidden/>
          </w:rPr>
          <w:fldChar w:fldCharType="begin"/>
        </w:r>
        <w:r w:rsidR="009B6555">
          <w:rPr>
            <w:webHidden/>
          </w:rPr>
          <w:instrText xml:space="preserve"> PAGEREF _Toc204956576 \h </w:instrText>
        </w:r>
        <w:r w:rsidR="009B6555">
          <w:rPr>
            <w:webHidden/>
          </w:rPr>
        </w:r>
        <w:r w:rsidR="009B6555">
          <w:rPr>
            <w:webHidden/>
          </w:rPr>
          <w:fldChar w:fldCharType="separate"/>
        </w:r>
        <w:r w:rsidR="009B6555">
          <w:rPr>
            <w:webHidden/>
          </w:rPr>
          <w:t>13</w:t>
        </w:r>
        <w:r w:rsidR="009B6555">
          <w:rPr>
            <w:webHidden/>
          </w:rPr>
          <w:fldChar w:fldCharType="end"/>
        </w:r>
      </w:hyperlink>
    </w:p>
    <w:p w14:paraId="7B222755" w14:textId="44463E5D" w:rsidR="009B6555" w:rsidRDefault="008C5645">
      <w:pPr>
        <w:pStyle w:val="TM2"/>
        <w:rPr>
          <w:rFonts w:eastAsiaTheme="minorEastAsia" w:cstheme="minorBidi"/>
          <w:b w:val="0"/>
          <w:bCs w:val="0"/>
          <w:smallCaps w:val="0"/>
          <w:color w:val="auto"/>
        </w:rPr>
      </w:pPr>
      <w:hyperlink w:anchor="_Toc204956577" w:history="1">
        <w:r w:rsidR="009B6555" w:rsidRPr="001A73D2">
          <w:rPr>
            <w:rStyle w:val="Lienhypertexte"/>
          </w:rPr>
          <w:t>Article 5-7 - Négociation</w:t>
        </w:r>
        <w:r w:rsidR="009B6555">
          <w:rPr>
            <w:webHidden/>
          </w:rPr>
          <w:tab/>
        </w:r>
        <w:r w:rsidR="009B6555">
          <w:rPr>
            <w:webHidden/>
          </w:rPr>
          <w:fldChar w:fldCharType="begin"/>
        </w:r>
        <w:r w:rsidR="009B6555">
          <w:rPr>
            <w:webHidden/>
          </w:rPr>
          <w:instrText xml:space="preserve"> PAGEREF _Toc204956577 \h </w:instrText>
        </w:r>
        <w:r w:rsidR="009B6555">
          <w:rPr>
            <w:webHidden/>
          </w:rPr>
        </w:r>
        <w:r w:rsidR="009B6555">
          <w:rPr>
            <w:webHidden/>
          </w:rPr>
          <w:fldChar w:fldCharType="separate"/>
        </w:r>
        <w:r w:rsidR="009B6555">
          <w:rPr>
            <w:webHidden/>
          </w:rPr>
          <w:t>13</w:t>
        </w:r>
        <w:r w:rsidR="009B6555">
          <w:rPr>
            <w:webHidden/>
          </w:rPr>
          <w:fldChar w:fldCharType="end"/>
        </w:r>
      </w:hyperlink>
    </w:p>
    <w:p w14:paraId="684BE216" w14:textId="676FF5B1" w:rsidR="009B6555" w:rsidRDefault="008C5645">
      <w:pPr>
        <w:pStyle w:val="TM1"/>
        <w:rPr>
          <w:rFonts w:eastAsiaTheme="minorEastAsia" w:cstheme="minorBidi"/>
          <w:b w:val="0"/>
          <w:bCs w:val="0"/>
          <w:caps w:val="0"/>
          <w:noProof/>
          <w:u w:val="none"/>
        </w:rPr>
      </w:pPr>
      <w:hyperlink w:anchor="_Toc204956578" w:history="1">
        <w:r w:rsidR="009B6555" w:rsidRPr="001A73D2">
          <w:rPr>
            <w:rStyle w:val="Lienhypertexte"/>
            <w:rFonts w:cs="Arial"/>
            <w:noProof/>
          </w:rPr>
          <w:t>Article 6 - Procédures de sélections et attribution du marché</w:t>
        </w:r>
        <w:r w:rsidR="009B6555">
          <w:rPr>
            <w:noProof/>
            <w:webHidden/>
          </w:rPr>
          <w:tab/>
        </w:r>
        <w:r w:rsidR="009B6555">
          <w:rPr>
            <w:noProof/>
            <w:webHidden/>
          </w:rPr>
          <w:fldChar w:fldCharType="begin"/>
        </w:r>
        <w:r w:rsidR="009B6555">
          <w:rPr>
            <w:noProof/>
            <w:webHidden/>
          </w:rPr>
          <w:instrText xml:space="preserve"> PAGEREF _Toc204956578 \h </w:instrText>
        </w:r>
        <w:r w:rsidR="009B6555">
          <w:rPr>
            <w:noProof/>
            <w:webHidden/>
          </w:rPr>
        </w:r>
        <w:r w:rsidR="009B6555">
          <w:rPr>
            <w:noProof/>
            <w:webHidden/>
          </w:rPr>
          <w:fldChar w:fldCharType="separate"/>
        </w:r>
        <w:r w:rsidR="009B6555">
          <w:rPr>
            <w:noProof/>
            <w:webHidden/>
          </w:rPr>
          <w:t>13</w:t>
        </w:r>
        <w:r w:rsidR="009B6555">
          <w:rPr>
            <w:noProof/>
            <w:webHidden/>
          </w:rPr>
          <w:fldChar w:fldCharType="end"/>
        </w:r>
      </w:hyperlink>
    </w:p>
    <w:p w14:paraId="422D49B9" w14:textId="54B61E18" w:rsidR="009B6555" w:rsidRDefault="008C5645">
      <w:pPr>
        <w:pStyle w:val="TM2"/>
        <w:rPr>
          <w:rFonts w:eastAsiaTheme="minorEastAsia" w:cstheme="minorBidi"/>
          <w:b w:val="0"/>
          <w:bCs w:val="0"/>
          <w:smallCaps w:val="0"/>
          <w:color w:val="auto"/>
        </w:rPr>
      </w:pPr>
      <w:hyperlink w:anchor="_Toc204956579" w:history="1">
        <w:r w:rsidR="009B6555" w:rsidRPr="001A73D2">
          <w:rPr>
            <w:rStyle w:val="Lienhypertexte"/>
          </w:rPr>
          <w:t>Article 6-1 - Critères de sélection des candidatures</w:t>
        </w:r>
        <w:r w:rsidR="009B6555">
          <w:rPr>
            <w:webHidden/>
          </w:rPr>
          <w:tab/>
        </w:r>
        <w:r w:rsidR="009B6555">
          <w:rPr>
            <w:webHidden/>
          </w:rPr>
          <w:fldChar w:fldCharType="begin"/>
        </w:r>
        <w:r w:rsidR="009B6555">
          <w:rPr>
            <w:webHidden/>
          </w:rPr>
          <w:instrText xml:space="preserve"> PAGEREF _Toc204956579 \h </w:instrText>
        </w:r>
        <w:r w:rsidR="009B6555">
          <w:rPr>
            <w:webHidden/>
          </w:rPr>
        </w:r>
        <w:r w:rsidR="009B6555">
          <w:rPr>
            <w:webHidden/>
          </w:rPr>
          <w:fldChar w:fldCharType="separate"/>
        </w:r>
        <w:r w:rsidR="009B6555">
          <w:rPr>
            <w:webHidden/>
          </w:rPr>
          <w:t>13</w:t>
        </w:r>
        <w:r w:rsidR="009B6555">
          <w:rPr>
            <w:webHidden/>
          </w:rPr>
          <w:fldChar w:fldCharType="end"/>
        </w:r>
      </w:hyperlink>
    </w:p>
    <w:p w14:paraId="5E720EFA" w14:textId="632BE7DE" w:rsidR="009B6555" w:rsidRDefault="008C5645">
      <w:pPr>
        <w:pStyle w:val="TM2"/>
        <w:rPr>
          <w:rFonts w:eastAsiaTheme="minorEastAsia" w:cstheme="minorBidi"/>
          <w:b w:val="0"/>
          <w:bCs w:val="0"/>
          <w:smallCaps w:val="0"/>
          <w:color w:val="auto"/>
        </w:rPr>
      </w:pPr>
      <w:hyperlink w:anchor="_Toc204956580" w:history="1">
        <w:r w:rsidR="009B6555" w:rsidRPr="001A73D2">
          <w:rPr>
            <w:rStyle w:val="Lienhypertexte"/>
          </w:rPr>
          <w:t>Article 6-2 - Critères de sélection des offres</w:t>
        </w:r>
        <w:r w:rsidR="009B6555">
          <w:rPr>
            <w:webHidden/>
          </w:rPr>
          <w:tab/>
        </w:r>
        <w:r w:rsidR="009B6555">
          <w:rPr>
            <w:webHidden/>
          </w:rPr>
          <w:fldChar w:fldCharType="begin"/>
        </w:r>
        <w:r w:rsidR="009B6555">
          <w:rPr>
            <w:webHidden/>
          </w:rPr>
          <w:instrText xml:space="preserve"> PAGEREF _Toc204956580 \h </w:instrText>
        </w:r>
        <w:r w:rsidR="009B6555">
          <w:rPr>
            <w:webHidden/>
          </w:rPr>
        </w:r>
        <w:r w:rsidR="009B6555">
          <w:rPr>
            <w:webHidden/>
          </w:rPr>
          <w:fldChar w:fldCharType="separate"/>
        </w:r>
        <w:r w:rsidR="009B6555">
          <w:rPr>
            <w:webHidden/>
          </w:rPr>
          <w:t>13</w:t>
        </w:r>
        <w:r w:rsidR="009B6555">
          <w:rPr>
            <w:webHidden/>
          </w:rPr>
          <w:fldChar w:fldCharType="end"/>
        </w:r>
      </w:hyperlink>
    </w:p>
    <w:p w14:paraId="58B585AE" w14:textId="2D4CBF78" w:rsidR="009B6555" w:rsidRDefault="008C5645">
      <w:pPr>
        <w:pStyle w:val="TM1"/>
        <w:rPr>
          <w:rFonts w:eastAsiaTheme="minorEastAsia" w:cstheme="minorBidi"/>
          <w:b w:val="0"/>
          <w:bCs w:val="0"/>
          <w:caps w:val="0"/>
          <w:noProof/>
          <w:u w:val="none"/>
        </w:rPr>
      </w:pPr>
      <w:hyperlink w:anchor="_Toc204956581" w:history="1">
        <w:r w:rsidR="009B6555" w:rsidRPr="001A73D2">
          <w:rPr>
            <w:rStyle w:val="Lienhypertexte"/>
            <w:noProof/>
          </w:rPr>
          <w:t>Article 7 - Achèvement de la procédure</w:t>
        </w:r>
        <w:r w:rsidR="009B6555">
          <w:rPr>
            <w:noProof/>
            <w:webHidden/>
          </w:rPr>
          <w:tab/>
        </w:r>
        <w:r w:rsidR="009B6555">
          <w:rPr>
            <w:noProof/>
            <w:webHidden/>
          </w:rPr>
          <w:fldChar w:fldCharType="begin"/>
        </w:r>
        <w:r w:rsidR="009B6555">
          <w:rPr>
            <w:noProof/>
            <w:webHidden/>
          </w:rPr>
          <w:instrText xml:space="preserve"> PAGEREF _Toc204956581 \h </w:instrText>
        </w:r>
        <w:r w:rsidR="009B6555">
          <w:rPr>
            <w:noProof/>
            <w:webHidden/>
          </w:rPr>
        </w:r>
        <w:r w:rsidR="009B6555">
          <w:rPr>
            <w:noProof/>
            <w:webHidden/>
          </w:rPr>
          <w:fldChar w:fldCharType="separate"/>
        </w:r>
        <w:r w:rsidR="009B6555">
          <w:rPr>
            <w:noProof/>
            <w:webHidden/>
          </w:rPr>
          <w:t>16</w:t>
        </w:r>
        <w:r w:rsidR="009B6555">
          <w:rPr>
            <w:noProof/>
            <w:webHidden/>
          </w:rPr>
          <w:fldChar w:fldCharType="end"/>
        </w:r>
      </w:hyperlink>
    </w:p>
    <w:p w14:paraId="46D63D86" w14:textId="159E1DEE" w:rsidR="009B6555" w:rsidRDefault="008C5645">
      <w:pPr>
        <w:pStyle w:val="TM2"/>
        <w:rPr>
          <w:rFonts w:eastAsiaTheme="minorEastAsia" w:cstheme="minorBidi"/>
          <w:b w:val="0"/>
          <w:bCs w:val="0"/>
          <w:smallCaps w:val="0"/>
          <w:color w:val="auto"/>
        </w:rPr>
      </w:pPr>
      <w:hyperlink w:anchor="_Toc204956582" w:history="1">
        <w:r w:rsidR="009B6555" w:rsidRPr="001A73D2">
          <w:rPr>
            <w:rStyle w:val="Lienhypertexte"/>
          </w:rPr>
          <w:t>Article 7-1 - Pièces à produire par l’attributaire avant la notification</w:t>
        </w:r>
        <w:r w:rsidR="009B6555">
          <w:rPr>
            <w:webHidden/>
          </w:rPr>
          <w:tab/>
        </w:r>
        <w:r w:rsidR="009B6555">
          <w:rPr>
            <w:webHidden/>
          </w:rPr>
          <w:fldChar w:fldCharType="begin"/>
        </w:r>
        <w:r w:rsidR="009B6555">
          <w:rPr>
            <w:webHidden/>
          </w:rPr>
          <w:instrText xml:space="preserve"> PAGEREF _Toc204956582 \h </w:instrText>
        </w:r>
        <w:r w:rsidR="009B6555">
          <w:rPr>
            <w:webHidden/>
          </w:rPr>
        </w:r>
        <w:r w:rsidR="009B6555">
          <w:rPr>
            <w:webHidden/>
          </w:rPr>
          <w:fldChar w:fldCharType="separate"/>
        </w:r>
        <w:r w:rsidR="009B6555">
          <w:rPr>
            <w:webHidden/>
          </w:rPr>
          <w:t>16</w:t>
        </w:r>
        <w:r w:rsidR="009B6555">
          <w:rPr>
            <w:webHidden/>
          </w:rPr>
          <w:fldChar w:fldCharType="end"/>
        </w:r>
      </w:hyperlink>
    </w:p>
    <w:p w14:paraId="24032B4D" w14:textId="7615C996" w:rsidR="009B6555" w:rsidRDefault="008C5645">
      <w:pPr>
        <w:pStyle w:val="TM2"/>
        <w:rPr>
          <w:rFonts w:eastAsiaTheme="minorEastAsia" w:cstheme="minorBidi"/>
          <w:b w:val="0"/>
          <w:bCs w:val="0"/>
          <w:smallCaps w:val="0"/>
          <w:color w:val="auto"/>
        </w:rPr>
      </w:pPr>
      <w:hyperlink w:anchor="_Toc204956583" w:history="1">
        <w:r w:rsidR="009B6555" w:rsidRPr="001A73D2">
          <w:rPr>
            <w:rStyle w:val="Lienhypertexte"/>
          </w:rPr>
          <w:t>Article 7-2 - Information des soumissionnaires et du candidat retenu</w:t>
        </w:r>
        <w:r w:rsidR="009B6555">
          <w:rPr>
            <w:webHidden/>
          </w:rPr>
          <w:tab/>
        </w:r>
        <w:r w:rsidR="009B6555">
          <w:rPr>
            <w:webHidden/>
          </w:rPr>
          <w:fldChar w:fldCharType="begin"/>
        </w:r>
        <w:r w:rsidR="009B6555">
          <w:rPr>
            <w:webHidden/>
          </w:rPr>
          <w:instrText xml:space="preserve"> PAGEREF _Toc204956583 \h </w:instrText>
        </w:r>
        <w:r w:rsidR="009B6555">
          <w:rPr>
            <w:webHidden/>
          </w:rPr>
        </w:r>
        <w:r w:rsidR="009B6555">
          <w:rPr>
            <w:webHidden/>
          </w:rPr>
          <w:fldChar w:fldCharType="separate"/>
        </w:r>
        <w:r w:rsidR="009B6555">
          <w:rPr>
            <w:webHidden/>
          </w:rPr>
          <w:t>17</w:t>
        </w:r>
        <w:r w:rsidR="009B6555">
          <w:rPr>
            <w:webHidden/>
          </w:rPr>
          <w:fldChar w:fldCharType="end"/>
        </w:r>
      </w:hyperlink>
    </w:p>
    <w:p w14:paraId="28A0F8D9" w14:textId="254CCB9D" w:rsidR="009B6555" w:rsidRDefault="008C5645">
      <w:pPr>
        <w:pStyle w:val="TM2"/>
        <w:rPr>
          <w:rFonts w:eastAsiaTheme="minorEastAsia" w:cstheme="minorBidi"/>
          <w:b w:val="0"/>
          <w:bCs w:val="0"/>
          <w:smallCaps w:val="0"/>
          <w:color w:val="auto"/>
        </w:rPr>
      </w:pPr>
      <w:hyperlink w:anchor="_Toc204956584" w:history="1">
        <w:r w:rsidR="009B6555" w:rsidRPr="001A73D2">
          <w:rPr>
            <w:rStyle w:val="Lienhypertexte"/>
          </w:rPr>
          <w:t>Article 7-3 - Notification de l’accord-cadre au titulaire</w:t>
        </w:r>
        <w:r w:rsidR="009B6555">
          <w:rPr>
            <w:webHidden/>
          </w:rPr>
          <w:tab/>
        </w:r>
        <w:r w:rsidR="009B6555">
          <w:rPr>
            <w:webHidden/>
          </w:rPr>
          <w:fldChar w:fldCharType="begin"/>
        </w:r>
        <w:r w:rsidR="009B6555">
          <w:rPr>
            <w:webHidden/>
          </w:rPr>
          <w:instrText xml:space="preserve"> PAGEREF _Toc204956584 \h </w:instrText>
        </w:r>
        <w:r w:rsidR="009B6555">
          <w:rPr>
            <w:webHidden/>
          </w:rPr>
        </w:r>
        <w:r w:rsidR="009B6555">
          <w:rPr>
            <w:webHidden/>
          </w:rPr>
          <w:fldChar w:fldCharType="separate"/>
        </w:r>
        <w:r w:rsidR="009B6555">
          <w:rPr>
            <w:webHidden/>
          </w:rPr>
          <w:t>17</w:t>
        </w:r>
        <w:r w:rsidR="009B6555">
          <w:rPr>
            <w:webHidden/>
          </w:rPr>
          <w:fldChar w:fldCharType="end"/>
        </w:r>
      </w:hyperlink>
    </w:p>
    <w:p w14:paraId="4277686F" w14:textId="0261AD69" w:rsidR="009B6555" w:rsidRDefault="008C5645">
      <w:pPr>
        <w:pStyle w:val="TM1"/>
        <w:rPr>
          <w:rFonts w:eastAsiaTheme="minorEastAsia" w:cstheme="minorBidi"/>
          <w:b w:val="0"/>
          <w:bCs w:val="0"/>
          <w:caps w:val="0"/>
          <w:noProof/>
          <w:u w:val="none"/>
        </w:rPr>
      </w:pPr>
      <w:hyperlink w:anchor="_Toc204956585" w:history="1">
        <w:r w:rsidR="009B6555" w:rsidRPr="001A73D2">
          <w:rPr>
            <w:rStyle w:val="Lienhypertexte"/>
            <w:rFonts w:cs="Arial"/>
            <w:noProof/>
          </w:rPr>
          <w:t>Article 8 - Renseignements complémentaires</w:t>
        </w:r>
        <w:r w:rsidR="009B6555">
          <w:rPr>
            <w:noProof/>
            <w:webHidden/>
          </w:rPr>
          <w:tab/>
        </w:r>
        <w:r w:rsidR="009B6555">
          <w:rPr>
            <w:noProof/>
            <w:webHidden/>
          </w:rPr>
          <w:fldChar w:fldCharType="begin"/>
        </w:r>
        <w:r w:rsidR="009B6555">
          <w:rPr>
            <w:noProof/>
            <w:webHidden/>
          </w:rPr>
          <w:instrText xml:space="preserve"> PAGEREF _Toc204956585 \h </w:instrText>
        </w:r>
        <w:r w:rsidR="009B6555">
          <w:rPr>
            <w:noProof/>
            <w:webHidden/>
          </w:rPr>
        </w:r>
        <w:r w:rsidR="009B6555">
          <w:rPr>
            <w:noProof/>
            <w:webHidden/>
          </w:rPr>
          <w:fldChar w:fldCharType="separate"/>
        </w:r>
        <w:r w:rsidR="009B6555">
          <w:rPr>
            <w:noProof/>
            <w:webHidden/>
          </w:rPr>
          <w:t>17</w:t>
        </w:r>
        <w:r w:rsidR="009B6555">
          <w:rPr>
            <w:noProof/>
            <w:webHidden/>
          </w:rPr>
          <w:fldChar w:fldCharType="end"/>
        </w:r>
      </w:hyperlink>
    </w:p>
    <w:p w14:paraId="79EE4EBA" w14:textId="3BA2B2D4" w:rsidR="009B6555" w:rsidRDefault="008C5645">
      <w:pPr>
        <w:pStyle w:val="TM2"/>
        <w:rPr>
          <w:rFonts w:eastAsiaTheme="minorEastAsia" w:cstheme="minorBidi"/>
          <w:b w:val="0"/>
          <w:bCs w:val="0"/>
          <w:smallCaps w:val="0"/>
          <w:color w:val="auto"/>
        </w:rPr>
      </w:pPr>
      <w:hyperlink w:anchor="_Toc204956586" w:history="1">
        <w:r w:rsidR="009B6555" w:rsidRPr="001A73D2">
          <w:rPr>
            <w:rStyle w:val="Lienhypertexte"/>
          </w:rPr>
          <w:t>Article 8-1 - Renseignements complémentaires</w:t>
        </w:r>
        <w:r w:rsidR="009B6555">
          <w:rPr>
            <w:webHidden/>
          </w:rPr>
          <w:tab/>
        </w:r>
        <w:r w:rsidR="009B6555">
          <w:rPr>
            <w:webHidden/>
          </w:rPr>
          <w:fldChar w:fldCharType="begin"/>
        </w:r>
        <w:r w:rsidR="009B6555">
          <w:rPr>
            <w:webHidden/>
          </w:rPr>
          <w:instrText xml:space="preserve"> PAGEREF _Toc204956586 \h </w:instrText>
        </w:r>
        <w:r w:rsidR="009B6555">
          <w:rPr>
            <w:webHidden/>
          </w:rPr>
        </w:r>
        <w:r w:rsidR="009B6555">
          <w:rPr>
            <w:webHidden/>
          </w:rPr>
          <w:fldChar w:fldCharType="separate"/>
        </w:r>
        <w:r w:rsidR="009B6555">
          <w:rPr>
            <w:webHidden/>
          </w:rPr>
          <w:t>17</w:t>
        </w:r>
        <w:r w:rsidR="009B6555">
          <w:rPr>
            <w:webHidden/>
          </w:rPr>
          <w:fldChar w:fldCharType="end"/>
        </w:r>
      </w:hyperlink>
    </w:p>
    <w:p w14:paraId="464F1EB2" w14:textId="6028EF5D" w:rsidR="009B6555" w:rsidRDefault="008C5645">
      <w:pPr>
        <w:pStyle w:val="TM1"/>
        <w:rPr>
          <w:rFonts w:eastAsiaTheme="minorEastAsia" w:cstheme="minorBidi"/>
          <w:b w:val="0"/>
          <w:bCs w:val="0"/>
          <w:caps w:val="0"/>
          <w:noProof/>
          <w:u w:val="none"/>
        </w:rPr>
      </w:pPr>
      <w:hyperlink w:anchor="_Toc204956587" w:history="1">
        <w:r w:rsidR="009B6555" w:rsidRPr="001A73D2">
          <w:rPr>
            <w:rStyle w:val="Lienhypertexte"/>
            <w:noProof/>
          </w:rPr>
          <w:t>Article 9 - Disposition applicable en cas de Titulaire étranger</w:t>
        </w:r>
        <w:r w:rsidR="009B6555">
          <w:rPr>
            <w:noProof/>
            <w:webHidden/>
          </w:rPr>
          <w:tab/>
        </w:r>
        <w:r w:rsidR="009B6555">
          <w:rPr>
            <w:noProof/>
            <w:webHidden/>
          </w:rPr>
          <w:fldChar w:fldCharType="begin"/>
        </w:r>
        <w:r w:rsidR="009B6555">
          <w:rPr>
            <w:noProof/>
            <w:webHidden/>
          </w:rPr>
          <w:instrText xml:space="preserve"> PAGEREF _Toc204956587 \h </w:instrText>
        </w:r>
        <w:r w:rsidR="009B6555">
          <w:rPr>
            <w:noProof/>
            <w:webHidden/>
          </w:rPr>
        </w:r>
        <w:r w:rsidR="009B6555">
          <w:rPr>
            <w:noProof/>
            <w:webHidden/>
          </w:rPr>
          <w:fldChar w:fldCharType="separate"/>
        </w:r>
        <w:r w:rsidR="009B6555">
          <w:rPr>
            <w:noProof/>
            <w:webHidden/>
          </w:rPr>
          <w:t>18</w:t>
        </w:r>
        <w:r w:rsidR="009B6555">
          <w:rPr>
            <w:noProof/>
            <w:webHidden/>
          </w:rPr>
          <w:fldChar w:fldCharType="end"/>
        </w:r>
      </w:hyperlink>
    </w:p>
    <w:p w14:paraId="64596682" w14:textId="5D1B5986" w:rsidR="009B6555" w:rsidRDefault="008C5645">
      <w:pPr>
        <w:pStyle w:val="TM1"/>
        <w:rPr>
          <w:rFonts w:eastAsiaTheme="minorEastAsia" w:cstheme="minorBidi"/>
          <w:b w:val="0"/>
          <w:bCs w:val="0"/>
          <w:caps w:val="0"/>
          <w:noProof/>
          <w:u w:val="none"/>
        </w:rPr>
      </w:pPr>
      <w:hyperlink w:anchor="_Toc204956588" w:history="1">
        <w:r w:rsidR="009B6555" w:rsidRPr="001A73D2">
          <w:rPr>
            <w:rStyle w:val="Lienhypertexte"/>
            <w:noProof/>
          </w:rPr>
          <w:t>Article 10 - Médiation, voies et délais de recours</w:t>
        </w:r>
        <w:r w:rsidR="009B6555">
          <w:rPr>
            <w:noProof/>
            <w:webHidden/>
          </w:rPr>
          <w:tab/>
        </w:r>
        <w:r w:rsidR="009B6555">
          <w:rPr>
            <w:noProof/>
            <w:webHidden/>
          </w:rPr>
          <w:fldChar w:fldCharType="begin"/>
        </w:r>
        <w:r w:rsidR="009B6555">
          <w:rPr>
            <w:noProof/>
            <w:webHidden/>
          </w:rPr>
          <w:instrText xml:space="preserve"> PAGEREF _Toc204956588 \h </w:instrText>
        </w:r>
        <w:r w:rsidR="009B6555">
          <w:rPr>
            <w:noProof/>
            <w:webHidden/>
          </w:rPr>
        </w:r>
        <w:r w:rsidR="009B6555">
          <w:rPr>
            <w:noProof/>
            <w:webHidden/>
          </w:rPr>
          <w:fldChar w:fldCharType="separate"/>
        </w:r>
        <w:r w:rsidR="009B6555">
          <w:rPr>
            <w:noProof/>
            <w:webHidden/>
          </w:rPr>
          <w:t>18</w:t>
        </w:r>
        <w:r w:rsidR="009B6555">
          <w:rPr>
            <w:noProof/>
            <w:webHidden/>
          </w:rPr>
          <w:fldChar w:fldCharType="end"/>
        </w:r>
      </w:hyperlink>
    </w:p>
    <w:p w14:paraId="54BE6CE1" w14:textId="27D86BEA" w:rsidR="009B6555" w:rsidRDefault="008C5645">
      <w:pPr>
        <w:pStyle w:val="TM1"/>
        <w:rPr>
          <w:rFonts w:eastAsiaTheme="minorEastAsia" w:cstheme="minorBidi"/>
          <w:b w:val="0"/>
          <w:bCs w:val="0"/>
          <w:caps w:val="0"/>
          <w:noProof/>
          <w:u w:val="none"/>
        </w:rPr>
      </w:pPr>
      <w:hyperlink w:anchor="_Toc204956589" w:history="1">
        <w:r w:rsidR="009B6555" w:rsidRPr="001A73D2">
          <w:rPr>
            <w:rStyle w:val="Lienhypertexte"/>
            <w:noProof/>
          </w:rPr>
          <w:t>Annexe 1 – Dématérialisation des marchés publics</w:t>
        </w:r>
        <w:r w:rsidR="009B6555">
          <w:rPr>
            <w:noProof/>
            <w:webHidden/>
          </w:rPr>
          <w:tab/>
        </w:r>
        <w:r w:rsidR="009B6555">
          <w:rPr>
            <w:noProof/>
            <w:webHidden/>
          </w:rPr>
          <w:fldChar w:fldCharType="begin"/>
        </w:r>
        <w:r w:rsidR="009B6555">
          <w:rPr>
            <w:noProof/>
            <w:webHidden/>
          </w:rPr>
          <w:instrText xml:space="preserve"> PAGEREF _Toc204956589 \h </w:instrText>
        </w:r>
        <w:r w:rsidR="009B6555">
          <w:rPr>
            <w:noProof/>
            <w:webHidden/>
          </w:rPr>
        </w:r>
        <w:r w:rsidR="009B6555">
          <w:rPr>
            <w:noProof/>
            <w:webHidden/>
          </w:rPr>
          <w:fldChar w:fldCharType="separate"/>
        </w:r>
        <w:r w:rsidR="009B6555">
          <w:rPr>
            <w:noProof/>
            <w:webHidden/>
          </w:rPr>
          <w:t>19</w:t>
        </w:r>
        <w:r w:rsidR="009B6555">
          <w:rPr>
            <w:noProof/>
            <w:webHidden/>
          </w:rPr>
          <w:fldChar w:fldCharType="end"/>
        </w:r>
      </w:hyperlink>
    </w:p>
    <w:p w14:paraId="2863E3E8" w14:textId="4D518C48" w:rsidR="009B6555" w:rsidRDefault="008C5645">
      <w:pPr>
        <w:pStyle w:val="TM1"/>
        <w:rPr>
          <w:rFonts w:eastAsiaTheme="minorEastAsia" w:cstheme="minorBidi"/>
          <w:b w:val="0"/>
          <w:bCs w:val="0"/>
          <w:caps w:val="0"/>
          <w:noProof/>
          <w:u w:val="none"/>
        </w:rPr>
      </w:pPr>
      <w:hyperlink w:anchor="_Toc204956590" w:history="1">
        <w:r w:rsidR="009B6555" w:rsidRPr="001A73D2">
          <w:rPr>
            <w:rStyle w:val="Lienhypertexte"/>
            <w:noProof/>
          </w:rPr>
          <w:t>Annexe 2 – Respect du Règlement Général sur la Protection des Données (RGPD)</w:t>
        </w:r>
        <w:r w:rsidR="009B6555">
          <w:rPr>
            <w:noProof/>
            <w:webHidden/>
          </w:rPr>
          <w:tab/>
        </w:r>
        <w:r w:rsidR="009B6555">
          <w:rPr>
            <w:noProof/>
            <w:webHidden/>
          </w:rPr>
          <w:fldChar w:fldCharType="begin"/>
        </w:r>
        <w:r w:rsidR="009B6555">
          <w:rPr>
            <w:noProof/>
            <w:webHidden/>
          </w:rPr>
          <w:instrText xml:space="preserve"> PAGEREF _Toc204956590 \h </w:instrText>
        </w:r>
        <w:r w:rsidR="009B6555">
          <w:rPr>
            <w:noProof/>
            <w:webHidden/>
          </w:rPr>
        </w:r>
        <w:r w:rsidR="009B6555">
          <w:rPr>
            <w:noProof/>
            <w:webHidden/>
          </w:rPr>
          <w:fldChar w:fldCharType="separate"/>
        </w:r>
        <w:r w:rsidR="009B6555">
          <w:rPr>
            <w:noProof/>
            <w:webHidden/>
          </w:rPr>
          <w:t>25</w:t>
        </w:r>
        <w:r w:rsidR="009B6555">
          <w:rPr>
            <w:noProof/>
            <w:webHidden/>
          </w:rPr>
          <w:fldChar w:fldCharType="end"/>
        </w:r>
      </w:hyperlink>
    </w:p>
    <w:p w14:paraId="4480016C" w14:textId="1B2B11E7" w:rsidR="009825AE" w:rsidRPr="00353305" w:rsidRDefault="00A56ADA" w:rsidP="00514934">
      <w:pPr>
        <w:pStyle w:val="TM1"/>
        <w:rPr>
          <w:b w:val="0"/>
          <w:bCs w:val="0"/>
          <w:sz w:val="20"/>
          <w:szCs w:val="20"/>
        </w:rPr>
      </w:pPr>
      <w:r>
        <w:rPr>
          <w:rStyle w:val="Lienhypertexte"/>
          <w:noProof/>
          <w:sz w:val="18"/>
          <w:szCs w:val="18"/>
        </w:rPr>
        <w:lastRenderedPageBreak/>
        <w:fldChar w:fldCharType="end"/>
      </w:r>
    </w:p>
    <w:p w14:paraId="7DC36F5C" w14:textId="77777777" w:rsidR="00112DA7" w:rsidRPr="00FD6734" w:rsidRDefault="00112DA7" w:rsidP="00112DA7">
      <w:pPr>
        <w:pStyle w:val="Titre1"/>
        <w:rPr>
          <w:sz w:val="24"/>
        </w:rPr>
      </w:pPr>
      <w:r w:rsidRPr="00353305">
        <w:br w:type="page"/>
      </w:r>
      <w:bookmarkStart w:id="0" w:name="_Toc525555531"/>
      <w:bookmarkStart w:id="1" w:name="_Toc204956553"/>
      <w:r w:rsidRPr="00FD6734">
        <w:rPr>
          <w:sz w:val="24"/>
        </w:rPr>
        <w:lastRenderedPageBreak/>
        <w:t xml:space="preserve">Le </w:t>
      </w:r>
      <w:bookmarkEnd w:id="0"/>
      <w:r w:rsidR="0089490B">
        <w:rPr>
          <w:sz w:val="24"/>
        </w:rPr>
        <w:t>contexte</w:t>
      </w:r>
      <w:bookmarkEnd w:id="1"/>
    </w:p>
    <w:p w14:paraId="4D94288A" w14:textId="77777777" w:rsidR="0089490B" w:rsidRPr="0089490B" w:rsidRDefault="0089490B" w:rsidP="0089490B">
      <w:pPr>
        <w:jc w:val="both"/>
        <w:rPr>
          <w:rFonts w:eastAsiaTheme="minorHAnsi"/>
          <w:color w:val="000000"/>
          <w:lang w:eastAsia="en-US"/>
        </w:rPr>
      </w:pPr>
    </w:p>
    <w:p w14:paraId="7300325A" w14:textId="416F6E31" w:rsidR="00F7099F" w:rsidRPr="0097010A" w:rsidRDefault="00F7099F" w:rsidP="00F7099F">
      <w:pPr>
        <w:widowControl/>
        <w:autoSpaceDE/>
        <w:autoSpaceDN/>
        <w:adjustRightInd/>
        <w:jc w:val="both"/>
        <w:rPr>
          <w:rFonts w:eastAsiaTheme="minorHAnsi"/>
          <w:color w:val="000000"/>
          <w:lang w:eastAsia="en-US"/>
        </w:rPr>
      </w:pPr>
      <w:r w:rsidRPr="004E206D">
        <w:rPr>
          <w:rFonts w:eastAsiaTheme="minorHAnsi"/>
          <w:lang w:eastAsia="en-US"/>
        </w:rPr>
        <w:t xml:space="preserve">Le </w:t>
      </w:r>
      <w:r w:rsidRPr="004E206D">
        <w:rPr>
          <w:rFonts w:eastAsiaTheme="minorHAnsi"/>
          <w:color w:val="000000"/>
          <w:lang w:eastAsia="en-US"/>
        </w:rPr>
        <w:t xml:space="preserve">Conseil Départemental de Seine et </w:t>
      </w:r>
      <w:r w:rsidRPr="00CE4BAE">
        <w:rPr>
          <w:rFonts w:eastAsiaTheme="minorHAnsi"/>
          <w:color w:val="000000"/>
          <w:lang w:eastAsia="en-US"/>
        </w:rPr>
        <w:t xml:space="preserve">Marne </w:t>
      </w:r>
      <w:r w:rsidR="00C2568C" w:rsidRPr="00CE4BAE">
        <w:rPr>
          <w:rFonts w:eastAsiaTheme="minorHAnsi"/>
          <w:color w:val="000000"/>
          <w:lang w:eastAsia="en-US"/>
        </w:rPr>
        <w:t xml:space="preserve">(CD 77) </w:t>
      </w:r>
      <w:r w:rsidRPr="00CE4BAE">
        <w:rPr>
          <w:rFonts w:eastAsiaTheme="minorHAnsi"/>
          <w:color w:val="000000"/>
          <w:lang w:eastAsia="en-US"/>
        </w:rPr>
        <w:t xml:space="preserve">et le </w:t>
      </w:r>
      <w:r w:rsidRPr="00CE4BAE">
        <w:t xml:space="preserve">Service Départemental Incendie et Sécurité de Seine et Marne </w:t>
      </w:r>
      <w:r w:rsidR="00C2568C" w:rsidRPr="00CE4BAE">
        <w:t xml:space="preserve">(SDIS 77) </w:t>
      </w:r>
      <w:r w:rsidRPr="00CE4BAE">
        <w:t>dans un souci d’optimisation de la performance d’achat d’énergie ont décidé de mettre en commun leur patrimoine respectif pour mutualiser les processus d’achat d’</w:t>
      </w:r>
      <w:r w:rsidR="005B5FC5">
        <w:t xml:space="preserve">électricité et ensemble ils ont </w:t>
      </w:r>
      <w:r w:rsidRPr="00CE4BAE">
        <w:t xml:space="preserve"> créé un</w:t>
      </w:r>
      <w:r w:rsidRPr="00CE4BAE">
        <w:rPr>
          <w:rFonts w:eastAsiaTheme="minorHAnsi"/>
          <w:color w:val="000000"/>
          <w:lang w:eastAsia="en-US"/>
        </w:rPr>
        <w:t xml:space="preserve"> Groupement de commande qui</w:t>
      </w:r>
      <w:r>
        <w:rPr>
          <w:rFonts w:eastAsiaTheme="minorHAnsi"/>
          <w:color w:val="000000"/>
          <w:lang w:eastAsia="en-US"/>
        </w:rPr>
        <w:t xml:space="preserve"> sera </w:t>
      </w:r>
      <w:r w:rsidRPr="0097010A">
        <w:rPr>
          <w:rFonts w:eastAsiaTheme="minorHAnsi"/>
          <w:color w:val="000000"/>
          <w:lang w:eastAsia="en-US"/>
        </w:rPr>
        <w:t>coordonné par le Conseil Départemental de Seine et Marne</w:t>
      </w:r>
      <w:r w:rsidR="00C2568C">
        <w:rPr>
          <w:rFonts w:eastAsiaTheme="minorHAnsi"/>
          <w:color w:val="000000"/>
          <w:lang w:eastAsia="en-US"/>
        </w:rPr>
        <w:t>.</w:t>
      </w:r>
    </w:p>
    <w:p w14:paraId="69989609" w14:textId="77777777" w:rsidR="00F7099F" w:rsidRPr="004E206D" w:rsidRDefault="00F7099F" w:rsidP="00F7099F">
      <w:pPr>
        <w:jc w:val="both"/>
        <w:rPr>
          <w:rFonts w:eastAsiaTheme="minorHAnsi"/>
          <w:color w:val="000000"/>
          <w:sz w:val="10"/>
          <w:szCs w:val="10"/>
          <w:lang w:eastAsia="en-US"/>
        </w:rPr>
      </w:pPr>
    </w:p>
    <w:p w14:paraId="070F8408" w14:textId="77777777" w:rsidR="0089490B" w:rsidRPr="0089490B" w:rsidRDefault="0089490B" w:rsidP="003F6477">
      <w:pPr>
        <w:widowControl/>
        <w:autoSpaceDE/>
        <w:autoSpaceDN/>
        <w:adjustRightInd/>
        <w:jc w:val="both"/>
        <w:rPr>
          <w:rFonts w:eastAsia="Arial"/>
        </w:rPr>
      </w:pPr>
    </w:p>
    <w:p w14:paraId="7948D79B" w14:textId="153E0400" w:rsidR="0089490B" w:rsidRPr="005B5FC5" w:rsidRDefault="0089490B" w:rsidP="0089490B">
      <w:pPr>
        <w:widowControl/>
        <w:autoSpaceDE/>
        <w:autoSpaceDN/>
        <w:adjustRightInd/>
        <w:jc w:val="both"/>
        <w:rPr>
          <w:rFonts w:eastAsia="Arial"/>
          <w:shd w:val="clear" w:color="auto" w:fill="FFFFFF"/>
        </w:rPr>
      </w:pPr>
      <w:r w:rsidRPr="005B5FC5">
        <w:rPr>
          <w:rFonts w:eastAsia="Arial"/>
          <w:shd w:val="clear" w:color="auto" w:fill="FFFFFF"/>
        </w:rPr>
        <w:t xml:space="preserve">Le </w:t>
      </w:r>
      <w:r w:rsidR="00161297" w:rsidRPr="005B5FC5">
        <w:rPr>
          <w:rFonts w:eastAsia="Arial"/>
          <w:shd w:val="clear" w:color="auto" w:fill="FFFFFF"/>
        </w:rPr>
        <w:t>D</w:t>
      </w:r>
      <w:r w:rsidR="00C2568C" w:rsidRPr="005B5FC5">
        <w:rPr>
          <w:rFonts w:eastAsia="Arial"/>
          <w:shd w:val="clear" w:color="auto" w:fill="FFFFFF"/>
        </w:rPr>
        <w:t>é</w:t>
      </w:r>
      <w:r w:rsidR="00161297" w:rsidRPr="005B5FC5">
        <w:rPr>
          <w:rFonts w:eastAsia="Arial"/>
          <w:shd w:val="clear" w:color="auto" w:fill="FFFFFF"/>
        </w:rPr>
        <w:t>partement de Seine</w:t>
      </w:r>
      <w:r w:rsidRPr="005B5FC5">
        <w:rPr>
          <w:rFonts w:eastAsia="Arial"/>
          <w:shd w:val="clear" w:color="auto" w:fill="FFFFFF"/>
        </w:rPr>
        <w:t xml:space="preserve"> et Marne intervient pour son compte et pour le compte des adhérents ci-dessus dans le cadre d’un groupement de commandes, dont il est le coordonnateur</w:t>
      </w:r>
      <w:r w:rsidR="00FF5DF6" w:rsidRPr="005B5FC5">
        <w:rPr>
          <w:rFonts w:eastAsia="Arial"/>
          <w:shd w:val="clear" w:color="auto" w:fill="FFFFFF"/>
        </w:rPr>
        <w:t>.</w:t>
      </w:r>
      <w:r w:rsidRPr="005B5FC5">
        <w:rPr>
          <w:rFonts w:eastAsia="Arial"/>
          <w:shd w:val="clear" w:color="auto" w:fill="FFFFFF"/>
        </w:rPr>
        <w:t xml:space="preserve"> </w:t>
      </w:r>
    </w:p>
    <w:p w14:paraId="7A84580E" w14:textId="77777777" w:rsidR="0089490B" w:rsidRPr="0089490B" w:rsidRDefault="0089490B" w:rsidP="0089490B">
      <w:pPr>
        <w:widowControl/>
        <w:autoSpaceDE/>
        <w:autoSpaceDN/>
        <w:adjustRightInd/>
        <w:jc w:val="both"/>
        <w:rPr>
          <w:rFonts w:eastAsia="Arial"/>
          <w:color w:val="000000"/>
          <w:sz w:val="14"/>
          <w:szCs w:val="14"/>
          <w:shd w:val="clear" w:color="auto" w:fill="FFFFFF"/>
        </w:rPr>
      </w:pPr>
    </w:p>
    <w:p w14:paraId="1E009A5A" w14:textId="77777777" w:rsidR="00F7099F" w:rsidRPr="004E206D" w:rsidRDefault="00F7099F" w:rsidP="00F7099F">
      <w:pPr>
        <w:pStyle w:val="Corpsdetexte"/>
        <w:ind w:firstLine="0"/>
        <w:rPr>
          <w:rStyle w:val="eop"/>
          <w:rFonts w:ascii="Arial" w:hAnsi="Arial" w:cs="Arial"/>
          <w:color w:val="000000"/>
          <w:sz w:val="20"/>
          <w:u w:val="single"/>
          <w:shd w:val="clear" w:color="auto" w:fill="FFFFFF"/>
        </w:rPr>
      </w:pPr>
      <w:r w:rsidRPr="004E206D">
        <w:rPr>
          <w:rStyle w:val="eop"/>
          <w:rFonts w:ascii="Arial" w:hAnsi="Arial" w:cs="Arial"/>
          <w:color w:val="000000"/>
          <w:sz w:val="20"/>
          <w:u w:val="single"/>
          <w:shd w:val="clear" w:color="auto" w:fill="FFFFFF"/>
        </w:rPr>
        <w:t xml:space="preserve">Coordonnées du Pouvoir Adjudicateur </w:t>
      </w:r>
    </w:p>
    <w:p w14:paraId="182E265F" w14:textId="77777777" w:rsidR="00F7099F" w:rsidRPr="004E206D" w:rsidRDefault="00F7099F" w:rsidP="00F7099F">
      <w:pPr>
        <w:pBdr>
          <w:top w:val="nil"/>
          <w:left w:val="nil"/>
          <w:bottom w:val="nil"/>
          <w:right w:val="nil"/>
          <w:between w:val="nil"/>
        </w:pBdr>
        <w:jc w:val="both"/>
        <w:rPr>
          <w:color w:val="000000"/>
          <w:sz w:val="8"/>
          <w:szCs w:val="8"/>
        </w:rPr>
      </w:pPr>
    </w:p>
    <w:p w14:paraId="3D82BC6A" w14:textId="77777777" w:rsidR="00F7099F" w:rsidRDefault="00F7099F" w:rsidP="00F7099F">
      <w:pPr>
        <w:pBdr>
          <w:top w:val="nil"/>
          <w:left w:val="nil"/>
          <w:bottom w:val="nil"/>
          <w:right w:val="nil"/>
          <w:between w:val="nil"/>
        </w:pBdr>
        <w:jc w:val="both"/>
        <w:rPr>
          <w:color w:val="000000"/>
        </w:rPr>
      </w:pPr>
      <w:r>
        <w:rPr>
          <w:color w:val="000000"/>
        </w:rPr>
        <w:t>Département de Seine-et-Marne</w:t>
      </w:r>
    </w:p>
    <w:p w14:paraId="5B83074C" w14:textId="77777777" w:rsidR="00F7099F" w:rsidRDefault="00F7099F" w:rsidP="00F7099F">
      <w:pPr>
        <w:pBdr>
          <w:top w:val="nil"/>
          <w:left w:val="nil"/>
          <w:bottom w:val="nil"/>
          <w:right w:val="nil"/>
          <w:between w:val="nil"/>
        </w:pBdr>
        <w:jc w:val="both"/>
        <w:rPr>
          <w:color w:val="000000"/>
        </w:rPr>
      </w:pPr>
      <w:r>
        <w:rPr>
          <w:color w:val="000000"/>
        </w:rPr>
        <w:t>Direction de l’Architecture des Bâtiments et des Collèges</w:t>
      </w:r>
    </w:p>
    <w:p w14:paraId="4CBBD1D0" w14:textId="77777777" w:rsidR="00F7099F" w:rsidRDefault="00F7099F" w:rsidP="00F7099F">
      <w:pPr>
        <w:pBdr>
          <w:top w:val="nil"/>
          <w:left w:val="nil"/>
          <w:bottom w:val="nil"/>
          <w:right w:val="nil"/>
          <w:between w:val="nil"/>
        </w:pBdr>
        <w:jc w:val="both"/>
        <w:rPr>
          <w:color w:val="000000"/>
        </w:rPr>
      </w:pPr>
      <w:r>
        <w:rPr>
          <w:color w:val="000000"/>
        </w:rPr>
        <w:t>Service Administratif et Financier</w:t>
      </w:r>
    </w:p>
    <w:p w14:paraId="5C6D0548" w14:textId="77777777" w:rsidR="00F7099F" w:rsidRDefault="00F7099F" w:rsidP="00F7099F">
      <w:pPr>
        <w:pBdr>
          <w:top w:val="nil"/>
          <w:left w:val="nil"/>
          <w:bottom w:val="nil"/>
          <w:right w:val="nil"/>
          <w:between w:val="nil"/>
        </w:pBdr>
        <w:rPr>
          <w:color w:val="000000"/>
        </w:rPr>
      </w:pPr>
      <w:r>
        <w:rPr>
          <w:color w:val="000000"/>
        </w:rPr>
        <w:t>Hôtel du Département</w:t>
      </w:r>
    </w:p>
    <w:p w14:paraId="5D708A80" w14:textId="77777777" w:rsidR="00F7099F" w:rsidRDefault="00F7099F" w:rsidP="00F7099F">
      <w:pPr>
        <w:pBdr>
          <w:top w:val="nil"/>
          <w:left w:val="nil"/>
          <w:bottom w:val="nil"/>
          <w:right w:val="nil"/>
          <w:between w:val="nil"/>
        </w:pBdr>
        <w:rPr>
          <w:color w:val="000000"/>
        </w:rPr>
      </w:pPr>
      <w:r>
        <w:rPr>
          <w:color w:val="000000"/>
        </w:rPr>
        <w:t>CS 50377</w:t>
      </w:r>
    </w:p>
    <w:p w14:paraId="417E2731" w14:textId="77777777" w:rsidR="00F7099F" w:rsidRDefault="00F7099F" w:rsidP="00F7099F">
      <w:pPr>
        <w:pBdr>
          <w:top w:val="nil"/>
          <w:left w:val="nil"/>
          <w:bottom w:val="nil"/>
          <w:right w:val="nil"/>
          <w:between w:val="nil"/>
        </w:pBdr>
        <w:rPr>
          <w:color w:val="000000"/>
        </w:rPr>
      </w:pPr>
      <w:r>
        <w:rPr>
          <w:color w:val="000000"/>
        </w:rPr>
        <w:t>77010 MELUN cedex</w:t>
      </w:r>
    </w:p>
    <w:p w14:paraId="1FB262B6" w14:textId="160B03FB" w:rsidR="00F7099F" w:rsidRDefault="0027564E" w:rsidP="00F7099F">
      <w:pPr>
        <w:pBdr>
          <w:top w:val="nil"/>
          <w:left w:val="nil"/>
          <w:bottom w:val="nil"/>
          <w:right w:val="nil"/>
          <w:between w:val="nil"/>
        </w:pBdr>
        <w:rPr>
          <w:color w:val="000000"/>
        </w:rPr>
      </w:pPr>
      <w:r>
        <w:t>Alithéa Manzambi</w:t>
      </w:r>
    </w:p>
    <w:p w14:paraId="1981A6C7" w14:textId="77777777" w:rsidR="00F7099F" w:rsidRPr="004E206D" w:rsidRDefault="00F7099F" w:rsidP="00F7099F">
      <w:pPr>
        <w:pBdr>
          <w:top w:val="nil"/>
          <w:left w:val="nil"/>
          <w:bottom w:val="nil"/>
          <w:right w:val="nil"/>
          <w:between w:val="nil"/>
        </w:pBdr>
        <w:rPr>
          <w:color w:val="000000"/>
          <w:sz w:val="10"/>
          <w:szCs w:val="10"/>
        </w:rPr>
      </w:pPr>
    </w:p>
    <w:p w14:paraId="1DE7DEC9" w14:textId="77777777" w:rsidR="00F7099F" w:rsidRDefault="00F7099F" w:rsidP="00F7099F">
      <w:pPr>
        <w:pBdr>
          <w:top w:val="nil"/>
          <w:left w:val="nil"/>
          <w:bottom w:val="nil"/>
          <w:right w:val="nil"/>
          <w:between w:val="nil"/>
        </w:pBdr>
        <w:rPr>
          <w:color w:val="000000"/>
        </w:rPr>
      </w:pPr>
      <w:r>
        <w:rPr>
          <w:color w:val="000000"/>
        </w:rPr>
        <w:t>Téléphone : 01.64.14.73.37</w:t>
      </w:r>
    </w:p>
    <w:p w14:paraId="635A8B3A" w14:textId="77777777" w:rsidR="00F7099F" w:rsidRDefault="00F7099F" w:rsidP="00F7099F">
      <w:pPr>
        <w:pBdr>
          <w:top w:val="nil"/>
          <w:left w:val="nil"/>
          <w:bottom w:val="nil"/>
          <w:right w:val="nil"/>
          <w:between w:val="nil"/>
        </w:pBdr>
        <w:rPr>
          <w:color w:val="0000FF"/>
          <w:sz w:val="18"/>
          <w:szCs w:val="18"/>
          <w:u w:val="single"/>
        </w:rPr>
      </w:pPr>
      <w:r>
        <w:rPr>
          <w:color w:val="000000"/>
        </w:rPr>
        <w:t xml:space="preserve">Site internet profil acheteur : </w:t>
      </w:r>
      <w:hyperlink r:id="rId19">
        <w:r>
          <w:rPr>
            <w:color w:val="0000FF"/>
            <w:sz w:val="18"/>
            <w:szCs w:val="18"/>
            <w:u w:val="single"/>
          </w:rPr>
          <w:t>https://marches.maximilien.fr/?page=frame.ConsultationsOrganisme&amp;org=g3h</w:t>
        </w:r>
      </w:hyperlink>
    </w:p>
    <w:p w14:paraId="239C117B" w14:textId="77777777" w:rsidR="00F7099F" w:rsidRDefault="00F7099F" w:rsidP="00F7099F">
      <w:pPr>
        <w:pBdr>
          <w:top w:val="nil"/>
          <w:left w:val="nil"/>
          <w:bottom w:val="nil"/>
          <w:right w:val="nil"/>
          <w:between w:val="nil"/>
        </w:pBdr>
        <w:rPr>
          <w:color w:val="0000FF"/>
          <w:sz w:val="18"/>
          <w:szCs w:val="18"/>
          <w:u w:val="single"/>
        </w:rPr>
      </w:pPr>
      <w:r>
        <w:rPr>
          <w:color w:val="000000"/>
        </w:rPr>
        <w:t xml:space="preserve">Adresse de courrier électronique (courriel) : </w:t>
      </w:r>
      <w:hyperlink r:id="rId20">
        <w:r>
          <w:rPr>
            <w:color w:val="0000FF"/>
            <w:sz w:val="18"/>
            <w:szCs w:val="18"/>
            <w:u w:val="single"/>
          </w:rPr>
          <w:t>marches.dabc@departement77.fr</w:t>
        </w:r>
      </w:hyperlink>
    </w:p>
    <w:p w14:paraId="583E0266" w14:textId="77777777" w:rsidR="0089490B" w:rsidRDefault="0089490B" w:rsidP="0089490B">
      <w:pPr>
        <w:widowControl/>
        <w:autoSpaceDE/>
        <w:autoSpaceDN/>
        <w:adjustRightInd/>
        <w:jc w:val="both"/>
        <w:rPr>
          <w:rFonts w:eastAsiaTheme="minorHAnsi"/>
          <w:strike/>
          <w:color w:val="000000"/>
          <w:lang w:eastAsia="en-US"/>
        </w:rPr>
      </w:pPr>
    </w:p>
    <w:p w14:paraId="2FE7CB81" w14:textId="77777777" w:rsidR="00AE2393" w:rsidRPr="00353305" w:rsidRDefault="00AE2393" w:rsidP="00542D2F">
      <w:pPr>
        <w:pStyle w:val="Titre1"/>
        <w:widowControl w:val="0"/>
        <w:rPr>
          <w:rFonts w:cs="Arial"/>
          <w:sz w:val="24"/>
        </w:rPr>
      </w:pPr>
      <w:bookmarkStart w:id="2" w:name="_Toc525555532"/>
      <w:bookmarkStart w:id="3" w:name="_Toc204956554"/>
      <w:r w:rsidRPr="00353305">
        <w:rPr>
          <w:rFonts w:cs="Arial"/>
          <w:sz w:val="24"/>
        </w:rPr>
        <w:t>Objet de la consultation</w:t>
      </w:r>
      <w:bookmarkEnd w:id="2"/>
      <w:bookmarkEnd w:id="3"/>
    </w:p>
    <w:p w14:paraId="6A76CED4" w14:textId="77777777" w:rsidR="00AE2393" w:rsidRPr="00353305" w:rsidRDefault="00AE2393" w:rsidP="00542D2F">
      <w:pPr>
        <w:pStyle w:val="Titre2"/>
        <w:widowControl w:val="0"/>
        <w:rPr>
          <w:rFonts w:cs="Arial"/>
        </w:rPr>
      </w:pPr>
      <w:bookmarkStart w:id="4" w:name="_Toc525555533"/>
      <w:bookmarkStart w:id="5" w:name="_Toc204956555"/>
      <w:r w:rsidRPr="00353305">
        <w:rPr>
          <w:rFonts w:cs="Arial"/>
        </w:rPr>
        <w:t xml:space="preserve">Objet </w:t>
      </w:r>
      <w:bookmarkEnd w:id="4"/>
      <w:r w:rsidR="000D7D7C">
        <w:rPr>
          <w:rFonts w:cs="Arial"/>
        </w:rPr>
        <w:t xml:space="preserve">du </w:t>
      </w:r>
      <w:r w:rsidR="00B40FF4" w:rsidRPr="0089490B">
        <w:rPr>
          <w:rFonts w:cs="Arial"/>
        </w:rPr>
        <w:t>de l’accord cadre</w:t>
      </w:r>
      <w:bookmarkEnd w:id="5"/>
    </w:p>
    <w:p w14:paraId="6AE99958" w14:textId="77777777" w:rsidR="0089490B" w:rsidRDefault="0089490B" w:rsidP="00542D2F">
      <w:pPr>
        <w:pStyle w:val="Pieddepage"/>
        <w:tabs>
          <w:tab w:val="clear" w:pos="4819"/>
          <w:tab w:val="clear" w:pos="9071"/>
        </w:tabs>
        <w:jc w:val="both"/>
        <w:rPr>
          <w:sz w:val="20"/>
          <w:szCs w:val="20"/>
        </w:rPr>
      </w:pPr>
    </w:p>
    <w:p w14:paraId="3793591B" w14:textId="46F2C276" w:rsidR="00F7099F" w:rsidRDefault="00F7099F" w:rsidP="00F7099F">
      <w:pPr>
        <w:pBdr>
          <w:top w:val="nil"/>
          <w:left w:val="nil"/>
          <w:bottom w:val="nil"/>
          <w:right w:val="nil"/>
          <w:between w:val="nil"/>
        </w:pBdr>
        <w:tabs>
          <w:tab w:val="center" w:pos="4819"/>
          <w:tab w:val="right" w:pos="9071"/>
        </w:tabs>
        <w:jc w:val="both"/>
        <w:rPr>
          <w:color w:val="000000"/>
        </w:rPr>
      </w:pPr>
      <w:r>
        <w:rPr>
          <w:color w:val="000000"/>
        </w:rPr>
        <w:t>Le présent accord cadre a pour objet</w:t>
      </w:r>
      <w:r w:rsidR="00C2568C">
        <w:rPr>
          <w:color w:val="000000"/>
        </w:rPr>
        <w:t xml:space="preserve"> </w:t>
      </w:r>
      <w:r>
        <w:t>l</w:t>
      </w:r>
      <w:r>
        <w:rPr>
          <w:color w:val="000000"/>
        </w:rPr>
        <w:t>a fourniture et l’</w:t>
      </w:r>
      <w:r>
        <w:t>a</w:t>
      </w:r>
      <w:r>
        <w:rPr>
          <w:color w:val="000000"/>
        </w:rPr>
        <w:t xml:space="preserve">cheminement </w:t>
      </w:r>
      <w:r>
        <w:t>d'électricité</w:t>
      </w:r>
      <w:r>
        <w:rPr>
          <w:color w:val="000000"/>
        </w:rPr>
        <w:t xml:space="preserve"> </w:t>
      </w:r>
      <w:r>
        <w:t>ainsi que</w:t>
      </w:r>
      <w:r>
        <w:rPr>
          <w:color w:val="000000"/>
        </w:rPr>
        <w:t xml:space="preserve"> les </w:t>
      </w:r>
      <w:r>
        <w:t>s</w:t>
      </w:r>
      <w:r>
        <w:rPr>
          <w:color w:val="000000"/>
        </w:rPr>
        <w:t xml:space="preserve">ervices </w:t>
      </w:r>
      <w:r>
        <w:t>a</w:t>
      </w:r>
      <w:r>
        <w:rPr>
          <w:color w:val="000000"/>
        </w:rPr>
        <w:t>ssociés pour l’ensemble des sites des adhérents du groupement de commandes coordonné par le Conseil Départemental de Seine</w:t>
      </w:r>
      <w:r>
        <w:t>-</w:t>
      </w:r>
      <w:r>
        <w:rPr>
          <w:color w:val="000000"/>
        </w:rPr>
        <w:t>et</w:t>
      </w:r>
      <w:r>
        <w:t>-</w:t>
      </w:r>
      <w:r>
        <w:rPr>
          <w:color w:val="000000"/>
        </w:rPr>
        <w:t>Marne.</w:t>
      </w:r>
    </w:p>
    <w:p w14:paraId="60BF6CA6" w14:textId="77777777" w:rsidR="0089490B" w:rsidRPr="0089490B" w:rsidRDefault="0089490B" w:rsidP="0089490B">
      <w:pPr>
        <w:pBdr>
          <w:top w:val="nil"/>
          <w:left w:val="nil"/>
          <w:bottom w:val="nil"/>
          <w:right w:val="nil"/>
          <w:between w:val="nil"/>
        </w:pBdr>
        <w:tabs>
          <w:tab w:val="center" w:pos="4819"/>
          <w:tab w:val="right" w:pos="9071"/>
        </w:tabs>
        <w:jc w:val="both"/>
        <w:rPr>
          <w:rFonts w:eastAsia="Arial"/>
          <w:color w:val="000000"/>
        </w:rPr>
      </w:pPr>
    </w:p>
    <w:p w14:paraId="2AB80E7F" w14:textId="77777777" w:rsidR="0089490B" w:rsidRPr="0089490B" w:rsidRDefault="0089490B" w:rsidP="0089490B">
      <w:pPr>
        <w:pBdr>
          <w:top w:val="nil"/>
          <w:left w:val="nil"/>
          <w:bottom w:val="nil"/>
          <w:right w:val="nil"/>
          <w:between w:val="nil"/>
        </w:pBdr>
        <w:jc w:val="both"/>
        <w:rPr>
          <w:rFonts w:eastAsia="Arial"/>
          <w:color w:val="000000"/>
        </w:rPr>
      </w:pPr>
      <w:r w:rsidRPr="0089490B">
        <w:rPr>
          <w:rFonts w:eastAsia="Arial"/>
          <w:color w:val="000000"/>
        </w:rPr>
        <w:t xml:space="preserve">Références à la nomenclature européenne (CPV) : </w:t>
      </w:r>
    </w:p>
    <w:p w14:paraId="7210F114" w14:textId="77777777" w:rsidR="0089490B" w:rsidRPr="0089490B" w:rsidRDefault="0089490B" w:rsidP="0089490B">
      <w:pPr>
        <w:rPr>
          <w:rFonts w:eastAsia="Arial"/>
        </w:rPr>
      </w:pPr>
      <w:r w:rsidRPr="0089490B">
        <w:rPr>
          <w:rFonts w:eastAsia="Arial"/>
          <w:color w:val="000000"/>
          <w:u w:val="single"/>
        </w:rPr>
        <w:t>Objet principal</w:t>
      </w:r>
      <w:r w:rsidRPr="0089490B">
        <w:rPr>
          <w:rFonts w:eastAsia="Arial"/>
          <w:color w:val="000000"/>
        </w:rPr>
        <w:t xml:space="preserve"> : </w:t>
      </w:r>
      <w:r w:rsidRPr="0089490B">
        <w:rPr>
          <w:rFonts w:eastAsia="Arial"/>
        </w:rPr>
        <w:t>Approvisionnement en électricité 31682000-0</w:t>
      </w:r>
    </w:p>
    <w:p w14:paraId="0EFD8F65" w14:textId="77777777" w:rsidR="0089490B" w:rsidRPr="0089490B" w:rsidRDefault="0089490B" w:rsidP="0089490B">
      <w:pPr>
        <w:rPr>
          <w:rFonts w:eastAsia="Arial"/>
          <w:color w:val="000000"/>
        </w:rPr>
      </w:pPr>
      <w:r w:rsidRPr="0089490B">
        <w:rPr>
          <w:rFonts w:eastAsia="Arial"/>
          <w:u w:val="single"/>
        </w:rPr>
        <w:t>Objet complémentaire</w:t>
      </w:r>
      <w:r w:rsidRPr="0089490B">
        <w:rPr>
          <w:rFonts w:eastAsia="Arial"/>
        </w:rPr>
        <w:t> : Électricité 09310000-5</w:t>
      </w:r>
    </w:p>
    <w:p w14:paraId="3072C45F" w14:textId="77777777" w:rsidR="0089490B" w:rsidRPr="0089490B" w:rsidRDefault="0089490B" w:rsidP="0089490B">
      <w:pPr>
        <w:pBdr>
          <w:top w:val="nil"/>
          <w:left w:val="nil"/>
          <w:bottom w:val="nil"/>
          <w:right w:val="nil"/>
          <w:between w:val="nil"/>
        </w:pBdr>
        <w:jc w:val="both"/>
        <w:rPr>
          <w:rFonts w:eastAsia="Arial"/>
          <w:color w:val="000000"/>
          <w:sz w:val="8"/>
          <w:szCs w:val="8"/>
        </w:rPr>
      </w:pPr>
    </w:p>
    <w:p w14:paraId="3DE45092" w14:textId="77777777" w:rsidR="0089490B" w:rsidRPr="0089490B" w:rsidRDefault="0089490B" w:rsidP="0089490B">
      <w:pPr>
        <w:pBdr>
          <w:top w:val="nil"/>
          <w:left w:val="nil"/>
          <w:bottom w:val="nil"/>
          <w:right w:val="nil"/>
          <w:between w:val="nil"/>
        </w:pBdr>
        <w:jc w:val="both"/>
        <w:rPr>
          <w:rFonts w:eastAsia="Arial"/>
          <w:color w:val="000000"/>
          <w:sz w:val="8"/>
          <w:szCs w:val="8"/>
        </w:rPr>
      </w:pPr>
    </w:p>
    <w:p w14:paraId="012DFE83" w14:textId="6A1B0E78" w:rsidR="00F7099F" w:rsidRDefault="00F7099F" w:rsidP="00F7099F">
      <w:pPr>
        <w:pBdr>
          <w:top w:val="nil"/>
          <w:left w:val="nil"/>
          <w:bottom w:val="nil"/>
          <w:right w:val="nil"/>
          <w:between w:val="nil"/>
        </w:pBdr>
        <w:jc w:val="both"/>
        <w:rPr>
          <w:color w:val="000000"/>
        </w:rPr>
      </w:pPr>
      <w:r>
        <w:rPr>
          <w:color w:val="000000"/>
        </w:rPr>
        <w:t xml:space="preserve">A titre indicatif, les prestations seront exécutées à partir </w:t>
      </w:r>
      <w:r>
        <w:t xml:space="preserve">de </w:t>
      </w:r>
      <w:r w:rsidR="0027564E">
        <w:t>Novembre</w:t>
      </w:r>
      <w:r>
        <w:t xml:space="preserve"> 2025. La fourniture commencera à partir du 1</w:t>
      </w:r>
      <w:r w:rsidRPr="00E12085">
        <w:rPr>
          <w:vertAlign w:val="superscript"/>
        </w:rPr>
        <w:t>er</w:t>
      </w:r>
      <w:r>
        <w:t xml:space="preserve"> Janvier 2027 ;</w:t>
      </w:r>
    </w:p>
    <w:p w14:paraId="74F1B476" w14:textId="77777777" w:rsidR="0089490B" w:rsidRPr="0089490B" w:rsidRDefault="0089490B" w:rsidP="0089490B">
      <w:pPr>
        <w:pBdr>
          <w:top w:val="nil"/>
          <w:left w:val="nil"/>
          <w:bottom w:val="nil"/>
          <w:right w:val="nil"/>
          <w:between w:val="nil"/>
        </w:pBdr>
        <w:jc w:val="both"/>
        <w:rPr>
          <w:rFonts w:eastAsia="Arial"/>
          <w:b/>
          <w:color w:val="000000"/>
        </w:rPr>
      </w:pPr>
    </w:p>
    <w:p w14:paraId="77A5002F" w14:textId="77777777" w:rsidR="0089490B" w:rsidRPr="0089490B" w:rsidRDefault="0089490B" w:rsidP="0089490B">
      <w:pPr>
        <w:pBdr>
          <w:top w:val="nil"/>
          <w:left w:val="nil"/>
          <w:bottom w:val="nil"/>
          <w:right w:val="nil"/>
          <w:between w:val="nil"/>
        </w:pBdr>
        <w:jc w:val="both"/>
        <w:rPr>
          <w:rFonts w:eastAsia="Arial"/>
          <w:b/>
          <w:color w:val="000000"/>
        </w:rPr>
      </w:pPr>
      <w:r w:rsidRPr="0089490B">
        <w:rPr>
          <w:rFonts w:eastAsia="Arial"/>
          <w:b/>
          <w:color w:val="000000"/>
        </w:rPr>
        <w:t>Lieu d'exécution : Département de Seine-et-Marne.</w:t>
      </w:r>
    </w:p>
    <w:p w14:paraId="10050BE1" w14:textId="77777777" w:rsidR="0089490B" w:rsidRDefault="0089490B" w:rsidP="00542D2F">
      <w:pPr>
        <w:pStyle w:val="Pieddepage"/>
        <w:tabs>
          <w:tab w:val="clear" w:pos="4819"/>
          <w:tab w:val="clear" w:pos="9071"/>
        </w:tabs>
        <w:jc w:val="both"/>
        <w:rPr>
          <w:sz w:val="20"/>
          <w:szCs w:val="20"/>
        </w:rPr>
      </w:pPr>
    </w:p>
    <w:p w14:paraId="3F43D780" w14:textId="77777777" w:rsidR="00AE2393" w:rsidRPr="00353305" w:rsidRDefault="00AE2393" w:rsidP="00542D2F">
      <w:pPr>
        <w:pStyle w:val="Titre2"/>
        <w:widowControl w:val="0"/>
        <w:rPr>
          <w:rFonts w:cs="Arial"/>
        </w:rPr>
      </w:pPr>
      <w:bookmarkStart w:id="6" w:name="_Toc525555534"/>
      <w:bookmarkStart w:id="7" w:name="_Toc204956556"/>
      <w:r w:rsidRPr="00353305">
        <w:rPr>
          <w:rFonts w:cs="Arial"/>
        </w:rPr>
        <w:t>Procédure de passation</w:t>
      </w:r>
      <w:bookmarkEnd w:id="6"/>
      <w:bookmarkEnd w:id="7"/>
    </w:p>
    <w:p w14:paraId="28AF1FD2" w14:textId="77777777" w:rsidR="00317601" w:rsidRDefault="00317601" w:rsidP="00542D2F">
      <w:pPr>
        <w:pStyle w:val="Corpsdetexte31"/>
        <w:widowControl w:val="0"/>
        <w:rPr>
          <w:rFonts w:ascii="Arial" w:hAnsi="Arial" w:cs="Arial"/>
          <w:b w:val="0"/>
          <w:bCs/>
          <w:sz w:val="20"/>
        </w:rPr>
      </w:pPr>
    </w:p>
    <w:p w14:paraId="6164785B" w14:textId="77777777" w:rsidR="00317601" w:rsidRDefault="00317601" w:rsidP="00542D2F">
      <w:pPr>
        <w:pStyle w:val="Corpsdetexte31"/>
        <w:widowControl w:val="0"/>
        <w:rPr>
          <w:rFonts w:ascii="Arial" w:hAnsi="Arial" w:cs="Arial"/>
          <w:b w:val="0"/>
          <w:bCs/>
          <w:sz w:val="20"/>
        </w:rPr>
      </w:pPr>
      <w:r w:rsidRPr="00317601">
        <w:rPr>
          <w:rFonts w:ascii="Arial" w:hAnsi="Arial" w:cs="Arial"/>
          <w:b w:val="0"/>
          <w:bCs/>
          <w:sz w:val="20"/>
        </w:rPr>
        <w:t xml:space="preserve">Appel </w:t>
      </w:r>
      <w:r w:rsidRPr="00317601">
        <w:rPr>
          <w:rFonts w:ascii="Arial" w:hAnsi="Arial" w:cs="Arial"/>
          <w:b w:val="0"/>
          <w:bCs/>
          <w:color w:val="000000" w:themeColor="text1"/>
          <w:sz w:val="20"/>
        </w:rPr>
        <w:t xml:space="preserve">d'offres ouvert </w:t>
      </w:r>
      <w:r w:rsidRPr="00317601">
        <w:rPr>
          <w:rFonts w:ascii="Arial" w:hAnsi="Arial" w:cs="Arial"/>
          <w:b w:val="0"/>
          <w:bCs/>
          <w:sz w:val="20"/>
        </w:rPr>
        <w:t xml:space="preserve">passé en application de l’article R.2124-2 du code de la commande </w:t>
      </w:r>
      <w:r>
        <w:rPr>
          <w:rFonts w:ascii="Arial" w:hAnsi="Arial" w:cs="Arial"/>
          <w:b w:val="0"/>
          <w:bCs/>
          <w:sz w:val="20"/>
        </w:rPr>
        <w:t>publique ainsi que des articles R.2161-2 à R.216</w:t>
      </w:r>
      <w:r w:rsidR="00046E19">
        <w:rPr>
          <w:rFonts w:ascii="Arial" w:hAnsi="Arial" w:cs="Arial"/>
          <w:b w:val="0"/>
          <w:bCs/>
          <w:sz w:val="20"/>
        </w:rPr>
        <w:t>1</w:t>
      </w:r>
      <w:r>
        <w:rPr>
          <w:rFonts w:ascii="Arial" w:hAnsi="Arial" w:cs="Arial"/>
          <w:b w:val="0"/>
          <w:bCs/>
          <w:sz w:val="20"/>
        </w:rPr>
        <w:t>-5 du code de la commande publique.</w:t>
      </w:r>
    </w:p>
    <w:p w14:paraId="0EE72AC6" w14:textId="77777777" w:rsidR="00692E6B" w:rsidRPr="001B4EE8" w:rsidRDefault="00692E6B" w:rsidP="001B4EE8">
      <w:pPr>
        <w:pStyle w:val="Corpsdetexte31"/>
        <w:widowControl w:val="0"/>
        <w:rPr>
          <w:rFonts w:ascii="Arial" w:hAnsi="Arial" w:cs="Arial"/>
          <w:b w:val="0"/>
          <w:bCs/>
          <w:sz w:val="20"/>
        </w:rPr>
      </w:pPr>
    </w:p>
    <w:p w14:paraId="76CF47F1" w14:textId="77777777" w:rsidR="00AE2393" w:rsidRPr="00353305" w:rsidRDefault="00AE2393" w:rsidP="00542D2F">
      <w:pPr>
        <w:pStyle w:val="Titre2"/>
        <w:widowControl w:val="0"/>
        <w:rPr>
          <w:rFonts w:cs="Arial"/>
        </w:rPr>
      </w:pPr>
      <w:bookmarkStart w:id="8" w:name="_Toc525555535"/>
      <w:bookmarkStart w:id="9" w:name="_Toc204956557"/>
      <w:r w:rsidRPr="00353305">
        <w:rPr>
          <w:rFonts w:cs="Arial"/>
        </w:rPr>
        <w:t xml:space="preserve">Forme </w:t>
      </w:r>
      <w:r w:rsidR="002837BD" w:rsidRPr="00353305">
        <w:rPr>
          <w:rFonts w:cs="Arial"/>
        </w:rPr>
        <w:t xml:space="preserve">et </w:t>
      </w:r>
      <w:r w:rsidR="002837BD" w:rsidRPr="003A0211">
        <w:rPr>
          <w:rFonts w:cs="Arial"/>
        </w:rPr>
        <w:t xml:space="preserve">montants </w:t>
      </w:r>
      <w:bookmarkEnd w:id="8"/>
      <w:r w:rsidR="00B40FF4" w:rsidRPr="003A0211">
        <w:rPr>
          <w:rFonts w:cs="Arial"/>
        </w:rPr>
        <w:t>de l’accord cadre</w:t>
      </w:r>
      <w:bookmarkEnd w:id="9"/>
    </w:p>
    <w:p w14:paraId="0907E47C" w14:textId="77777777" w:rsidR="00542D2F" w:rsidRDefault="00542D2F" w:rsidP="00542D2F">
      <w:pPr>
        <w:pStyle w:val="RedTxt"/>
        <w:keepLines w:val="0"/>
        <w:ind w:right="-1"/>
        <w:jc w:val="both"/>
        <w:rPr>
          <w:bCs/>
          <w:sz w:val="20"/>
          <w:szCs w:val="20"/>
        </w:rPr>
      </w:pPr>
    </w:p>
    <w:p w14:paraId="43F79E96" w14:textId="77777777" w:rsidR="00F7099F" w:rsidRDefault="00F7099F" w:rsidP="00F7099F">
      <w:pPr>
        <w:pBdr>
          <w:top w:val="nil"/>
          <w:left w:val="nil"/>
          <w:bottom w:val="nil"/>
          <w:right w:val="nil"/>
          <w:between w:val="nil"/>
        </w:pBdr>
        <w:jc w:val="both"/>
        <w:rPr>
          <w:color w:val="000000"/>
        </w:rPr>
      </w:pPr>
      <w:r>
        <w:rPr>
          <w:color w:val="000000"/>
        </w:rPr>
        <w:t>La présente consultation est un accord-cadre multi-attributaires avec marchés subséquents conformément aux articles R.2162-2, R.2162-7 à R.2162-10 du code de la commande publique.</w:t>
      </w:r>
    </w:p>
    <w:p w14:paraId="0D8BC353" w14:textId="77777777" w:rsidR="00F7099F" w:rsidRDefault="00F7099F" w:rsidP="00F7099F">
      <w:pPr>
        <w:pBdr>
          <w:top w:val="nil"/>
          <w:left w:val="nil"/>
          <w:bottom w:val="nil"/>
          <w:right w:val="nil"/>
          <w:between w:val="nil"/>
        </w:pBdr>
        <w:jc w:val="both"/>
      </w:pPr>
    </w:p>
    <w:p w14:paraId="45D11108" w14:textId="369DE57C" w:rsidR="00F7099F" w:rsidRPr="003F6477" w:rsidRDefault="008C5645" w:rsidP="00F7099F">
      <w:pPr>
        <w:jc w:val="both"/>
      </w:pPr>
      <w:sdt>
        <w:sdtPr>
          <w:tag w:val="goog_rdk_0"/>
          <w:id w:val="1402415823"/>
        </w:sdtPr>
        <w:sdtContent/>
      </w:sdt>
      <w:r w:rsidR="00F7099F" w:rsidRPr="003F6477">
        <w:t xml:space="preserve">Le nombre de titulaires de l’accord-cadre est fixé à </w:t>
      </w:r>
      <w:r w:rsidR="00F7099F" w:rsidRPr="0095727E">
        <w:t xml:space="preserve">05 </w:t>
      </w:r>
      <w:r w:rsidR="00C2568C" w:rsidRPr="0095727E">
        <w:t>par lot,</w:t>
      </w:r>
      <w:r w:rsidR="00C2568C">
        <w:t xml:space="preserve"> </w:t>
      </w:r>
      <w:r w:rsidR="00F7099F" w:rsidRPr="003F6477">
        <w:t xml:space="preserve">sous réserve d’un nombre suffisant d’offres. </w:t>
      </w:r>
    </w:p>
    <w:p w14:paraId="00873D7F" w14:textId="77777777" w:rsidR="00F7099F" w:rsidRPr="001B4EE8" w:rsidRDefault="00F7099F" w:rsidP="00F7099F">
      <w:pPr>
        <w:pBdr>
          <w:top w:val="nil"/>
          <w:left w:val="nil"/>
          <w:bottom w:val="nil"/>
          <w:right w:val="nil"/>
          <w:between w:val="nil"/>
        </w:pBdr>
        <w:jc w:val="both"/>
      </w:pPr>
    </w:p>
    <w:p w14:paraId="5F4EDF97" w14:textId="1DF9949E" w:rsidR="00F7099F" w:rsidRDefault="00F7099F" w:rsidP="00F7099F">
      <w:pPr>
        <w:jc w:val="both"/>
        <w:rPr>
          <w:highlight w:val="cyan"/>
        </w:rPr>
      </w:pPr>
      <w:r>
        <w:t xml:space="preserve">Date prévisionnelle pour l’envoi de l’invitation à présenter une offre pour le marché subséquent aux candidats sélectionnés : </w:t>
      </w:r>
      <w:r w:rsidR="0095727E" w:rsidRPr="0095727E">
        <w:t xml:space="preserve">octobre </w:t>
      </w:r>
      <w:r w:rsidRPr="0095727E">
        <w:t>2025.</w:t>
      </w:r>
    </w:p>
    <w:p w14:paraId="6FE4955F" w14:textId="77777777" w:rsidR="00F7099F" w:rsidRDefault="00F7099F" w:rsidP="00F7099F">
      <w:pPr>
        <w:jc w:val="both"/>
      </w:pPr>
    </w:p>
    <w:p w14:paraId="1A203F76" w14:textId="77777777" w:rsidR="0067022F" w:rsidRDefault="0067022F" w:rsidP="00F7099F">
      <w:pPr>
        <w:jc w:val="both"/>
      </w:pPr>
    </w:p>
    <w:p w14:paraId="622F5D8B" w14:textId="77777777" w:rsidR="0067022F" w:rsidRPr="003F6477" w:rsidRDefault="0067022F" w:rsidP="00F7099F">
      <w:pPr>
        <w:jc w:val="both"/>
      </w:pPr>
    </w:p>
    <w:p w14:paraId="3A23140F" w14:textId="7CE4E097" w:rsidR="00251113" w:rsidRDefault="008C5645" w:rsidP="00F7099F">
      <w:pPr>
        <w:jc w:val="both"/>
      </w:pPr>
      <w:sdt>
        <w:sdtPr>
          <w:tag w:val="goog_rdk_1"/>
          <w:id w:val="-2015298176"/>
          <w:showingPlcHdr/>
        </w:sdtPr>
        <w:sdtContent>
          <w:r w:rsidR="005B5FC5">
            <w:t xml:space="preserve">     </w:t>
          </w:r>
        </w:sdtContent>
      </w:sdt>
      <w:r w:rsidR="00F7099F" w:rsidRPr="003F6477">
        <w:t>Valeur ou quantité maximale des prestations qui pourront être commandées sur le fondement de l'accord-cadre</w:t>
      </w:r>
      <w:r w:rsidR="00251113">
        <w:t> :</w:t>
      </w:r>
    </w:p>
    <w:p w14:paraId="4A8D019C" w14:textId="77777777" w:rsidR="00251113" w:rsidRPr="00D67DB9" w:rsidRDefault="00251113" w:rsidP="00251113">
      <w:pPr>
        <w:pStyle w:val="Paragraphedeliste"/>
        <w:numPr>
          <w:ilvl w:val="0"/>
          <w:numId w:val="45"/>
        </w:numPr>
        <w:jc w:val="both"/>
        <w:rPr>
          <w:sz w:val="16"/>
          <w:szCs w:val="16"/>
        </w:rPr>
      </w:pPr>
      <w:r w:rsidRPr="00D67DB9">
        <w:t>Lot 1</w:t>
      </w:r>
      <w:r w:rsidR="00F7099F" w:rsidRPr="00D67DB9">
        <w:t xml:space="preserve"> : </w:t>
      </w:r>
      <w:r w:rsidRPr="00D67DB9">
        <w:t xml:space="preserve">200 </w:t>
      </w:r>
      <w:r w:rsidR="00F7099F" w:rsidRPr="00D67DB9">
        <w:t xml:space="preserve">GWh </w:t>
      </w:r>
      <w:r w:rsidRPr="00D67DB9">
        <w:t>annuel</w:t>
      </w:r>
    </w:p>
    <w:p w14:paraId="3BBC92B7" w14:textId="2C3FAA09" w:rsidR="00251113" w:rsidRPr="00D67DB9" w:rsidRDefault="00251113" w:rsidP="00251113">
      <w:pPr>
        <w:pStyle w:val="Paragraphedeliste"/>
        <w:numPr>
          <w:ilvl w:val="0"/>
          <w:numId w:val="45"/>
        </w:numPr>
        <w:jc w:val="both"/>
      </w:pPr>
      <w:r w:rsidRPr="00D67DB9">
        <w:t>Lot 2 :</w:t>
      </w:r>
      <w:r w:rsidR="00D67DB9" w:rsidRPr="00D67DB9">
        <w:t xml:space="preserve"> 7,5</w:t>
      </w:r>
      <w:r w:rsidR="00DD1475" w:rsidRPr="00D67DB9">
        <w:t xml:space="preserve"> GWh annuel</w:t>
      </w:r>
    </w:p>
    <w:p w14:paraId="4C555471" w14:textId="77777777" w:rsidR="00251113" w:rsidRPr="00251113" w:rsidRDefault="00251113" w:rsidP="00251113">
      <w:pPr>
        <w:pStyle w:val="Paragraphedeliste"/>
        <w:ind w:left="780"/>
        <w:jc w:val="both"/>
        <w:rPr>
          <w:sz w:val="16"/>
          <w:szCs w:val="16"/>
        </w:rPr>
      </w:pPr>
    </w:p>
    <w:p w14:paraId="2F4349EF" w14:textId="3DFBD7B4" w:rsidR="00F7099F" w:rsidRPr="003F6477" w:rsidRDefault="00F7099F" w:rsidP="003849EA">
      <w:pPr>
        <w:jc w:val="both"/>
        <w:rPr>
          <w:sz w:val="16"/>
          <w:szCs w:val="16"/>
        </w:rPr>
      </w:pPr>
      <w:r w:rsidRPr="003F6477">
        <w:t>Toutefois, à titre d’information, le Département</w:t>
      </w:r>
      <w:r w:rsidRPr="00E22664">
        <w:t xml:space="preserve"> + le SDISS précisent que le volume annuel usuel de consommations de </w:t>
      </w:r>
      <w:r w:rsidR="003E79B6" w:rsidRPr="003E79B6">
        <w:t>leurs parcs</w:t>
      </w:r>
      <w:r w:rsidRPr="003F6477">
        <w:t xml:space="preserve"> se porte à environ 40 GWh/an</w:t>
      </w:r>
      <w:r w:rsidR="00D67DB9">
        <w:t xml:space="preserve"> pour le lot 1 et 1,5 GWh/an pour le lot 2.</w:t>
      </w:r>
    </w:p>
    <w:p w14:paraId="49B1BC99" w14:textId="7F012147" w:rsidR="00AE2393" w:rsidRPr="00E22664" w:rsidRDefault="00AE2393" w:rsidP="00542D2F">
      <w:pPr>
        <w:pStyle w:val="Titre1"/>
        <w:widowControl w:val="0"/>
        <w:rPr>
          <w:rFonts w:cs="Arial"/>
          <w:sz w:val="24"/>
        </w:rPr>
      </w:pPr>
      <w:bookmarkStart w:id="10" w:name="_Toc525555536"/>
      <w:bookmarkStart w:id="11" w:name="_Toc204956558"/>
      <w:r w:rsidRPr="00E22664">
        <w:rPr>
          <w:rFonts w:cs="Arial"/>
          <w:sz w:val="24"/>
        </w:rPr>
        <w:t>Dispositions générales</w:t>
      </w:r>
      <w:bookmarkEnd w:id="10"/>
      <w:bookmarkEnd w:id="11"/>
    </w:p>
    <w:p w14:paraId="429D112C" w14:textId="77777777" w:rsidR="00AE2393" w:rsidRPr="00353305" w:rsidRDefault="00AE2393" w:rsidP="00542D2F">
      <w:pPr>
        <w:pStyle w:val="Titre2"/>
        <w:widowControl w:val="0"/>
        <w:rPr>
          <w:rFonts w:cs="Arial"/>
        </w:rPr>
      </w:pPr>
      <w:bookmarkStart w:id="12" w:name="_Toc525555537"/>
      <w:bookmarkStart w:id="13" w:name="_Toc204956559"/>
      <w:r w:rsidRPr="00353305">
        <w:rPr>
          <w:rFonts w:cs="Arial"/>
        </w:rPr>
        <w:t xml:space="preserve">Décomposition </w:t>
      </w:r>
      <w:bookmarkEnd w:id="12"/>
      <w:r w:rsidR="00B40FF4" w:rsidRPr="001B5328">
        <w:rPr>
          <w:rFonts w:cs="Arial"/>
        </w:rPr>
        <w:t>de l’accord cadre</w:t>
      </w:r>
      <w:bookmarkEnd w:id="13"/>
    </w:p>
    <w:p w14:paraId="7BCE1F87" w14:textId="3984B770" w:rsidR="00F7099F" w:rsidRDefault="00F7099F" w:rsidP="00F7099F">
      <w:pPr>
        <w:pBdr>
          <w:top w:val="nil"/>
          <w:left w:val="nil"/>
          <w:bottom w:val="nil"/>
          <w:right w:val="nil"/>
          <w:between w:val="nil"/>
        </w:pBdr>
        <w:jc w:val="both"/>
        <w:rPr>
          <w:color w:val="000000"/>
        </w:rPr>
      </w:pPr>
      <w:r>
        <w:rPr>
          <w:color w:val="000000"/>
        </w:rPr>
        <w:t>Le présent acco</w:t>
      </w:r>
      <w:r w:rsidR="00531E27">
        <w:rPr>
          <w:color w:val="000000"/>
        </w:rPr>
        <w:t xml:space="preserve">rd cadre fait l'objet de 2 </w:t>
      </w:r>
      <w:r w:rsidR="00B63E49">
        <w:rPr>
          <w:color w:val="000000"/>
        </w:rPr>
        <w:t>l</w:t>
      </w:r>
      <w:r w:rsidR="00531E27">
        <w:rPr>
          <w:color w:val="000000"/>
        </w:rPr>
        <w:t>ots.</w:t>
      </w:r>
    </w:p>
    <w:p w14:paraId="2D9C7B53" w14:textId="77777777" w:rsidR="00F7099F" w:rsidRDefault="00F7099F" w:rsidP="00F7099F">
      <w:pPr>
        <w:pBdr>
          <w:top w:val="nil"/>
          <w:left w:val="nil"/>
          <w:bottom w:val="nil"/>
          <w:right w:val="nil"/>
          <w:between w:val="nil"/>
        </w:pBdr>
        <w:jc w:val="both"/>
        <w:rPr>
          <w:color w:val="000000"/>
        </w:rPr>
      </w:pPr>
    </w:p>
    <w:p w14:paraId="6733ED9A" w14:textId="30D43C22" w:rsidR="00F7099F" w:rsidRPr="00E149CD" w:rsidRDefault="00F7099F" w:rsidP="00E149CD">
      <w:pPr>
        <w:pStyle w:val="Paragraphedeliste"/>
        <w:numPr>
          <w:ilvl w:val="0"/>
          <w:numId w:val="42"/>
        </w:numPr>
        <w:pBdr>
          <w:top w:val="nil"/>
          <w:left w:val="nil"/>
          <w:bottom w:val="nil"/>
          <w:right w:val="nil"/>
          <w:between w:val="nil"/>
        </w:pBdr>
        <w:jc w:val="both"/>
        <w:rPr>
          <w:color w:val="000000"/>
        </w:rPr>
      </w:pPr>
      <w:r w:rsidRPr="00E149CD">
        <w:rPr>
          <w:color w:val="000000"/>
        </w:rPr>
        <w:t>Lot 1</w:t>
      </w:r>
      <w:r w:rsidR="00B63E49" w:rsidRPr="00E149CD">
        <w:rPr>
          <w:color w:val="000000"/>
        </w:rPr>
        <w:t xml:space="preserve"> -</w:t>
      </w:r>
      <w:r w:rsidRPr="00E149CD">
        <w:rPr>
          <w:color w:val="000000"/>
        </w:rPr>
        <w:t xml:space="preserve"> </w:t>
      </w:r>
      <w:r w:rsidR="00E149CD" w:rsidRPr="00E149CD">
        <w:rPr>
          <w:color w:val="000000"/>
        </w:rPr>
        <w:t>Points de livraison du segment tarifaire C2 à C5 en territoire ENEDIS</w:t>
      </w:r>
    </w:p>
    <w:p w14:paraId="7E29B2EB" w14:textId="43424C5E" w:rsidR="00F7099F" w:rsidRPr="00E149CD" w:rsidRDefault="00531E27" w:rsidP="00E149CD">
      <w:pPr>
        <w:pStyle w:val="Paragraphedeliste"/>
        <w:numPr>
          <w:ilvl w:val="0"/>
          <w:numId w:val="42"/>
        </w:numPr>
        <w:pBdr>
          <w:top w:val="nil"/>
          <w:left w:val="nil"/>
          <w:bottom w:val="nil"/>
          <w:right w:val="nil"/>
          <w:between w:val="nil"/>
        </w:pBdr>
        <w:jc w:val="both"/>
        <w:rPr>
          <w:color w:val="000000"/>
        </w:rPr>
      </w:pPr>
      <w:r w:rsidRPr="00E149CD">
        <w:rPr>
          <w:color w:val="000000"/>
        </w:rPr>
        <w:t>Lot 2</w:t>
      </w:r>
      <w:r w:rsidR="00F7099F" w:rsidRPr="00E149CD">
        <w:rPr>
          <w:color w:val="000000"/>
        </w:rPr>
        <w:t xml:space="preserve"> </w:t>
      </w:r>
      <w:r w:rsidR="00B63E49" w:rsidRPr="00E149CD">
        <w:rPr>
          <w:color w:val="000000"/>
        </w:rPr>
        <w:t xml:space="preserve">- </w:t>
      </w:r>
      <w:r w:rsidR="00E149CD" w:rsidRPr="00E149CD">
        <w:rPr>
          <w:color w:val="000000"/>
        </w:rPr>
        <w:t>Points de livraison raccordés par une ELD sur le secteur de Mitry-Mory</w:t>
      </w:r>
    </w:p>
    <w:p w14:paraId="6178973A" w14:textId="77777777" w:rsidR="00E149CD" w:rsidRPr="00E149CD" w:rsidRDefault="00E149CD" w:rsidP="00E149CD">
      <w:pPr>
        <w:pStyle w:val="Paragraphedeliste"/>
        <w:pBdr>
          <w:top w:val="nil"/>
          <w:left w:val="nil"/>
          <w:bottom w:val="nil"/>
          <w:right w:val="nil"/>
          <w:between w:val="nil"/>
        </w:pBdr>
        <w:jc w:val="both"/>
        <w:rPr>
          <w:color w:val="000000"/>
        </w:rPr>
      </w:pPr>
    </w:p>
    <w:p w14:paraId="5FEC1ED3" w14:textId="2A6C41BD" w:rsidR="008A1487" w:rsidRDefault="008A1487" w:rsidP="00F7099F">
      <w:pPr>
        <w:pBdr>
          <w:top w:val="nil"/>
          <w:left w:val="nil"/>
          <w:bottom w:val="nil"/>
          <w:right w:val="nil"/>
          <w:between w:val="nil"/>
        </w:pBdr>
        <w:jc w:val="both"/>
        <w:rPr>
          <w:color w:val="000000"/>
        </w:rPr>
      </w:pPr>
      <w:r w:rsidRPr="00E149CD">
        <w:t>Un soumissionnaire peut présenter une offre pour un seul lot, plusieurs lots ou tous les lots.</w:t>
      </w:r>
    </w:p>
    <w:p w14:paraId="1958D12C" w14:textId="77777777" w:rsidR="008A1487" w:rsidRPr="002D659A" w:rsidRDefault="008A1487" w:rsidP="00F7099F">
      <w:pPr>
        <w:pBdr>
          <w:top w:val="nil"/>
          <w:left w:val="nil"/>
          <w:bottom w:val="nil"/>
          <w:right w:val="nil"/>
          <w:between w:val="nil"/>
        </w:pBdr>
        <w:jc w:val="both"/>
        <w:rPr>
          <w:color w:val="000000"/>
        </w:rPr>
      </w:pPr>
    </w:p>
    <w:p w14:paraId="373AFA39" w14:textId="77777777" w:rsidR="00AE2393" w:rsidRPr="00353305" w:rsidRDefault="003B6046" w:rsidP="00542D2F">
      <w:pPr>
        <w:pStyle w:val="Titre2"/>
        <w:widowControl w:val="0"/>
        <w:rPr>
          <w:rFonts w:cs="Arial"/>
        </w:rPr>
      </w:pPr>
      <w:bookmarkStart w:id="14" w:name="_Toc525555538"/>
      <w:bookmarkStart w:id="15" w:name="_Toc204956560"/>
      <w:r w:rsidRPr="00353305">
        <w:rPr>
          <w:rFonts w:cs="Arial"/>
        </w:rPr>
        <w:t xml:space="preserve">Durée </w:t>
      </w:r>
      <w:r w:rsidR="00B40FF4" w:rsidRPr="000D7C84">
        <w:rPr>
          <w:rFonts w:cs="Arial"/>
        </w:rPr>
        <w:t>de l’accord cadre</w:t>
      </w:r>
      <w:r w:rsidR="00E67C54" w:rsidRPr="00353305">
        <w:rPr>
          <w:rFonts w:cs="Arial"/>
        </w:rPr>
        <w:t xml:space="preserve"> - délai</w:t>
      </w:r>
      <w:r w:rsidR="00AE2393" w:rsidRPr="00353305">
        <w:rPr>
          <w:rFonts w:cs="Arial"/>
        </w:rPr>
        <w:t xml:space="preserve"> d'exécution</w:t>
      </w:r>
      <w:bookmarkEnd w:id="14"/>
      <w:bookmarkEnd w:id="15"/>
    </w:p>
    <w:p w14:paraId="538D687C" w14:textId="77777777" w:rsidR="00F7099F" w:rsidRDefault="00F7099F" w:rsidP="00F7099F">
      <w:pPr>
        <w:pBdr>
          <w:top w:val="nil"/>
          <w:left w:val="nil"/>
          <w:bottom w:val="nil"/>
          <w:right w:val="nil"/>
          <w:between w:val="nil"/>
        </w:pBdr>
        <w:jc w:val="both"/>
        <w:rPr>
          <w:b/>
          <w:color w:val="000000"/>
          <w:u w:val="single"/>
        </w:rPr>
      </w:pPr>
      <w:r>
        <w:rPr>
          <w:b/>
          <w:color w:val="000000"/>
          <w:u w:val="single"/>
        </w:rPr>
        <w:t>1- Durée de l’accord cadre</w:t>
      </w:r>
    </w:p>
    <w:p w14:paraId="72EE31DD" w14:textId="77777777" w:rsidR="00F7099F" w:rsidRDefault="00F7099F" w:rsidP="00F7099F">
      <w:pPr>
        <w:pBdr>
          <w:top w:val="nil"/>
          <w:left w:val="nil"/>
          <w:bottom w:val="nil"/>
          <w:right w:val="nil"/>
          <w:between w:val="nil"/>
        </w:pBdr>
        <w:jc w:val="both"/>
        <w:rPr>
          <w:color w:val="000000"/>
        </w:rPr>
      </w:pPr>
    </w:p>
    <w:p w14:paraId="77528580" w14:textId="4E2488DE" w:rsidR="00F7099F" w:rsidRPr="0067022F" w:rsidRDefault="00F7099F" w:rsidP="00F7099F">
      <w:pPr>
        <w:pBdr>
          <w:top w:val="nil"/>
          <w:left w:val="nil"/>
          <w:bottom w:val="nil"/>
          <w:right w:val="nil"/>
          <w:between w:val="nil"/>
        </w:pBdr>
        <w:jc w:val="both"/>
        <w:rPr>
          <w:color w:val="000000"/>
        </w:rPr>
      </w:pPr>
      <w:r>
        <w:rPr>
          <w:color w:val="000000"/>
        </w:rPr>
        <w:t>Le présent accord cadre prendra effet à compter de sa notification au titulaire</w:t>
      </w:r>
      <w:r>
        <w:t xml:space="preserve">. Il est conclu pour une durée de 48 mois. </w:t>
      </w:r>
    </w:p>
    <w:p w14:paraId="14F27F58" w14:textId="77777777" w:rsidR="00F7099F" w:rsidRDefault="00F7099F" w:rsidP="00F7099F">
      <w:pPr>
        <w:pBdr>
          <w:top w:val="nil"/>
          <w:left w:val="nil"/>
          <w:bottom w:val="nil"/>
          <w:right w:val="nil"/>
          <w:between w:val="nil"/>
        </w:pBdr>
        <w:jc w:val="both"/>
        <w:rPr>
          <w:b/>
          <w:color w:val="000000"/>
          <w:u w:val="single"/>
        </w:rPr>
      </w:pPr>
    </w:p>
    <w:p w14:paraId="360C065F" w14:textId="77777777" w:rsidR="00F7099F" w:rsidRDefault="00F7099F" w:rsidP="00F7099F">
      <w:pPr>
        <w:pBdr>
          <w:top w:val="nil"/>
          <w:left w:val="nil"/>
          <w:bottom w:val="nil"/>
          <w:right w:val="nil"/>
          <w:between w:val="nil"/>
        </w:pBdr>
        <w:jc w:val="both"/>
        <w:rPr>
          <w:color w:val="000000"/>
        </w:rPr>
      </w:pPr>
      <w:r>
        <w:rPr>
          <w:b/>
          <w:color w:val="000000"/>
          <w:u w:val="single"/>
        </w:rPr>
        <w:t xml:space="preserve">2- Délais d'exécution </w:t>
      </w:r>
    </w:p>
    <w:p w14:paraId="065D3538" w14:textId="77777777" w:rsidR="00F7099F" w:rsidRDefault="00F7099F" w:rsidP="00F7099F">
      <w:pPr>
        <w:pBdr>
          <w:top w:val="nil"/>
          <w:left w:val="nil"/>
          <w:bottom w:val="nil"/>
          <w:right w:val="nil"/>
          <w:between w:val="nil"/>
        </w:pBdr>
        <w:jc w:val="both"/>
      </w:pPr>
    </w:p>
    <w:p w14:paraId="40CF5C7E" w14:textId="77777777" w:rsidR="00F7099F" w:rsidRDefault="00F7099F" w:rsidP="00F7099F">
      <w:pPr>
        <w:pBdr>
          <w:top w:val="nil"/>
          <w:left w:val="nil"/>
          <w:bottom w:val="nil"/>
          <w:right w:val="nil"/>
          <w:between w:val="nil"/>
        </w:pBdr>
        <w:jc w:val="both"/>
      </w:pPr>
      <w:r>
        <w:t>Les délais d’exécution seront précisés dans le cadre des marchés subséquents.</w:t>
      </w:r>
    </w:p>
    <w:p w14:paraId="6E1C1B9F" w14:textId="77777777" w:rsidR="00F7099F" w:rsidRPr="00B870C3" w:rsidRDefault="00F7099F" w:rsidP="00F7099F">
      <w:pPr>
        <w:pBdr>
          <w:top w:val="nil"/>
          <w:left w:val="nil"/>
          <w:bottom w:val="nil"/>
          <w:right w:val="nil"/>
          <w:between w:val="nil"/>
        </w:pBdr>
        <w:jc w:val="both"/>
        <w:rPr>
          <w:sz w:val="2"/>
          <w:szCs w:val="2"/>
        </w:rPr>
      </w:pPr>
    </w:p>
    <w:p w14:paraId="4F16F712" w14:textId="77777777" w:rsidR="00B6029B" w:rsidRDefault="00B6029B" w:rsidP="00542D2F">
      <w:pPr>
        <w:pStyle w:val="RedTxt"/>
        <w:keepLines w:val="0"/>
        <w:ind w:right="-1"/>
        <w:jc w:val="both"/>
        <w:rPr>
          <w:bCs/>
          <w:sz w:val="20"/>
          <w:szCs w:val="20"/>
        </w:rPr>
      </w:pPr>
    </w:p>
    <w:p w14:paraId="39C28978" w14:textId="77777777" w:rsidR="00531E27" w:rsidRDefault="00531E27" w:rsidP="00531E27">
      <w:pPr>
        <w:pBdr>
          <w:top w:val="nil"/>
          <w:left w:val="nil"/>
          <w:bottom w:val="nil"/>
          <w:right w:val="nil"/>
          <w:between w:val="nil"/>
        </w:pBdr>
        <w:jc w:val="both"/>
      </w:pPr>
      <w:r>
        <w:t>L’exécution des prestations des marchés subséquents pourra s’achever au-delà de la validité de l’accord-cadre, sans qu’elle ne puisse excéder un délai raisonnable après la fin de l’accord-cadre.</w:t>
      </w:r>
    </w:p>
    <w:p w14:paraId="3F113B3D" w14:textId="77777777" w:rsidR="00B6029B" w:rsidRPr="00802526" w:rsidRDefault="00B6029B" w:rsidP="00542D2F">
      <w:pPr>
        <w:pStyle w:val="RedTxt"/>
        <w:keepLines w:val="0"/>
        <w:ind w:right="-1"/>
        <w:jc w:val="both"/>
        <w:rPr>
          <w:sz w:val="20"/>
          <w:szCs w:val="20"/>
        </w:rPr>
      </w:pPr>
    </w:p>
    <w:p w14:paraId="35C6B3F1" w14:textId="77777777" w:rsidR="00AE2393" w:rsidRPr="00353305" w:rsidRDefault="00AE2393" w:rsidP="00542D2F">
      <w:pPr>
        <w:pStyle w:val="Titre2"/>
        <w:widowControl w:val="0"/>
        <w:rPr>
          <w:rFonts w:cs="Arial"/>
        </w:rPr>
      </w:pPr>
      <w:bookmarkStart w:id="16" w:name="_Toc525555539"/>
      <w:bookmarkStart w:id="17" w:name="_Toc204956561"/>
      <w:r w:rsidRPr="00353305">
        <w:rPr>
          <w:rFonts w:cs="Arial"/>
        </w:rPr>
        <w:t>Modalités de financement et de paiement</w:t>
      </w:r>
      <w:bookmarkEnd w:id="16"/>
      <w:bookmarkEnd w:id="17"/>
    </w:p>
    <w:p w14:paraId="3110A980" w14:textId="77777777" w:rsidR="004E6E66" w:rsidRDefault="004E6E66" w:rsidP="004E6E66">
      <w:pPr>
        <w:jc w:val="both"/>
      </w:pPr>
      <w:r>
        <w:rPr>
          <w:u w:val="single"/>
        </w:rPr>
        <w:t>Modalités essentielles de financement et de paiement et/ou références aux textes qui les réglementent</w:t>
      </w:r>
      <w:r>
        <w:t xml:space="preserve"> :</w:t>
      </w:r>
    </w:p>
    <w:p w14:paraId="674364DF" w14:textId="77777777" w:rsidR="004E6E66" w:rsidRDefault="004E6E66" w:rsidP="004E6E66">
      <w:pPr>
        <w:jc w:val="both"/>
      </w:pPr>
      <w:r>
        <w:t>Budget départemental, ressources propres.</w:t>
      </w:r>
    </w:p>
    <w:p w14:paraId="1F81A2E5" w14:textId="77777777" w:rsidR="004E6E66" w:rsidRDefault="004E6E66" w:rsidP="004E6E66">
      <w:pPr>
        <w:jc w:val="both"/>
      </w:pPr>
    </w:p>
    <w:p w14:paraId="4B52E38A" w14:textId="77777777" w:rsidR="004E6E66" w:rsidRDefault="004E6E66" w:rsidP="004E6E66">
      <w:pPr>
        <w:jc w:val="both"/>
      </w:pPr>
      <w:r>
        <w:rPr>
          <w:u w:val="single"/>
        </w:rPr>
        <w:t>Retenue de garantie</w:t>
      </w:r>
      <w:r>
        <w:t> :</w:t>
      </w:r>
    </w:p>
    <w:p w14:paraId="45EFEF63" w14:textId="77777777" w:rsidR="004E6E66" w:rsidRDefault="004E6E66" w:rsidP="004E6E66">
      <w:pPr>
        <w:jc w:val="both"/>
      </w:pPr>
      <w:r>
        <w:t xml:space="preserve">Sans objet. </w:t>
      </w:r>
    </w:p>
    <w:p w14:paraId="20BF8308" w14:textId="77777777" w:rsidR="004E6E66" w:rsidRDefault="004E6E66" w:rsidP="004E6E66">
      <w:pPr>
        <w:jc w:val="both"/>
      </w:pPr>
    </w:p>
    <w:p w14:paraId="6E128A1E" w14:textId="77777777" w:rsidR="004E6E66" w:rsidRDefault="004E6E66" w:rsidP="004E6E66">
      <w:pPr>
        <w:jc w:val="both"/>
        <w:rPr>
          <w:u w:val="single"/>
        </w:rPr>
      </w:pPr>
      <w:r>
        <w:rPr>
          <w:u w:val="single"/>
        </w:rPr>
        <w:t>Avance</w:t>
      </w:r>
      <w:r>
        <w:t> :</w:t>
      </w:r>
      <w:r>
        <w:rPr>
          <w:u w:val="single"/>
        </w:rPr>
        <w:t xml:space="preserve"> </w:t>
      </w:r>
    </w:p>
    <w:p w14:paraId="58499449" w14:textId="77777777" w:rsidR="004E6E66" w:rsidRDefault="004E6E66" w:rsidP="004E6E66">
      <w:pPr>
        <w:jc w:val="both"/>
      </w:pPr>
      <w:r>
        <w:t>Sans objet pour l’accord-cadre. Les marchés subséquents feront cependant l’objet d’avance dont le mandatement sera subordonné à la constitution par le(s) titulaire(s) d’une garantie à première demande.</w:t>
      </w:r>
    </w:p>
    <w:p w14:paraId="19CAAA3C" w14:textId="77777777" w:rsidR="004E6E66" w:rsidRPr="00B609C7" w:rsidRDefault="004E6E66" w:rsidP="004E6E66">
      <w:pPr>
        <w:tabs>
          <w:tab w:val="left" w:pos="284"/>
          <w:tab w:val="left" w:pos="851"/>
        </w:tabs>
        <w:jc w:val="both"/>
        <w:rPr>
          <w:b/>
          <w:strike/>
          <w:color w:val="FF0000"/>
          <w:sz w:val="10"/>
          <w:szCs w:val="10"/>
        </w:rPr>
      </w:pPr>
    </w:p>
    <w:p w14:paraId="0EF180FD" w14:textId="77777777" w:rsidR="004E6E66" w:rsidRDefault="004E6E66" w:rsidP="004E6E66">
      <w:pPr>
        <w:jc w:val="both"/>
        <w:rPr>
          <w:u w:val="single"/>
        </w:rPr>
      </w:pPr>
      <w:r>
        <w:rPr>
          <w:u w:val="single"/>
        </w:rPr>
        <w:t xml:space="preserve">Forme du prix : </w:t>
      </w:r>
    </w:p>
    <w:p w14:paraId="61EE1E6F" w14:textId="5AACEF9C" w:rsidR="004E6E66" w:rsidRDefault="004E6E66" w:rsidP="004E6E66">
      <w:pPr>
        <w:pBdr>
          <w:top w:val="nil"/>
          <w:left w:val="nil"/>
          <w:bottom w:val="nil"/>
          <w:right w:val="nil"/>
          <w:between w:val="nil"/>
        </w:pBdr>
        <w:spacing w:after="120" w:line="480" w:lineRule="auto"/>
        <w:rPr>
          <w:color w:val="000000"/>
        </w:rPr>
      </w:pPr>
      <w:r>
        <w:t xml:space="preserve">Les prix proposés sont déterminés selon les modalités </w:t>
      </w:r>
      <w:r w:rsidRPr="00013753">
        <w:t>prévues au C</w:t>
      </w:r>
      <w:r w:rsidR="00013753" w:rsidRPr="00013753">
        <w:t>C</w:t>
      </w:r>
      <w:r w:rsidRPr="00013753">
        <w:t>P et à son</w:t>
      </w:r>
      <w:r>
        <w:t xml:space="preserve"> annexe.</w:t>
      </w:r>
    </w:p>
    <w:p w14:paraId="07126ED4" w14:textId="77777777" w:rsidR="004E6E66" w:rsidRDefault="004E6E66" w:rsidP="004E6E66">
      <w:pPr>
        <w:pBdr>
          <w:top w:val="nil"/>
          <w:left w:val="nil"/>
          <w:bottom w:val="nil"/>
          <w:right w:val="nil"/>
          <w:between w:val="nil"/>
        </w:pBdr>
        <w:jc w:val="both"/>
        <w:rPr>
          <w:color w:val="000000"/>
        </w:rPr>
      </w:pPr>
      <w:r>
        <w:rPr>
          <w:color w:val="000000"/>
          <w:u w:val="single"/>
        </w:rPr>
        <w:t>Règlement des factures</w:t>
      </w:r>
      <w:r>
        <w:rPr>
          <w:color w:val="000000"/>
        </w:rPr>
        <w:t xml:space="preserve"> : </w:t>
      </w:r>
    </w:p>
    <w:p w14:paraId="69328112" w14:textId="77777777" w:rsidR="004E6E66" w:rsidRDefault="004E6E66" w:rsidP="004E6E66">
      <w:pPr>
        <w:pBdr>
          <w:top w:val="nil"/>
          <w:left w:val="nil"/>
          <w:bottom w:val="nil"/>
          <w:right w:val="nil"/>
          <w:between w:val="nil"/>
        </w:pBdr>
        <w:jc w:val="both"/>
        <w:rPr>
          <w:color w:val="000000"/>
        </w:rPr>
      </w:pPr>
      <w:r>
        <w:rPr>
          <w:color w:val="000000"/>
        </w:rPr>
        <w:t xml:space="preserve">Les factures seront payées par chaque adhérent dans le délai global de paiement fixé à 30 jours maximum. </w:t>
      </w:r>
    </w:p>
    <w:p w14:paraId="518E895F" w14:textId="77777777" w:rsidR="004E6E66" w:rsidRDefault="004E6E66" w:rsidP="004E6E66">
      <w:pPr>
        <w:pBdr>
          <w:top w:val="nil"/>
          <w:left w:val="nil"/>
          <w:bottom w:val="nil"/>
          <w:right w:val="nil"/>
          <w:between w:val="nil"/>
        </w:pBdr>
        <w:jc w:val="both"/>
        <w:rPr>
          <w:color w:val="000000"/>
        </w:rPr>
      </w:pPr>
    </w:p>
    <w:p w14:paraId="6438E8B0" w14:textId="77777777" w:rsidR="004E6E66" w:rsidRDefault="004E6E66" w:rsidP="004E6E66">
      <w:pPr>
        <w:pBdr>
          <w:top w:val="nil"/>
          <w:left w:val="nil"/>
          <w:bottom w:val="nil"/>
          <w:right w:val="nil"/>
          <w:between w:val="nil"/>
        </w:pBdr>
        <w:jc w:val="both"/>
        <w:rPr>
          <w:color w:val="000000"/>
        </w:rPr>
      </w:pPr>
      <w:r>
        <w:rPr>
          <w:color w:val="000000"/>
        </w:rPr>
        <w:t>Le délai part de la date de réception de la facture par les adhérents du groupement</w:t>
      </w:r>
      <w:r>
        <w:rPr>
          <w:b/>
          <w:color w:val="000000"/>
        </w:rPr>
        <w:t xml:space="preserve"> </w:t>
      </w:r>
      <w:r>
        <w:rPr>
          <w:color w:val="000000"/>
        </w:rPr>
        <w:t>sous réserve de la fourniture des éléments nécessaires à la réalisation des conditions fixées dans le cahier des charges.</w:t>
      </w:r>
    </w:p>
    <w:p w14:paraId="76438658" w14:textId="77777777" w:rsidR="004E6E66" w:rsidRDefault="004E6E66" w:rsidP="004E6E66">
      <w:pPr>
        <w:pBdr>
          <w:top w:val="nil"/>
          <w:left w:val="nil"/>
          <w:bottom w:val="nil"/>
          <w:right w:val="nil"/>
          <w:between w:val="nil"/>
        </w:pBdr>
        <w:jc w:val="both"/>
        <w:rPr>
          <w:color w:val="000000"/>
          <w:sz w:val="12"/>
          <w:szCs w:val="12"/>
        </w:rPr>
      </w:pPr>
    </w:p>
    <w:p w14:paraId="1785D914" w14:textId="77777777" w:rsidR="004E6E66" w:rsidRDefault="004E6E66" w:rsidP="004E6E66">
      <w:pPr>
        <w:pBdr>
          <w:top w:val="nil"/>
          <w:left w:val="nil"/>
          <w:bottom w:val="nil"/>
          <w:right w:val="nil"/>
          <w:between w:val="nil"/>
        </w:pBdr>
        <w:jc w:val="both"/>
        <w:rPr>
          <w:color w:val="000000"/>
        </w:rPr>
      </w:pPr>
      <w:r>
        <w:rPr>
          <w:color w:val="000000"/>
        </w:rPr>
        <w:t>Le comptable public assignataire chargé des paiements est le Payeur Départemental de Seine-et-Marne.</w:t>
      </w:r>
    </w:p>
    <w:p w14:paraId="04E59887" w14:textId="77777777" w:rsidR="004E6E66" w:rsidRDefault="004E6E66" w:rsidP="004E6E66">
      <w:pPr>
        <w:pBdr>
          <w:top w:val="nil"/>
          <w:left w:val="nil"/>
          <w:bottom w:val="nil"/>
          <w:right w:val="nil"/>
          <w:between w:val="nil"/>
        </w:pBdr>
        <w:jc w:val="both"/>
        <w:rPr>
          <w:color w:val="000000"/>
          <w:sz w:val="10"/>
          <w:szCs w:val="10"/>
        </w:rPr>
      </w:pPr>
    </w:p>
    <w:p w14:paraId="771938B9" w14:textId="77777777" w:rsidR="004E6E66" w:rsidRDefault="004E6E66" w:rsidP="004E6E66">
      <w:pPr>
        <w:pBdr>
          <w:top w:val="nil"/>
          <w:left w:val="nil"/>
          <w:bottom w:val="nil"/>
          <w:right w:val="nil"/>
          <w:between w:val="nil"/>
        </w:pBdr>
        <w:jc w:val="both"/>
        <w:rPr>
          <w:color w:val="000000"/>
        </w:rPr>
      </w:pPr>
      <w:r>
        <w:rPr>
          <w:color w:val="000000"/>
        </w:rPr>
        <w:t>Conformément au décret n° 2013-269 du 29 mars 2013 relatif à la lutte contre les retards de paiement dans les contrats de la commande publique :</w:t>
      </w:r>
    </w:p>
    <w:p w14:paraId="1DA20E91" w14:textId="77777777" w:rsidR="004E6E66" w:rsidRDefault="004E6E66" w:rsidP="004E6E66">
      <w:pPr>
        <w:pBdr>
          <w:top w:val="nil"/>
          <w:left w:val="nil"/>
          <w:bottom w:val="nil"/>
          <w:right w:val="nil"/>
          <w:between w:val="nil"/>
        </w:pBdr>
        <w:jc w:val="both"/>
        <w:rPr>
          <w:color w:val="000000"/>
          <w:sz w:val="10"/>
          <w:szCs w:val="10"/>
        </w:rPr>
      </w:pPr>
    </w:p>
    <w:p w14:paraId="6D157FCE" w14:textId="77777777" w:rsidR="004E6E66" w:rsidRDefault="004E6E66" w:rsidP="008A1487">
      <w:pPr>
        <w:numPr>
          <w:ilvl w:val="0"/>
          <w:numId w:val="43"/>
        </w:numPr>
        <w:pBdr>
          <w:top w:val="nil"/>
          <w:left w:val="nil"/>
          <w:bottom w:val="nil"/>
          <w:right w:val="nil"/>
          <w:between w:val="nil"/>
        </w:pBdr>
        <w:ind w:left="567" w:hanging="283"/>
        <w:jc w:val="both"/>
        <w:rPr>
          <w:color w:val="000000"/>
        </w:rPr>
      </w:pPr>
      <w:r>
        <w:rPr>
          <w:color w:val="00000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points de pourcentage.</w:t>
      </w:r>
    </w:p>
    <w:p w14:paraId="6CD4E557" w14:textId="77777777" w:rsidR="004E6E66" w:rsidRDefault="004E6E66" w:rsidP="008A1487">
      <w:pPr>
        <w:numPr>
          <w:ilvl w:val="0"/>
          <w:numId w:val="43"/>
        </w:numPr>
        <w:pBdr>
          <w:top w:val="nil"/>
          <w:left w:val="nil"/>
          <w:bottom w:val="nil"/>
          <w:right w:val="nil"/>
          <w:between w:val="nil"/>
        </w:pBdr>
        <w:ind w:left="567" w:hanging="283"/>
        <w:jc w:val="both"/>
        <w:rPr>
          <w:color w:val="000000"/>
        </w:rPr>
      </w:pPr>
      <w:r>
        <w:rPr>
          <w:color w:val="000000"/>
        </w:rPr>
        <w:lastRenderedPageBreak/>
        <w:t>Le montant de l’indemnité forfaitaire pour frais de recouvrement est de 40 euros.</w:t>
      </w:r>
    </w:p>
    <w:p w14:paraId="4FAFA9BC" w14:textId="77777777" w:rsidR="00AE2393" w:rsidRPr="00B043A1" w:rsidRDefault="00AE2393" w:rsidP="00542D2F">
      <w:pPr>
        <w:pStyle w:val="RedTxt"/>
        <w:keepLines w:val="0"/>
        <w:jc w:val="both"/>
      </w:pPr>
    </w:p>
    <w:p w14:paraId="210F68BE" w14:textId="77777777" w:rsidR="00AE2393" w:rsidRPr="00353305" w:rsidRDefault="00802526" w:rsidP="00542D2F">
      <w:pPr>
        <w:pStyle w:val="Titre2"/>
        <w:widowControl w:val="0"/>
        <w:rPr>
          <w:rFonts w:cs="Arial"/>
        </w:rPr>
      </w:pPr>
      <w:bookmarkStart w:id="18" w:name="_Toc525555540"/>
      <w:bookmarkStart w:id="19" w:name="_Toc204956562"/>
      <w:r>
        <w:rPr>
          <w:rFonts w:cs="Arial"/>
        </w:rPr>
        <w:t>Dispositions relatives au groupement d’opérateurs économiques</w:t>
      </w:r>
      <w:bookmarkEnd w:id="18"/>
      <w:bookmarkEnd w:id="19"/>
    </w:p>
    <w:p w14:paraId="6731F386" w14:textId="77777777" w:rsidR="00802526" w:rsidRDefault="00802526" w:rsidP="00542D2F">
      <w:pPr>
        <w:pStyle w:val="RedTxt"/>
        <w:keepLines w:val="0"/>
        <w:jc w:val="both"/>
        <w:rPr>
          <w:sz w:val="20"/>
          <w:szCs w:val="20"/>
        </w:rPr>
      </w:pPr>
    </w:p>
    <w:p w14:paraId="5A44CC23" w14:textId="77777777" w:rsidR="004E6E66" w:rsidRDefault="004E6E66" w:rsidP="004E6E66">
      <w:pPr>
        <w:spacing w:after="120"/>
        <w:jc w:val="both"/>
        <w:rPr>
          <w:color w:val="000000"/>
        </w:rPr>
      </w:pPr>
      <w:r>
        <w:rPr>
          <w:color w:val="000000"/>
        </w:rPr>
        <w:t xml:space="preserve">Les opérateurs économiques groupés peuvent se porter candidats sous forme de groupement solidaire ou de groupement conjoint. </w:t>
      </w:r>
    </w:p>
    <w:p w14:paraId="1C584411" w14:textId="77777777" w:rsidR="004E6E66" w:rsidRDefault="004E6E66" w:rsidP="004E6E66">
      <w:pPr>
        <w:spacing w:after="120"/>
        <w:jc w:val="both"/>
        <w:rPr>
          <w:color w:val="000000"/>
        </w:rPr>
      </w:pPr>
      <w:r>
        <w:rPr>
          <w:color w:val="000000"/>
        </w:rPr>
        <w:t xml:space="preserve">En cas de groupement conjoint, l’acte d’engagement doit indiquer la répartition des prestations que chacun des membres du groupement s’engage à exécuter. Un cadre est prévu à cet effet dans l’acte d’engagement du DCE. </w:t>
      </w:r>
    </w:p>
    <w:p w14:paraId="0138027E" w14:textId="77777777" w:rsidR="004E6E66" w:rsidRDefault="004E6E66" w:rsidP="004E6E66">
      <w:pPr>
        <w:spacing w:after="120"/>
        <w:jc w:val="both"/>
      </w:pPr>
      <w:r>
        <w:t xml:space="preserve">Dans le cas où le soumissionnaire ferait une offre sous la forme d'un groupement conjoint, le mandataire devra être solidaire. </w:t>
      </w:r>
    </w:p>
    <w:p w14:paraId="5CC445BB" w14:textId="2EF7D72A" w:rsidR="004E6E66" w:rsidRDefault="004E6E66" w:rsidP="004E6E66">
      <w:pPr>
        <w:spacing w:after="120"/>
        <w:jc w:val="both"/>
      </w:pPr>
      <w:r>
        <w:t xml:space="preserve">En </w:t>
      </w:r>
      <w:r w:rsidRPr="007D791E">
        <w:t xml:space="preserve">effet, </w:t>
      </w:r>
      <w:r w:rsidR="008A1487" w:rsidRPr="007D791E">
        <w:t xml:space="preserve">pour chaque lot, </w:t>
      </w:r>
      <w:r w:rsidRPr="007D791E">
        <w:t>les</w:t>
      </w:r>
      <w:r>
        <w:t xml:space="preserve"> membres du groupement doivent pouvoir être approvisionné sans être impacté par les difficultés, aléas, affectant les entreprises membres du groupement, compte tenu de la nécessaire continuité de service.</w:t>
      </w:r>
    </w:p>
    <w:p w14:paraId="70B40C58" w14:textId="77777777" w:rsidR="004E6E66" w:rsidRDefault="004E6E66" w:rsidP="004E6E66">
      <w:pPr>
        <w:pBdr>
          <w:top w:val="nil"/>
          <w:left w:val="nil"/>
          <w:bottom w:val="nil"/>
          <w:right w:val="nil"/>
          <w:between w:val="nil"/>
        </w:pBdr>
        <w:jc w:val="both"/>
        <w:rPr>
          <w:color w:val="000000"/>
          <w:sz w:val="2"/>
          <w:szCs w:val="2"/>
        </w:rPr>
      </w:pPr>
    </w:p>
    <w:p w14:paraId="464A8979" w14:textId="77777777" w:rsidR="004E6E66" w:rsidRDefault="004E6E66" w:rsidP="004E6E66">
      <w:pPr>
        <w:pBdr>
          <w:top w:val="nil"/>
          <w:left w:val="nil"/>
          <w:bottom w:val="nil"/>
          <w:right w:val="nil"/>
          <w:between w:val="nil"/>
        </w:pBdr>
        <w:jc w:val="both"/>
        <w:rPr>
          <w:color w:val="000000"/>
        </w:rPr>
      </w:pPr>
      <w:r>
        <w:rPr>
          <w:color w:val="000000"/>
        </w:rPr>
        <w:t>Conformément aux articles R.2142-21 et R.2151-7 du code de la commande publique, le Département interdit aux soumissionnaires de présenter leurs offres en agissant à la fois :</w:t>
      </w:r>
    </w:p>
    <w:p w14:paraId="7EC91339" w14:textId="77777777" w:rsidR="004E6E66" w:rsidRDefault="004E6E66" w:rsidP="004E6E66">
      <w:pPr>
        <w:ind w:left="708"/>
        <w:jc w:val="both"/>
      </w:pPr>
      <w:r>
        <w:t xml:space="preserve">- en qualité de soumissionnaire individuel et de membres d’un ou plusieurs groupements </w:t>
      </w:r>
    </w:p>
    <w:p w14:paraId="02F37B0E" w14:textId="77777777" w:rsidR="004E6E66" w:rsidRDefault="004E6E66" w:rsidP="004E6E66">
      <w:pPr>
        <w:ind w:left="708"/>
        <w:jc w:val="both"/>
      </w:pPr>
      <w:r>
        <w:t xml:space="preserve">- en qualité de membres de plusieurs groupements. </w:t>
      </w:r>
    </w:p>
    <w:p w14:paraId="1CA79146" w14:textId="77777777" w:rsidR="00010BC3" w:rsidRDefault="00010BC3" w:rsidP="00542D2F">
      <w:pPr>
        <w:pStyle w:val="RedTxt"/>
        <w:keepLines w:val="0"/>
        <w:jc w:val="both"/>
        <w:rPr>
          <w:sz w:val="20"/>
          <w:szCs w:val="20"/>
        </w:rPr>
      </w:pPr>
    </w:p>
    <w:p w14:paraId="637CFDAC" w14:textId="77777777" w:rsidR="00802526" w:rsidRPr="00353305" w:rsidRDefault="00802526" w:rsidP="00542D2F">
      <w:pPr>
        <w:pStyle w:val="RedTxt"/>
        <w:keepLines w:val="0"/>
        <w:jc w:val="both"/>
        <w:rPr>
          <w:sz w:val="20"/>
          <w:szCs w:val="20"/>
        </w:rPr>
      </w:pPr>
    </w:p>
    <w:p w14:paraId="4D1CA81E" w14:textId="77777777" w:rsidR="00AE2393" w:rsidRPr="00353305" w:rsidRDefault="00AE2393" w:rsidP="00542D2F">
      <w:pPr>
        <w:pStyle w:val="Titre2"/>
        <w:widowControl w:val="0"/>
        <w:rPr>
          <w:rFonts w:cs="Arial"/>
        </w:rPr>
      </w:pPr>
      <w:bookmarkStart w:id="20" w:name="_Toc525555541"/>
      <w:bookmarkStart w:id="21" w:name="_Toc204956563"/>
      <w:r w:rsidRPr="00353305">
        <w:rPr>
          <w:rFonts w:cs="Arial"/>
        </w:rPr>
        <w:t>Délai de validité des propositions</w:t>
      </w:r>
      <w:bookmarkEnd w:id="20"/>
      <w:bookmarkEnd w:id="21"/>
    </w:p>
    <w:p w14:paraId="2F3B4D8D" w14:textId="77777777" w:rsidR="004E6E66" w:rsidRDefault="004E6E66" w:rsidP="004E6E66">
      <w:pPr>
        <w:pBdr>
          <w:top w:val="nil"/>
          <w:left w:val="nil"/>
          <w:bottom w:val="nil"/>
          <w:right w:val="nil"/>
          <w:between w:val="nil"/>
        </w:pBdr>
        <w:jc w:val="both"/>
        <w:rPr>
          <w:color w:val="000000"/>
        </w:rPr>
      </w:pPr>
      <w:r>
        <w:rPr>
          <w:color w:val="000000"/>
        </w:rPr>
        <w:t>Les soumissionnaires resteront engagés par leur offre relative à l’</w:t>
      </w:r>
      <w:r>
        <w:t>a</w:t>
      </w:r>
      <w:r>
        <w:rPr>
          <w:color w:val="000000"/>
        </w:rPr>
        <w:t>ccord</w:t>
      </w:r>
      <w:r>
        <w:t>-c</w:t>
      </w:r>
      <w:r>
        <w:rPr>
          <w:color w:val="000000"/>
        </w:rPr>
        <w:t xml:space="preserve">adre durant un délai de </w:t>
      </w:r>
      <w:r>
        <w:t xml:space="preserve">8 </w:t>
      </w:r>
      <w:r>
        <w:rPr>
          <w:color w:val="000000"/>
        </w:rPr>
        <w:t>mois à compter de la date limite fixée pour la réception des offres.</w:t>
      </w:r>
    </w:p>
    <w:p w14:paraId="111ADBF0" w14:textId="77777777" w:rsidR="004E6E66" w:rsidRPr="00B609C7" w:rsidRDefault="004E6E66" w:rsidP="004E6E66">
      <w:pPr>
        <w:pBdr>
          <w:top w:val="nil"/>
          <w:left w:val="nil"/>
          <w:bottom w:val="nil"/>
          <w:right w:val="nil"/>
          <w:between w:val="nil"/>
        </w:pBdr>
        <w:jc w:val="both"/>
        <w:rPr>
          <w:sz w:val="10"/>
          <w:szCs w:val="10"/>
        </w:rPr>
      </w:pPr>
    </w:p>
    <w:p w14:paraId="4E744520" w14:textId="77777777" w:rsidR="004E6E66" w:rsidRDefault="004E6E66" w:rsidP="004E6E66">
      <w:pPr>
        <w:pBdr>
          <w:top w:val="nil"/>
          <w:left w:val="nil"/>
          <w:bottom w:val="nil"/>
          <w:right w:val="nil"/>
          <w:between w:val="nil"/>
        </w:pBdr>
        <w:jc w:val="both"/>
        <w:rPr>
          <w:color w:val="000000"/>
          <w:sz w:val="6"/>
          <w:szCs w:val="6"/>
        </w:rPr>
      </w:pPr>
    </w:p>
    <w:p w14:paraId="5D8CCCA4" w14:textId="37E2F897" w:rsidR="004E6E66" w:rsidRDefault="004E6E66" w:rsidP="004E6E66">
      <w:pPr>
        <w:pBdr>
          <w:top w:val="nil"/>
          <w:left w:val="nil"/>
          <w:bottom w:val="nil"/>
          <w:right w:val="nil"/>
          <w:between w:val="nil"/>
        </w:pBdr>
        <w:spacing w:after="120"/>
        <w:jc w:val="both"/>
      </w:pPr>
      <w:r>
        <w:rPr>
          <w:color w:val="000000"/>
        </w:rPr>
        <w:t xml:space="preserve">Le délai de validité des offres des </w:t>
      </w:r>
      <w:r>
        <w:t>m</w:t>
      </w:r>
      <w:r>
        <w:rPr>
          <w:color w:val="000000"/>
        </w:rPr>
        <w:t xml:space="preserve">archés </w:t>
      </w:r>
      <w:r>
        <w:t>s</w:t>
      </w:r>
      <w:r>
        <w:rPr>
          <w:color w:val="000000"/>
        </w:rPr>
        <w:t xml:space="preserve">ubséquents est provisoirement fixé à </w:t>
      </w:r>
      <w:r w:rsidRPr="00066F81">
        <w:rPr>
          <w:color w:val="000000"/>
        </w:rPr>
        <w:t xml:space="preserve">une journée </w:t>
      </w:r>
      <w:r>
        <w:rPr>
          <w:color w:val="000000"/>
        </w:rPr>
        <w:t>à compter de la date</w:t>
      </w:r>
      <w:r w:rsidR="007D791E">
        <w:rPr>
          <w:color w:val="000000"/>
        </w:rPr>
        <w:t xml:space="preserve"> limite de réception des offres. </w:t>
      </w:r>
      <w:r>
        <w:rPr>
          <w:color w:val="000000"/>
        </w:rPr>
        <w:t xml:space="preserve">Ce délai pourra être modifié lors du lancement des </w:t>
      </w:r>
      <w:r>
        <w:t>m</w:t>
      </w:r>
      <w:r>
        <w:rPr>
          <w:color w:val="000000"/>
        </w:rPr>
        <w:t>archés</w:t>
      </w:r>
      <w:r>
        <w:t xml:space="preserve"> s</w:t>
      </w:r>
      <w:r>
        <w:rPr>
          <w:color w:val="000000"/>
        </w:rPr>
        <w:t>ubséquents et figurera dans le Cahier des Clauses Spécifiques et/ou dans la lettre de consultation.</w:t>
      </w:r>
    </w:p>
    <w:p w14:paraId="1C8FABDA" w14:textId="77777777" w:rsidR="00ED190D" w:rsidRDefault="00ED190D" w:rsidP="00542D2F">
      <w:pPr>
        <w:pStyle w:val="RedTxt"/>
        <w:keepLines w:val="0"/>
        <w:jc w:val="both"/>
      </w:pPr>
    </w:p>
    <w:p w14:paraId="4EC09965" w14:textId="77777777" w:rsidR="00ED190D" w:rsidRPr="00353305" w:rsidRDefault="00ED190D" w:rsidP="00542D2F">
      <w:pPr>
        <w:pStyle w:val="RedTxt"/>
        <w:keepLines w:val="0"/>
        <w:jc w:val="both"/>
      </w:pPr>
    </w:p>
    <w:p w14:paraId="2493E6DF" w14:textId="2AB39D67" w:rsidR="00ED190D" w:rsidRPr="00353305" w:rsidRDefault="00ED190D" w:rsidP="00ED190D">
      <w:pPr>
        <w:pStyle w:val="Titre2"/>
      </w:pPr>
      <w:bookmarkStart w:id="22" w:name="_Toc197076836"/>
      <w:bookmarkStart w:id="23" w:name="_Toc204956564"/>
      <w:r>
        <w:t>Quantité (fourniture et services)</w:t>
      </w:r>
      <w:bookmarkEnd w:id="22"/>
      <w:bookmarkEnd w:id="23"/>
    </w:p>
    <w:p w14:paraId="0EB2C814" w14:textId="77777777" w:rsidR="00ED190D" w:rsidRDefault="00ED190D" w:rsidP="00542D2F">
      <w:pPr>
        <w:pStyle w:val="RedTxt"/>
        <w:keepLines w:val="0"/>
        <w:jc w:val="both"/>
      </w:pPr>
    </w:p>
    <w:p w14:paraId="2E737F48" w14:textId="50B1155A" w:rsidR="004E6E66" w:rsidRPr="002D659A" w:rsidRDefault="0067022F" w:rsidP="004E6E66">
      <w:pPr>
        <w:widowControl/>
        <w:pBdr>
          <w:top w:val="nil"/>
          <w:left w:val="nil"/>
          <w:bottom w:val="nil"/>
          <w:right w:val="nil"/>
          <w:between w:val="nil"/>
        </w:pBdr>
        <w:spacing w:line="276" w:lineRule="auto"/>
        <w:jc w:val="both"/>
        <w:rPr>
          <w:b/>
          <w:bCs/>
          <w:color w:val="000000"/>
          <w:u w:val="single"/>
        </w:rPr>
      </w:pPr>
      <w:r w:rsidRPr="0067022F">
        <w:rPr>
          <w:b/>
          <w:bCs/>
          <w:color w:val="000000"/>
          <w:u w:val="single"/>
        </w:rPr>
        <w:t>Lot 1 : Points de livraison du segment tarifaire C2 à C5 en territoire ENEDIS</w:t>
      </w:r>
    </w:p>
    <w:p w14:paraId="1FE6B504" w14:textId="77777777" w:rsidR="004E6E66" w:rsidRDefault="004E6E66" w:rsidP="004E6E66">
      <w:pPr>
        <w:widowControl/>
        <w:pBdr>
          <w:top w:val="nil"/>
          <w:left w:val="nil"/>
          <w:bottom w:val="nil"/>
          <w:right w:val="nil"/>
          <w:between w:val="nil"/>
        </w:pBdr>
        <w:spacing w:line="276" w:lineRule="auto"/>
        <w:jc w:val="both"/>
        <w:rPr>
          <w:color w:val="000000"/>
        </w:rPr>
      </w:pPr>
    </w:p>
    <w:p w14:paraId="70BB1558"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1 : La fourniture et l’acheminement d’électricité sous Contrats Uniques et les services associés pour les points de livraison actuellement en C2. </w:t>
      </w:r>
    </w:p>
    <w:p w14:paraId="542EC854" w14:textId="77777777" w:rsidR="004E6E66" w:rsidRDefault="004E6E66" w:rsidP="004E6E66">
      <w:pPr>
        <w:widowControl/>
        <w:pBdr>
          <w:top w:val="nil"/>
          <w:left w:val="nil"/>
          <w:bottom w:val="nil"/>
          <w:right w:val="nil"/>
          <w:between w:val="nil"/>
        </w:pBdr>
        <w:spacing w:line="276" w:lineRule="auto"/>
        <w:jc w:val="both"/>
      </w:pPr>
    </w:p>
    <w:p w14:paraId="21C825FE"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2 : La fourniture et l’acheminement d’électricité sous Contrats Uniques et les services associés pour les points de livraison de puissance souscrite actuellement en C4. </w:t>
      </w:r>
    </w:p>
    <w:p w14:paraId="16665532" w14:textId="77777777" w:rsidR="004E6E66" w:rsidRDefault="004E6E66" w:rsidP="004E6E66">
      <w:pPr>
        <w:widowControl/>
        <w:pBdr>
          <w:top w:val="nil"/>
          <w:left w:val="nil"/>
          <w:bottom w:val="nil"/>
          <w:right w:val="nil"/>
          <w:between w:val="nil"/>
        </w:pBdr>
        <w:spacing w:line="276" w:lineRule="auto"/>
        <w:jc w:val="both"/>
      </w:pPr>
    </w:p>
    <w:p w14:paraId="6EDF236C"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3 : La fourniture et l’acheminement d’électricité sous Contrats Uniques et les services associés pour les points de livraison actuellement en C5 dits de base. </w:t>
      </w:r>
    </w:p>
    <w:p w14:paraId="015ED249" w14:textId="77777777" w:rsidR="004E6E66" w:rsidRDefault="004E6E66" w:rsidP="004E6E66">
      <w:pPr>
        <w:widowControl/>
        <w:pBdr>
          <w:top w:val="nil"/>
          <w:left w:val="nil"/>
          <w:bottom w:val="nil"/>
          <w:right w:val="nil"/>
          <w:between w:val="nil"/>
        </w:pBdr>
        <w:spacing w:line="276" w:lineRule="auto"/>
        <w:jc w:val="both"/>
      </w:pPr>
    </w:p>
    <w:p w14:paraId="2DB5EB4D"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4 : La fourniture et l’acheminement d’électricité sous Contrats Uniques et les services associés pour les points de livraison actuellement en C5 dits HP /HC. </w:t>
      </w:r>
    </w:p>
    <w:p w14:paraId="3710A5F7" w14:textId="77777777" w:rsidR="004E6E66" w:rsidRDefault="004E6E66" w:rsidP="004E6E66">
      <w:pPr>
        <w:widowControl/>
        <w:pBdr>
          <w:top w:val="nil"/>
          <w:left w:val="nil"/>
          <w:bottom w:val="nil"/>
          <w:right w:val="nil"/>
          <w:between w:val="nil"/>
        </w:pBdr>
        <w:spacing w:line="276" w:lineRule="auto"/>
        <w:jc w:val="both"/>
      </w:pPr>
    </w:p>
    <w:p w14:paraId="14BBD487"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Prestation Technique 5 : La fourniture et l’acheminement d’électricité sous Contrats Uniques et les services associés pour les points de livraison actuellement en C5 dits EP.</w:t>
      </w:r>
    </w:p>
    <w:p w14:paraId="04D50E79" w14:textId="77777777" w:rsidR="004E6E66" w:rsidRDefault="004E6E66" w:rsidP="004E6E66">
      <w:pPr>
        <w:widowControl/>
        <w:pBdr>
          <w:top w:val="nil"/>
          <w:left w:val="nil"/>
          <w:bottom w:val="nil"/>
          <w:right w:val="nil"/>
          <w:between w:val="nil"/>
        </w:pBdr>
        <w:spacing w:line="276" w:lineRule="auto"/>
        <w:jc w:val="both"/>
      </w:pPr>
    </w:p>
    <w:p w14:paraId="7C98D9BF"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Prestation Technique 6 : La fourniture et l’acheminement d’électricité sous Contrats Uniques et les services associés pour les points de livraison actuellement en C5 dits UL.</w:t>
      </w:r>
    </w:p>
    <w:p w14:paraId="0EE67185" w14:textId="77777777" w:rsidR="004E6E66" w:rsidRDefault="004E6E66" w:rsidP="004E6E66">
      <w:pPr>
        <w:widowControl/>
        <w:pBdr>
          <w:top w:val="nil"/>
          <w:left w:val="nil"/>
          <w:bottom w:val="nil"/>
          <w:right w:val="nil"/>
          <w:between w:val="nil"/>
        </w:pBdr>
        <w:spacing w:line="276" w:lineRule="auto"/>
        <w:jc w:val="both"/>
      </w:pPr>
    </w:p>
    <w:p w14:paraId="399DBBFB"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7 : La fourniture et l’acheminement d’électricité sous Contrats Uniques et les services associés pour les points de livraison actuellement en 4 Postes Temporels.  </w:t>
      </w:r>
    </w:p>
    <w:p w14:paraId="73415CA7" w14:textId="77777777" w:rsidR="004E6E66" w:rsidRDefault="004E6E66" w:rsidP="004E6E66">
      <w:pPr>
        <w:widowControl/>
        <w:pBdr>
          <w:top w:val="nil"/>
          <w:left w:val="nil"/>
          <w:bottom w:val="nil"/>
          <w:right w:val="nil"/>
          <w:between w:val="nil"/>
        </w:pBdr>
        <w:spacing w:line="276" w:lineRule="auto"/>
        <w:jc w:val="both"/>
      </w:pPr>
    </w:p>
    <w:p w14:paraId="2D8C7605"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w:t>
      </w:r>
      <w:r>
        <w:t xml:space="preserve"> </w:t>
      </w:r>
      <w:r>
        <w:rPr>
          <w:color w:val="000000"/>
        </w:rPr>
        <w:t>Prestations Techniques 8 : La fourniture et l’acheminement d’électricité sous Contrats Uniques et les services associés pour les points de livraison en branchement provisoires de puissance inférieure ou égale à 36 kVA.</w:t>
      </w:r>
    </w:p>
    <w:p w14:paraId="00986155" w14:textId="77777777" w:rsidR="004E6E66" w:rsidRDefault="004E6E66" w:rsidP="004E6E66">
      <w:pPr>
        <w:widowControl/>
        <w:pBdr>
          <w:top w:val="nil"/>
          <w:left w:val="nil"/>
          <w:bottom w:val="nil"/>
          <w:right w:val="nil"/>
          <w:between w:val="nil"/>
        </w:pBdr>
        <w:spacing w:line="276" w:lineRule="auto"/>
        <w:jc w:val="both"/>
        <w:rPr>
          <w:color w:val="000000"/>
        </w:rPr>
      </w:pPr>
    </w:p>
    <w:p w14:paraId="70DAA03D" w14:textId="3CEE397D" w:rsidR="004E6E66" w:rsidRPr="0067022F" w:rsidRDefault="0067022F" w:rsidP="004E6E66">
      <w:pPr>
        <w:widowControl/>
        <w:pBdr>
          <w:top w:val="nil"/>
          <w:left w:val="nil"/>
          <w:bottom w:val="nil"/>
          <w:right w:val="nil"/>
          <w:between w:val="nil"/>
        </w:pBdr>
        <w:spacing w:line="276" w:lineRule="auto"/>
        <w:jc w:val="both"/>
        <w:rPr>
          <w:b/>
          <w:bCs/>
          <w:color w:val="000000"/>
          <w:u w:val="single"/>
        </w:rPr>
      </w:pPr>
      <w:r w:rsidRPr="0067022F">
        <w:rPr>
          <w:b/>
          <w:bCs/>
          <w:color w:val="000000"/>
          <w:u w:val="single"/>
        </w:rPr>
        <w:t>Lot 2 :</w:t>
      </w:r>
      <w:r w:rsidRPr="0067022F">
        <w:rPr>
          <w:u w:val="single"/>
        </w:rPr>
        <w:t xml:space="preserve"> </w:t>
      </w:r>
      <w:r w:rsidRPr="0067022F">
        <w:rPr>
          <w:b/>
          <w:bCs/>
          <w:color w:val="000000"/>
          <w:u w:val="single"/>
        </w:rPr>
        <w:t>Points de livraison raccordés par une ELD sur le secteur de Mitry-Mory</w:t>
      </w:r>
    </w:p>
    <w:p w14:paraId="0E42445E" w14:textId="77777777" w:rsidR="004E6E66" w:rsidRDefault="004E6E66" w:rsidP="004E6E66">
      <w:pPr>
        <w:widowControl/>
        <w:pBdr>
          <w:top w:val="nil"/>
          <w:left w:val="nil"/>
          <w:bottom w:val="nil"/>
          <w:right w:val="nil"/>
          <w:between w:val="nil"/>
        </w:pBdr>
        <w:spacing w:line="276" w:lineRule="auto"/>
        <w:jc w:val="both"/>
        <w:rPr>
          <w:color w:val="000000"/>
        </w:rPr>
      </w:pPr>
    </w:p>
    <w:p w14:paraId="1F458113"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1 : La fourniture et l’acheminement d’électricité sous Contrats Uniques et les services associés pour les points de livraison actuellement en C2. </w:t>
      </w:r>
    </w:p>
    <w:p w14:paraId="48756ED9" w14:textId="77777777" w:rsidR="004E6E66" w:rsidRDefault="004E6E66" w:rsidP="004E6E66">
      <w:pPr>
        <w:widowControl/>
        <w:pBdr>
          <w:top w:val="nil"/>
          <w:left w:val="nil"/>
          <w:bottom w:val="nil"/>
          <w:right w:val="nil"/>
          <w:between w:val="nil"/>
        </w:pBdr>
        <w:spacing w:line="276" w:lineRule="auto"/>
        <w:jc w:val="both"/>
      </w:pPr>
    </w:p>
    <w:p w14:paraId="5C2A5678"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2 : La fourniture et l’acheminement d’électricité sous Contrats Uniques et les services associés pour les points de livraison de puissance souscrite actuellement en C4. </w:t>
      </w:r>
    </w:p>
    <w:p w14:paraId="5F44190D" w14:textId="77777777" w:rsidR="004E6E66" w:rsidRDefault="004E6E66" w:rsidP="004E6E66">
      <w:pPr>
        <w:widowControl/>
        <w:pBdr>
          <w:top w:val="nil"/>
          <w:left w:val="nil"/>
          <w:bottom w:val="nil"/>
          <w:right w:val="nil"/>
          <w:between w:val="nil"/>
        </w:pBdr>
        <w:spacing w:line="276" w:lineRule="auto"/>
        <w:jc w:val="both"/>
      </w:pPr>
    </w:p>
    <w:p w14:paraId="5281F14C"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3 : La fourniture et l’acheminement d’électricité sous Contrats Uniques et les services associés pour les points de livraison actuellement en C5 dits de base. </w:t>
      </w:r>
    </w:p>
    <w:p w14:paraId="5E12C7D3" w14:textId="77777777" w:rsidR="004E6E66" w:rsidRDefault="004E6E66" w:rsidP="004E6E66">
      <w:pPr>
        <w:widowControl/>
        <w:pBdr>
          <w:top w:val="nil"/>
          <w:left w:val="nil"/>
          <w:bottom w:val="nil"/>
          <w:right w:val="nil"/>
          <w:between w:val="nil"/>
        </w:pBdr>
        <w:spacing w:line="276" w:lineRule="auto"/>
        <w:jc w:val="both"/>
      </w:pPr>
    </w:p>
    <w:p w14:paraId="1188D3FB"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4 : La fourniture et l’acheminement d’électricité sous Contrats Uniques et les services associés pour les points de livraison actuellement en C5 dits HP /HC. </w:t>
      </w:r>
    </w:p>
    <w:p w14:paraId="4938EDFE" w14:textId="77777777" w:rsidR="004E6E66" w:rsidRDefault="004E6E66" w:rsidP="004E6E66">
      <w:pPr>
        <w:widowControl/>
        <w:pBdr>
          <w:top w:val="nil"/>
          <w:left w:val="nil"/>
          <w:bottom w:val="nil"/>
          <w:right w:val="nil"/>
          <w:between w:val="nil"/>
        </w:pBdr>
        <w:spacing w:line="276" w:lineRule="auto"/>
        <w:jc w:val="both"/>
      </w:pPr>
    </w:p>
    <w:p w14:paraId="280F10C0"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Prestation Technique 5 : La fourniture et l’acheminement d’électricité sous Contrats Uniques et les services associés pour les points de livraison actuellement en C5 dits EP.</w:t>
      </w:r>
    </w:p>
    <w:p w14:paraId="650269AB" w14:textId="77777777" w:rsidR="004E6E66" w:rsidRDefault="004E6E66" w:rsidP="004E6E66">
      <w:pPr>
        <w:widowControl/>
        <w:pBdr>
          <w:top w:val="nil"/>
          <w:left w:val="nil"/>
          <w:bottom w:val="nil"/>
          <w:right w:val="nil"/>
          <w:between w:val="nil"/>
        </w:pBdr>
        <w:spacing w:line="276" w:lineRule="auto"/>
        <w:jc w:val="both"/>
      </w:pPr>
    </w:p>
    <w:p w14:paraId="289CAFBF"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Prestation Technique 6 : La fourniture et l’acheminement d’électricité sous Contrats Uniques et les services associés pour les points de livraison actuellement en C5 dits UL.</w:t>
      </w:r>
    </w:p>
    <w:p w14:paraId="1E0EF813" w14:textId="77777777" w:rsidR="004E6E66" w:rsidRDefault="004E6E66" w:rsidP="004E6E66">
      <w:pPr>
        <w:widowControl/>
        <w:pBdr>
          <w:top w:val="nil"/>
          <w:left w:val="nil"/>
          <w:bottom w:val="nil"/>
          <w:right w:val="nil"/>
          <w:between w:val="nil"/>
        </w:pBdr>
        <w:spacing w:line="276" w:lineRule="auto"/>
        <w:jc w:val="both"/>
      </w:pPr>
    </w:p>
    <w:p w14:paraId="3F4FA188"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 xml:space="preserve">. Prestation Technique 7 : La fourniture et l’acheminement d’électricité sous Contrats Uniques et les services associés pour les points de livraison actuellement en 4 Postes Temporels.  </w:t>
      </w:r>
    </w:p>
    <w:p w14:paraId="6CF4B3D2" w14:textId="77777777" w:rsidR="004E6E66" w:rsidRDefault="004E6E66" w:rsidP="004E6E66">
      <w:pPr>
        <w:widowControl/>
        <w:pBdr>
          <w:top w:val="nil"/>
          <w:left w:val="nil"/>
          <w:bottom w:val="nil"/>
          <w:right w:val="nil"/>
          <w:between w:val="nil"/>
        </w:pBdr>
        <w:spacing w:line="276" w:lineRule="auto"/>
        <w:jc w:val="both"/>
      </w:pPr>
    </w:p>
    <w:p w14:paraId="02A38231" w14:textId="77777777" w:rsidR="004E6E66" w:rsidRDefault="004E6E66" w:rsidP="004E6E66">
      <w:pPr>
        <w:widowControl/>
        <w:pBdr>
          <w:top w:val="nil"/>
          <w:left w:val="nil"/>
          <w:bottom w:val="nil"/>
          <w:right w:val="nil"/>
          <w:between w:val="nil"/>
        </w:pBdr>
        <w:spacing w:line="276" w:lineRule="auto"/>
        <w:jc w:val="both"/>
        <w:rPr>
          <w:color w:val="000000"/>
        </w:rPr>
      </w:pPr>
      <w:r>
        <w:rPr>
          <w:color w:val="000000"/>
        </w:rPr>
        <w:t>.</w:t>
      </w:r>
      <w:r>
        <w:t xml:space="preserve"> </w:t>
      </w:r>
      <w:r>
        <w:rPr>
          <w:color w:val="000000"/>
        </w:rPr>
        <w:t>Prestations Techniques 8 : La fourniture et l’acheminement d’électricité sous Contrats Uniques et les services associés pour les points de livraison en branchement provisoires de puissance inférieure ou égale à 36 kVA.</w:t>
      </w:r>
    </w:p>
    <w:p w14:paraId="711DDBB4" w14:textId="77777777" w:rsidR="00ED190D" w:rsidRPr="00353305" w:rsidRDefault="00ED190D" w:rsidP="00542D2F">
      <w:pPr>
        <w:pStyle w:val="RedTxt"/>
        <w:keepLines w:val="0"/>
        <w:jc w:val="both"/>
      </w:pPr>
    </w:p>
    <w:p w14:paraId="4FFA951E" w14:textId="77777777" w:rsidR="00AE2393" w:rsidRPr="00353305" w:rsidRDefault="00623A65" w:rsidP="00542D2F">
      <w:pPr>
        <w:pStyle w:val="Titre2"/>
        <w:widowControl w:val="0"/>
        <w:rPr>
          <w:rFonts w:cs="Arial"/>
        </w:rPr>
      </w:pPr>
      <w:bookmarkStart w:id="24" w:name="_Toc525555542"/>
      <w:bookmarkStart w:id="25" w:name="_Toc204956565"/>
      <w:r>
        <w:rPr>
          <w:rFonts w:cs="Arial"/>
        </w:rPr>
        <w:t xml:space="preserve">Variantes, </w:t>
      </w:r>
      <w:r w:rsidR="00324EE7" w:rsidRPr="00353305">
        <w:rPr>
          <w:rFonts w:cs="Arial"/>
        </w:rPr>
        <w:t xml:space="preserve">options </w:t>
      </w:r>
      <w:r>
        <w:rPr>
          <w:rFonts w:cs="Arial"/>
        </w:rPr>
        <w:t xml:space="preserve">et </w:t>
      </w:r>
      <w:r w:rsidR="00324EE7" w:rsidRPr="00353305">
        <w:rPr>
          <w:rFonts w:cs="Arial"/>
        </w:rPr>
        <w:t>prestations supplémentaires éventuelles</w:t>
      </w:r>
      <w:bookmarkEnd w:id="24"/>
      <w:bookmarkEnd w:id="25"/>
    </w:p>
    <w:p w14:paraId="70EFB191" w14:textId="77777777" w:rsidR="00FE6EE6" w:rsidRDefault="00FE6EE6" w:rsidP="00542D2F">
      <w:pPr>
        <w:pStyle w:val="RedTxt"/>
        <w:keepLines w:val="0"/>
        <w:jc w:val="both"/>
        <w:rPr>
          <w:sz w:val="20"/>
          <w:szCs w:val="20"/>
        </w:rPr>
      </w:pPr>
    </w:p>
    <w:p w14:paraId="02073D98" w14:textId="77777777" w:rsidR="004E6E66" w:rsidRDefault="004E6E66" w:rsidP="004E6E66">
      <w:pPr>
        <w:pBdr>
          <w:top w:val="nil"/>
          <w:left w:val="nil"/>
          <w:bottom w:val="nil"/>
          <w:right w:val="nil"/>
          <w:between w:val="nil"/>
        </w:pBdr>
        <w:ind w:left="1134" w:hanging="140"/>
        <w:jc w:val="both"/>
        <w:rPr>
          <w:b/>
          <w:i/>
          <w:color w:val="000000"/>
          <w:u w:val="single"/>
        </w:rPr>
      </w:pPr>
      <w:r>
        <w:rPr>
          <w:b/>
          <w:i/>
          <w:color w:val="000000"/>
          <w:u w:val="single"/>
        </w:rPr>
        <w:t>1 / Pour l’Accord Cadre</w:t>
      </w:r>
    </w:p>
    <w:p w14:paraId="6AD29E4C" w14:textId="77777777" w:rsidR="004E6E66" w:rsidRDefault="004E6E66" w:rsidP="004E6E66">
      <w:pPr>
        <w:widowControl/>
        <w:pBdr>
          <w:top w:val="nil"/>
          <w:left w:val="nil"/>
          <w:bottom w:val="nil"/>
          <w:right w:val="nil"/>
          <w:between w:val="nil"/>
        </w:pBdr>
        <w:jc w:val="both"/>
        <w:rPr>
          <w:color w:val="000000"/>
          <w:u w:val="single"/>
        </w:rPr>
      </w:pPr>
    </w:p>
    <w:p w14:paraId="2D0FBEA7" w14:textId="374A93E6" w:rsidR="004E6E66" w:rsidRDefault="004E6E66" w:rsidP="004E6E66">
      <w:pPr>
        <w:pBdr>
          <w:top w:val="nil"/>
          <w:left w:val="nil"/>
          <w:bottom w:val="nil"/>
          <w:right w:val="nil"/>
          <w:between w:val="nil"/>
        </w:pBdr>
        <w:rPr>
          <w:color w:val="000000"/>
        </w:rPr>
      </w:pPr>
      <w:r>
        <w:rPr>
          <w:color w:val="000000"/>
        </w:rPr>
        <w:t>Les variantes techniques et financières ne sont pas autorisées.</w:t>
      </w:r>
    </w:p>
    <w:p w14:paraId="5011CC95" w14:textId="77777777" w:rsidR="004E6E66" w:rsidRDefault="004E6E66" w:rsidP="004E6E66">
      <w:pPr>
        <w:pBdr>
          <w:top w:val="nil"/>
          <w:left w:val="nil"/>
          <w:bottom w:val="nil"/>
          <w:right w:val="nil"/>
          <w:between w:val="nil"/>
        </w:pBdr>
        <w:ind w:left="720"/>
      </w:pPr>
    </w:p>
    <w:p w14:paraId="55E247A5" w14:textId="77777777" w:rsidR="004E6E66" w:rsidRDefault="004E6E66" w:rsidP="004E6E66">
      <w:pPr>
        <w:pBdr>
          <w:top w:val="nil"/>
          <w:left w:val="nil"/>
          <w:bottom w:val="nil"/>
          <w:right w:val="nil"/>
          <w:between w:val="nil"/>
        </w:pBdr>
        <w:spacing w:after="120"/>
      </w:pPr>
      <w:r>
        <w:rPr>
          <w:color w:val="000000"/>
        </w:rPr>
        <w:t>L’accord-cadre ne comprend pas de prestation supplémentaire éventuelle (PSE).</w:t>
      </w:r>
    </w:p>
    <w:p w14:paraId="64E364C6" w14:textId="77777777" w:rsidR="004E6E66" w:rsidRDefault="004E6E66" w:rsidP="004E6E66">
      <w:pPr>
        <w:widowControl/>
        <w:ind w:firstLine="993"/>
        <w:rPr>
          <w:u w:val="single"/>
        </w:rPr>
      </w:pPr>
      <w:bookmarkStart w:id="26" w:name="_heading=h.35nkun2" w:colFirst="0" w:colLast="0"/>
      <w:bookmarkEnd w:id="26"/>
      <w:r>
        <w:rPr>
          <w:b/>
          <w:i/>
          <w:u w:val="single"/>
        </w:rPr>
        <w:t>2 / Pour les marchés subséquents</w:t>
      </w:r>
    </w:p>
    <w:p w14:paraId="029DE5FC" w14:textId="77777777" w:rsidR="004E6E66" w:rsidRDefault="004E6E66" w:rsidP="004E6E66">
      <w:pPr>
        <w:widowControl/>
        <w:ind w:firstLine="993"/>
        <w:rPr>
          <w:u w:val="single"/>
        </w:rPr>
      </w:pPr>
    </w:p>
    <w:p w14:paraId="7E8CB728" w14:textId="4ADD1140" w:rsidR="004E6E66" w:rsidRPr="00B609C7" w:rsidRDefault="008C5645" w:rsidP="004E6E66">
      <w:pPr>
        <w:jc w:val="both"/>
        <w:rPr>
          <w:color w:val="000000"/>
        </w:rPr>
      </w:pPr>
      <w:sdt>
        <w:sdtPr>
          <w:tag w:val="goog_rdk_3"/>
          <w:id w:val="-864745350"/>
        </w:sdtPr>
        <w:sdtContent/>
      </w:sdt>
      <w:r w:rsidR="004E6E66" w:rsidRPr="00B609C7">
        <w:t>L</w:t>
      </w:r>
      <w:r w:rsidR="004E6E66" w:rsidRPr="00B609C7">
        <w:rPr>
          <w:color w:val="000000"/>
        </w:rPr>
        <w:t>es variantes techniques s</w:t>
      </w:r>
      <w:r w:rsidR="004E6E66" w:rsidRPr="00B609C7">
        <w:t>eront</w:t>
      </w:r>
      <w:r w:rsidR="004E6E66" w:rsidRPr="00B609C7">
        <w:rPr>
          <w:color w:val="000000"/>
        </w:rPr>
        <w:t xml:space="preserve"> interdites. </w:t>
      </w:r>
      <w:r w:rsidR="004E6E66" w:rsidRPr="00B609C7">
        <w:t>Néanmoins, le coordonnateur se réserve la possibilité de prévoir des variantes sur le plan financier (notamm</w:t>
      </w:r>
      <w:r w:rsidR="003E6A49">
        <w:t>ent, offre CLICK indexée MARCHÉ</w:t>
      </w:r>
      <w:r w:rsidR="004E6E66" w:rsidRPr="00B609C7">
        <w:t xml:space="preserve">, offre MARCHÉ). </w:t>
      </w:r>
    </w:p>
    <w:p w14:paraId="775B65BA" w14:textId="77777777" w:rsidR="004E6E66" w:rsidRPr="00B609C7" w:rsidRDefault="004E6E66" w:rsidP="004E6E66">
      <w:pPr>
        <w:rPr>
          <w:color w:val="000000"/>
        </w:rPr>
      </w:pPr>
    </w:p>
    <w:p w14:paraId="085A8C95" w14:textId="77777777" w:rsidR="004E6E66" w:rsidRPr="00B609C7" w:rsidRDefault="008C5645" w:rsidP="004E6E66">
      <w:pPr>
        <w:jc w:val="both"/>
      </w:pPr>
      <w:sdt>
        <w:sdtPr>
          <w:tag w:val="goog_rdk_4"/>
          <w:id w:val="1970629915"/>
        </w:sdtPr>
        <w:sdtContent/>
      </w:sdt>
      <w:r w:rsidR="004E6E66" w:rsidRPr="00B609C7">
        <w:rPr>
          <w:color w:val="000000"/>
        </w:rPr>
        <w:t xml:space="preserve">Les marchés subséquents pourront comporter une prestation supplémentaire éventuelle ayant pour objet, pour les adhérents </w:t>
      </w:r>
      <w:r w:rsidR="004E6E66" w:rsidRPr="00B609C7">
        <w:t>de se donner la possibilité d’opter ou non pour de l’énergie Verte.</w:t>
      </w:r>
    </w:p>
    <w:p w14:paraId="14CFD4EC" w14:textId="77777777" w:rsidR="004E6E66" w:rsidRPr="00B609C7" w:rsidRDefault="004E6E66" w:rsidP="004E6E66">
      <w:pPr>
        <w:jc w:val="both"/>
      </w:pPr>
      <w:r w:rsidRPr="00B609C7">
        <w:t>Il est demandé aux candidats de décrire le dispositif relatif à cette prestation et il lui sera demandé au stade du marché subséquent de chiffrer le surcoût de ce type d’approvisionnement dans le BPU.</w:t>
      </w:r>
    </w:p>
    <w:p w14:paraId="4CD4E029" w14:textId="6AA391A6" w:rsidR="0015597B" w:rsidRPr="00B609C7" w:rsidRDefault="004E6E66" w:rsidP="004E6E66">
      <w:pPr>
        <w:jc w:val="both"/>
      </w:pPr>
      <w:r w:rsidRPr="00B609C7">
        <w:t xml:space="preserve">A l’issue de la consultation relative aux marchés subséquents, le coordonnateur pourra décider de retenir ou non les prestations supplémentaires éventuelles. </w:t>
      </w:r>
    </w:p>
    <w:p w14:paraId="148F0D23" w14:textId="77777777" w:rsidR="00AE2393" w:rsidRPr="008E46DE" w:rsidRDefault="00AE2393" w:rsidP="00542D2F">
      <w:pPr>
        <w:pStyle w:val="Titre1"/>
        <w:widowControl w:val="0"/>
        <w:rPr>
          <w:rFonts w:cs="Arial"/>
          <w:sz w:val="24"/>
        </w:rPr>
      </w:pPr>
      <w:bookmarkStart w:id="27" w:name="_heading=h.a7sr875ixs76" w:colFirst="0" w:colLast="0"/>
      <w:bookmarkStart w:id="28" w:name="_Toc525555543"/>
      <w:bookmarkStart w:id="29" w:name="_Toc204956566"/>
      <w:bookmarkEnd w:id="27"/>
      <w:r w:rsidRPr="00353305">
        <w:rPr>
          <w:rFonts w:cs="Arial"/>
          <w:sz w:val="24"/>
        </w:rPr>
        <w:t>Dossier de consultation</w:t>
      </w:r>
      <w:bookmarkEnd w:id="28"/>
      <w:r w:rsidR="00A60748" w:rsidRPr="00353305">
        <w:rPr>
          <w:rFonts w:cs="Arial"/>
          <w:sz w:val="24"/>
        </w:rPr>
        <w:t xml:space="preserve"> </w:t>
      </w:r>
      <w:r w:rsidR="00E9624D" w:rsidRPr="008E46DE">
        <w:rPr>
          <w:rFonts w:cs="Arial"/>
          <w:sz w:val="24"/>
        </w:rPr>
        <w:t>des entreprises (DCE)</w:t>
      </w:r>
      <w:bookmarkEnd w:id="29"/>
    </w:p>
    <w:p w14:paraId="4EF7C4AA" w14:textId="77777777" w:rsidR="00AE2393" w:rsidRPr="00353305" w:rsidRDefault="00AE2393" w:rsidP="00542D2F">
      <w:pPr>
        <w:pStyle w:val="Titre2"/>
        <w:widowControl w:val="0"/>
        <w:rPr>
          <w:rFonts w:cs="Arial"/>
        </w:rPr>
      </w:pPr>
      <w:bookmarkStart w:id="30" w:name="_Toc525555544"/>
      <w:bookmarkStart w:id="31" w:name="_Toc204956567"/>
      <w:r w:rsidRPr="00353305">
        <w:rPr>
          <w:rFonts w:cs="Arial"/>
        </w:rPr>
        <w:t>Contenu du dossier de consultation</w:t>
      </w:r>
      <w:bookmarkEnd w:id="30"/>
      <w:bookmarkEnd w:id="31"/>
    </w:p>
    <w:p w14:paraId="359C25F2" w14:textId="77777777" w:rsidR="004E6E66" w:rsidRDefault="004E6E66" w:rsidP="004E6E66">
      <w:r>
        <w:t>Le dossier de consultation comprend les documents suivants :</w:t>
      </w:r>
    </w:p>
    <w:p w14:paraId="42688649" w14:textId="77777777" w:rsidR="004E6E66" w:rsidRPr="00B609C7" w:rsidRDefault="004E6E66" w:rsidP="004E6E66">
      <w:pPr>
        <w:rPr>
          <w:sz w:val="10"/>
          <w:szCs w:val="10"/>
        </w:rPr>
      </w:pPr>
    </w:p>
    <w:p w14:paraId="3EF48266" w14:textId="77777777" w:rsidR="004E6E66" w:rsidRDefault="004E6E66" w:rsidP="004E6E66">
      <w:pPr>
        <w:numPr>
          <w:ilvl w:val="0"/>
          <w:numId w:val="44"/>
        </w:numPr>
        <w:spacing w:after="60"/>
        <w:ind w:left="714" w:hanging="357"/>
        <w:jc w:val="both"/>
      </w:pPr>
      <w:r>
        <w:t xml:space="preserve">Le règlement de la consultation et ses annexes 1 (dématérialisation des marchés publics), 2 (respect du RGPD) ;  </w:t>
      </w:r>
    </w:p>
    <w:p w14:paraId="453B61C4" w14:textId="77777777" w:rsidR="004E6E66" w:rsidRDefault="004E6E66" w:rsidP="004E6E66">
      <w:pPr>
        <w:numPr>
          <w:ilvl w:val="0"/>
          <w:numId w:val="44"/>
        </w:numPr>
        <w:spacing w:after="60"/>
        <w:ind w:left="714" w:hanging="357"/>
        <w:jc w:val="both"/>
      </w:pPr>
      <w:r>
        <w:lastRenderedPageBreak/>
        <w:t xml:space="preserve">L'acte d'engagement et ses annexes et notamment le Bordereau de Prix Unitaires ; </w:t>
      </w:r>
    </w:p>
    <w:p w14:paraId="12226676" w14:textId="77777777" w:rsidR="004E6E66" w:rsidRDefault="004E6E66" w:rsidP="004E6E66">
      <w:pPr>
        <w:numPr>
          <w:ilvl w:val="0"/>
          <w:numId w:val="44"/>
        </w:numPr>
        <w:spacing w:after="60"/>
        <w:ind w:left="714" w:hanging="357"/>
        <w:jc w:val="both"/>
      </w:pPr>
      <w:r>
        <w:t>Le Cahier des Clauses Particulières (CCP) et ses annexes dont l'exemplaire conservé par le Département fait seul foi ;</w:t>
      </w:r>
    </w:p>
    <w:p w14:paraId="4CC17091" w14:textId="77777777" w:rsidR="004E6E66" w:rsidRDefault="004E6E66" w:rsidP="004E6E66">
      <w:pPr>
        <w:numPr>
          <w:ilvl w:val="0"/>
          <w:numId w:val="44"/>
        </w:numPr>
        <w:spacing w:after="60"/>
        <w:ind w:left="714" w:hanging="357"/>
        <w:jc w:val="both"/>
      </w:pPr>
      <w:r>
        <w:t xml:space="preserve">Le cadre de mémoire technique ; </w:t>
      </w:r>
    </w:p>
    <w:p w14:paraId="34085141" w14:textId="77777777" w:rsidR="004E6E66" w:rsidRDefault="004E6E66" w:rsidP="004E6E66">
      <w:pPr>
        <w:numPr>
          <w:ilvl w:val="0"/>
          <w:numId w:val="44"/>
        </w:numPr>
        <w:spacing w:after="60"/>
        <w:ind w:left="714" w:hanging="357"/>
        <w:jc w:val="both"/>
      </w:pPr>
      <w:r>
        <w:t>Le formulaire DC1 révisé au 1</w:t>
      </w:r>
      <w:r>
        <w:rPr>
          <w:vertAlign w:val="superscript"/>
        </w:rPr>
        <w:t>er</w:t>
      </w:r>
      <w:r>
        <w:t xml:space="preserve"> avril 2019 ou équivalent ; </w:t>
      </w:r>
    </w:p>
    <w:p w14:paraId="3E21F7A4" w14:textId="22E73734" w:rsidR="004E6E66" w:rsidRDefault="004E6E66" w:rsidP="004E6E66">
      <w:pPr>
        <w:numPr>
          <w:ilvl w:val="0"/>
          <w:numId w:val="44"/>
        </w:numPr>
        <w:spacing w:after="60"/>
        <w:ind w:left="714" w:hanging="357"/>
        <w:jc w:val="both"/>
      </w:pPr>
      <w:r>
        <w:t xml:space="preserve">Le formulaire DC2 révisé </w:t>
      </w:r>
      <w:r w:rsidRPr="00531856">
        <w:t xml:space="preserve">au </w:t>
      </w:r>
      <w:r w:rsidR="0015597B" w:rsidRPr="00531856">
        <w:t>21 novembre 2023</w:t>
      </w:r>
      <w:r>
        <w:t xml:space="preserve"> ou équivalent. </w:t>
      </w:r>
    </w:p>
    <w:p w14:paraId="40ED026F" w14:textId="77777777" w:rsidR="00324EE7" w:rsidRPr="00353305" w:rsidRDefault="00324EE7" w:rsidP="00542D2F">
      <w:pPr>
        <w:ind w:left="720"/>
        <w:jc w:val="both"/>
      </w:pPr>
    </w:p>
    <w:p w14:paraId="5F8341B3" w14:textId="77777777" w:rsidR="00AE2393" w:rsidRPr="00353305" w:rsidRDefault="00AE2393" w:rsidP="00542D2F">
      <w:pPr>
        <w:pStyle w:val="Titre2"/>
        <w:widowControl w:val="0"/>
        <w:rPr>
          <w:rFonts w:cs="Arial"/>
        </w:rPr>
      </w:pPr>
      <w:bookmarkStart w:id="32" w:name="_Toc525555545"/>
      <w:bookmarkStart w:id="33" w:name="_Toc204956568"/>
      <w:r w:rsidRPr="00353305">
        <w:rPr>
          <w:rFonts w:cs="Arial"/>
        </w:rPr>
        <w:t>Mise à disposition du dossier de consultation par voie électronique</w:t>
      </w:r>
      <w:bookmarkEnd w:id="32"/>
      <w:bookmarkEnd w:id="33"/>
    </w:p>
    <w:p w14:paraId="497C6703" w14:textId="77777777" w:rsidR="00D948F1" w:rsidRDefault="00D948F1" w:rsidP="00542D2F">
      <w:pPr>
        <w:jc w:val="both"/>
      </w:pPr>
    </w:p>
    <w:p w14:paraId="4488C903" w14:textId="77777777" w:rsidR="00D948F1" w:rsidRPr="004174E3" w:rsidRDefault="00D948F1" w:rsidP="00542D2F">
      <w:pPr>
        <w:jc w:val="center"/>
        <w:rPr>
          <w:b/>
          <w:color w:val="ED7D31" w:themeColor="accent2"/>
          <w:u w:val="single"/>
        </w:rPr>
      </w:pPr>
      <w:r w:rsidRPr="004174E3">
        <w:rPr>
          <w:b/>
          <w:color w:val="ED7D31" w:themeColor="accent2"/>
          <w:u w:val="single"/>
        </w:rPr>
        <w:t xml:space="preserve">Cf. </w:t>
      </w:r>
      <w:r w:rsidR="00DA6488">
        <w:rPr>
          <w:b/>
          <w:color w:val="ED7D31" w:themeColor="accent2"/>
          <w:u w:val="single"/>
        </w:rPr>
        <w:t>A</w:t>
      </w:r>
      <w:r w:rsidRPr="004174E3">
        <w:rPr>
          <w:b/>
          <w:color w:val="ED7D31" w:themeColor="accent2"/>
          <w:u w:val="single"/>
        </w:rPr>
        <w:t>nnexe 1 relative à la dématérialisation des marchés publics</w:t>
      </w:r>
    </w:p>
    <w:p w14:paraId="4E9459A5" w14:textId="77777777" w:rsidR="00353305" w:rsidRPr="00F42545" w:rsidRDefault="00353305" w:rsidP="00542D2F">
      <w:pPr>
        <w:jc w:val="both"/>
      </w:pPr>
    </w:p>
    <w:p w14:paraId="2C3FFBD0" w14:textId="77777777" w:rsidR="00B64F8D" w:rsidRPr="00353305" w:rsidRDefault="00B64F8D" w:rsidP="00542D2F">
      <w:pPr>
        <w:pStyle w:val="Titre2"/>
        <w:widowControl w:val="0"/>
        <w:rPr>
          <w:rFonts w:cs="Arial"/>
        </w:rPr>
      </w:pPr>
      <w:bookmarkStart w:id="34" w:name="_Toc363824178"/>
      <w:bookmarkStart w:id="35" w:name="_Toc405297776"/>
      <w:bookmarkStart w:id="36" w:name="_Toc525555546"/>
      <w:bookmarkStart w:id="37" w:name="_Toc204956569"/>
      <w:r w:rsidRPr="00353305">
        <w:rPr>
          <w:rFonts w:cs="Arial"/>
        </w:rPr>
        <w:t>Modification de détail au dossier de consultation</w:t>
      </w:r>
      <w:bookmarkEnd w:id="34"/>
      <w:bookmarkEnd w:id="35"/>
      <w:bookmarkEnd w:id="36"/>
      <w:bookmarkEnd w:id="37"/>
    </w:p>
    <w:p w14:paraId="2DAC317B" w14:textId="77777777" w:rsidR="00B64F8D" w:rsidRPr="00353305" w:rsidRDefault="00B64F8D" w:rsidP="00542D2F">
      <w:pPr>
        <w:pStyle w:val="RedTxt"/>
        <w:keepLines w:val="0"/>
        <w:jc w:val="both"/>
        <w:rPr>
          <w:sz w:val="20"/>
          <w:szCs w:val="20"/>
        </w:rPr>
      </w:pPr>
      <w:r w:rsidRPr="00353305">
        <w:rPr>
          <w:sz w:val="20"/>
          <w:szCs w:val="20"/>
        </w:rPr>
        <w:t>Le Département se réserve le</w:t>
      </w:r>
      <w:r w:rsidR="007577FF" w:rsidRPr="00353305">
        <w:rPr>
          <w:sz w:val="20"/>
          <w:szCs w:val="20"/>
        </w:rPr>
        <w:t xml:space="preserve"> droit d'apporter </w:t>
      </w:r>
      <w:r w:rsidR="007577FF" w:rsidRPr="00DF3C84">
        <w:rPr>
          <w:sz w:val="20"/>
          <w:szCs w:val="20"/>
        </w:rPr>
        <w:t xml:space="preserve">au plus tard </w:t>
      </w:r>
      <w:r w:rsidR="00BC7F63">
        <w:rPr>
          <w:sz w:val="20"/>
          <w:szCs w:val="20"/>
        </w:rPr>
        <w:t>sept</w:t>
      </w:r>
      <w:r w:rsidRPr="00DF3C84">
        <w:rPr>
          <w:sz w:val="20"/>
          <w:szCs w:val="20"/>
        </w:rPr>
        <w:t xml:space="preserve"> jours calendaires avant la date limite fixée pour la remise des offres, des modifications de détail au dossier</w:t>
      </w:r>
      <w:r w:rsidRPr="00353305">
        <w:rPr>
          <w:sz w:val="20"/>
          <w:szCs w:val="20"/>
        </w:rPr>
        <w:t xml:space="preserve"> de consultation.</w:t>
      </w:r>
    </w:p>
    <w:p w14:paraId="41F30A22" w14:textId="77777777" w:rsidR="00324EE7" w:rsidRPr="00353305" w:rsidRDefault="00324EE7" w:rsidP="00542D2F">
      <w:pPr>
        <w:pStyle w:val="RedTxt"/>
        <w:keepLines w:val="0"/>
        <w:jc w:val="both"/>
        <w:rPr>
          <w:sz w:val="20"/>
          <w:szCs w:val="20"/>
        </w:rPr>
      </w:pPr>
    </w:p>
    <w:p w14:paraId="23D89B03" w14:textId="77777777" w:rsidR="00DA6488" w:rsidRPr="00EB36A8" w:rsidRDefault="00DA6488" w:rsidP="00542D2F">
      <w:pPr>
        <w:jc w:val="both"/>
      </w:pPr>
      <w:r w:rsidRPr="008E46DE">
        <w:t xml:space="preserve">Ces modifications seront signifiées aux soumissionnaires </w:t>
      </w:r>
      <w:r w:rsidR="00EB36A8" w:rsidRPr="008E46DE">
        <w:t>identifiés et ayant téléchargé le dossier de consultation sur</w:t>
      </w:r>
      <w:r w:rsidR="00B555B6">
        <w:t xml:space="preserve"> la plateforme Maximilien, </w:t>
      </w:r>
      <w:r w:rsidRPr="008E46DE">
        <w:t>par l’envoi automatique de message électronique à l’adresse e-mail qui a été indiquée lors du retrait du dossier de consultation. Il est donc nécessaire de vérifier très régulièrement les messages reçus sur cette adresse en provenance de la plateforme Maximilien.</w:t>
      </w:r>
    </w:p>
    <w:p w14:paraId="47BF81B4" w14:textId="77777777" w:rsidR="00EB36A8" w:rsidRDefault="00EB36A8" w:rsidP="00542D2F">
      <w:pPr>
        <w:jc w:val="both"/>
      </w:pPr>
    </w:p>
    <w:p w14:paraId="18DFB866" w14:textId="77777777" w:rsidR="0053447E" w:rsidRDefault="0053447E" w:rsidP="00542D2F">
      <w:pPr>
        <w:pStyle w:val="Corpsdetexte31"/>
        <w:widowControl w:val="0"/>
        <w:rPr>
          <w:rFonts w:ascii="Arial" w:hAnsi="Arial" w:cs="Arial"/>
          <w:b w:val="0"/>
          <w:bCs/>
          <w:sz w:val="20"/>
        </w:rPr>
      </w:pPr>
      <w:r>
        <w:rPr>
          <w:rFonts w:ascii="Arial" w:hAnsi="Arial" w:cs="Arial"/>
          <w:b w:val="0"/>
          <w:bCs/>
          <w:sz w:val="20"/>
        </w:rPr>
        <w:t xml:space="preserve">En cas de modification majeure, </w:t>
      </w:r>
      <w:r w:rsidRPr="00876B0C">
        <w:rPr>
          <w:rFonts w:ascii="Arial" w:hAnsi="Arial" w:cs="Arial"/>
          <w:b w:val="0"/>
          <w:bCs/>
          <w:sz w:val="20"/>
        </w:rPr>
        <w:t>une prolongation du délai de remise des offres pourrait être accordée par le Département.</w:t>
      </w:r>
      <w:r>
        <w:rPr>
          <w:rFonts w:ascii="Arial" w:hAnsi="Arial" w:cs="Arial"/>
          <w:b w:val="0"/>
          <w:bCs/>
          <w:sz w:val="20"/>
        </w:rPr>
        <w:t xml:space="preserve"> </w:t>
      </w:r>
      <w:r w:rsidRPr="00876B0C">
        <w:rPr>
          <w:rFonts w:ascii="Arial" w:hAnsi="Arial" w:cs="Arial"/>
          <w:b w:val="0"/>
          <w:bCs/>
          <w:sz w:val="20"/>
        </w:rPr>
        <w:t xml:space="preserve">Les </w:t>
      </w:r>
      <w:r>
        <w:rPr>
          <w:rFonts w:ascii="Arial" w:hAnsi="Arial" w:cs="Arial"/>
          <w:b w:val="0"/>
          <w:bCs/>
          <w:sz w:val="20"/>
        </w:rPr>
        <w:t>soumissionnaire</w:t>
      </w:r>
      <w:r w:rsidRPr="00876B0C">
        <w:rPr>
          <w:rFonts w:ascii="Arial" w:hAnsi="Arial" w:cs="Arial"/>
          <w:b w:val="0"/>
          <w:bCs/>
          <w:sz w:val="20"/>
        </w:rPr>
        <w:t>s devront alors répondre sur la base du dossier modifié sans pouvoir élever aucune réclamation à ce sujet.</w:t>
      </w:r>
    </w:p>
    <w:p w14:paraId="59B1EB02" w14:textId="77777777" w:rsidR="00B64F8D" w:rsidRPr="00353305" w:rsidRDefault="00B64F8D" w:rsidP="00542D2F">
      <w:pPr>
        <w:pStyle w:val="RedTxt"/>
        <w:keepLines w:val="0"/>
        <w:jc w:val="both"/>
        <w:rPr>
          <w:sz w:val="20"/>
          <w:szCs w:val="20"/>
        </w:rPr>
      </w:pPr>
    </w:p>
    <w:p w14:paraId="19919048" w14:textId="77777777" w:rsidR="00324EE7" w:rsidRDefault="00B64F8D" w:rsidP="00542D2F">
      <w:pPr>
        <w:pStyle w:val="RedTxt"/>
        <w:keepLines w:val="0"/>
        <w:jc w:val="both"/>
        <w:rPr>
          <w:sz w:val="20"/>
          <w:szCs w:val="20"/>
        </w:rPr>
      </w:pPr>
      <w:r w:rsidRPr="00353305">
        <w:rPr>
          <w:sz w:val="20"/>
          <w:szCs w:val="20"/>
        </w:rPr>
        <w:t>Si pendant l'étude du dossier par les candidats, la date limite fixée pour la remise des offres est reportée, la disposition précédente est applicable en fonction de cette nouvelle date.</w:t>
      </w:r>
    </w:p>
    <w:p w14:paraId="0058EADC" w14:textId="77777777" w:rsidR="00403E28" w:rsidRDefault="00403E28" w:rsidP="00542D2F">
      <w:pPr>
        <w:pStyle w:val="RedTxt"/>
        <w:keepLines w:val="0"/>
        <w:jc w:val="both"/>
        <w:rPr>
          <w:sz w:val="20"/>
          <w:szCs w:val="20"/>
        </w:rPr>
      </w:pPr>
    </w:p>
    <w:p w14:paraId="6E369F15" w14:textId="77777777" w:rsidR="00403E28" w:rsidRDefault="00403E28" w:rsidP="00403E28">
      <w:pPr>
        <w:pStyle w:val="RedTxt"/>
        <w:keepLines w:val="0"/>
        <w:jc w:val="both"/>
        <w:rPr>
          <w:sz w:val="20"/>
          <w:szCs w:val="20"/>
        </w:rPr>
      </w:pPr>
      <w:r w:rsidRPr="008E46DE">
        <w:rPr>
          <w:sz w:val="20"/>
          <w:szCs w:val="20"/>
        </w:rPr>
        <w:t>Les modifications sont signalées par la mise en ligne d’un document annexe (questions/réponses) et d’avis rectificatifs au DCE sur le profil acheteur</w:t>
      </w:r>
      <w:r w:rsidR="00B555B6">
        <w:rPr>
          <w:sz w:val="20"/>
          <w:szCs w:val="20"/>
        </w:rPr>
        <w:t xml:space="preserve"> Maximilien</w:t>
      </w:r>
      <w:r w:rsidRPr="008E46DE">
        <w:rPr>
          <w:sz w:val="20"/>
          <w:szCs w:val="20"/>
        </w:rPr>
        <w:t>.</w:t>
      </w:r>
    </w:p>
    <w:p w14:paraId="4081EC6E" w14:textId="77777777" w:rsidR="00C215D0" w:rsidRDefault="00C215D0" w:rsidP="00403E28">
      <w:pPr>
        <w:pStyle w:val="RedTxt"/>
        <w:keepLines w:val="0"/>
        <w:jc w:val="both"/>
        <w:rPr>
          <w:sz w:val="20"/>
          <w:szCs w:val="20"/>
        </w:rPr>
      </w:pPr>
    </w:p>
    <w:p w14:paraId="53580D4E" w14:textId="77777777" w:rsidR="00C215D0" w:rsidRDefault="00C215D0" w:rsidP="00403E28">
      <w:pPr>
        <w:pStyle w:val="RedTxt"/>
        <w:keepLines w:val="0"/>
        <w:jc w:val="both"/>
        <w:rPr>
          <w:sz w:val="20"/>
          <w:szCs w:val="20"/>
        </w:rPr>
      </w:pPr>
    </w:p>
    <w:p w14:paraId="74033EE7" w14:textId="77777777" w:rsidR="00AE2393" w:rsidRPr="00E9624D" w:rsidRDefault="00AE2393" w:rsidP="00542D2F">
      <w:pPr>
        <w:pStyle w:val="Titre1"/>
        <w:widowControl w:val="0"/>
        <w:rPr>
          <w:rFonts w:cs="Arial"/>
          <w:sz w:val="24"/>
        </w:rPr>
      </w:pPr>
      <w:bookmarkStart w:id="38" w:name="_Toc525555547"/>
      <w:bookmarkStart w:id="39" w:name="_Toc204956570"/>
      <w:r w:rsidRPr="00353305">
        <w:rPr>
          <w:rFonts w:cs="Arial"/>
          <w:sz w:val="24"/>
        </w:rPr>
        <w:t>Présentation des</w:t>
      </w:r>
      <w:r w:rsidR="00403E28">
        <w:rPr>
          <w:rFonts w:cs="Arial"/>
          <w:sz w:val="24"/>
        </w:rPr>
        <w:t xml:space="preserve"> </w:t>
      </w:r>
      <w:bookmarkEnd w:id="38"/>
      <w:r w:rsidR="00497AE5" w:rsidRPr="00E9624D">
        <w:rPr>
          <w:rFonts w:cs="Arial"/>
          <w:sz w:val="24"/>
        </w:rPr>
        <w:t>propositions</w:t>
      </w:r>
      <w:bookmarkEnd w:id="39"/>
    </w:p>
    <w:p w14:paraId="3B910E64" w14:textId="77777777" w:rsidR="00AE2393" w:rsidRPr="00353305" w:rsidRDefault="00AE2393" w:rsidP="00542D2F">
      <w:pPr>
        <w:pStyle w:val="Titre2"/>
        <w:widowControl w:val="0"/>
        <w:rPr>
          <w:rFonts w:cs="Arial"/>
        </w:rPr>
      </w:pPr>
      <w:bookmarkStart w:id="40" w:name="_Toc525555548"/>
      <w:bookmarkStart w:id="41" w:name="_Toc204956571"/>
      <w:r w:rsidRPr="00353305">
        <w:rPr>
          <w:rFonts w:cs="Arial"/>
        </w:rPr>
        <w:t>Documents à produire</w:t>
      </w:r>
      <w:bookmarkEnd w:id="40"/>
      <w:bookmarkEnd w:id="41"/>
    </w:p>
    <w:p w14:paraId="46E1F083" w14:textId="77777777" w:rsidR="00B64F8D" w:rsidRPr="00353305" w:rsidRDefault="00B64F8D" w:rsidP="00542D2F">
      <w:pPr>
        <w:pStyle w:val="RedTxt"/>
        <w:keepLines w:val="0"/>
        <w:jc w:val="both"/>
        <w:rPr>
          <w:sz w:val="20"/>
          <w:szCs w:val="20"/>
        </w:rPr>
      </w:pPr>
      <w:r w:rsidRPr="00353305">
        <w:rPr>
          <w:sz w:val="20"/>
          <w:szCs w:val="20"/>
        </w:rPr>
        <w:t>Le dossie</w:t>
      </w:r>
      <w:r w:rsidR="007577FF" w:rsidRPr="00353305">
        <w:rPr>
          <w:sz w:val="20"/>
          <w:szCs w:val="20"/>
        </w:rPr>
        <w:t>r à remettre par chaque soumissionnaire</w:t>
      </w:r>
      <w:r w:rsidRPr="00353305">
        <w:rPr>
          <w:sz w:val="20"/>
          <w:szCs w:val="20"/>
        </w:rPr>
        <w:t xml:space="preserve"> comprendra les pièces suivantes :  </w:t>
      </w:r>
    </w:p>
    <w:p w14:paraId="64D4B7CA" w14:textId="77777777" w:rsidR="00B64F8D" w:rsidRPr="00353305" w:rsidRDefault="00B64F8D" w:rsidP="00542D2F">
      <w:pPr>
        <w:pStyle w:val="RedTxt"/>
        <w:keepLines w:val="0"/>
        <w:jc w:val="both"/>
        <w:rPr>
          <w:sz w:val="20"/>
          <w:szCs w:val="20"/>
        </w:rPr>
      </w:pPr>
    </w:p>
    <w:p w14:paraId="4F9BB74B" w14:textId="77777777" w:rsidR="00B64F8D" w:rsidRPr="00353305" w:rsidRDefault="00B64F8D" w:rsidP="00542D2F">
      <w:pPr>
        <w:pStyle w:val="RedTxt"/>
        <w:keepLines w:val="0"/>
        <w:jc w:val="both"/>
        <w:rPr>
          <w:sz w:val="20"/>
          <w:szCs w:val="20"/>
        </w:rPr>
      </w:pPr>
      <w:r w:rsidRPr="00353305">
        <w:rPr>
          <w:b/>
          <w:bCs/>
          <w:sz w:val="20"/>
          <w:szCs w:val="20"/>
          <w:u w:val="single"/>
        </w:rPr>
        <w:t>1°- Documents constituant la candidature :</w:t>
      </w:r>
    </w:p>
    <w:p w14:paraId="23D39C34" w14:textId="77777777" w:rsidR="00B64F8D" w:rsidRPr="00353305" w:rsidRDefault="00B64F8D" w:rsidP="00542D2F">
      <w:pPr>
        <w:pStyle w:val="RedTxt"/>
        <w:keepLines w:val="0"/>
        <w:jc w:val="both"/>
        <w:rPr>
          <w:sz w:val="20"/>
          <w:szCs w:val="20"/>
        </w:rPr>
      </w:pPr>
    </w:p>
    <w:p w14:paraId="081C3635" w14:textId="77777777" w:rsidR="00FE233A" w:rsidRDefault="00010BC3" w:rsidP="00542D2F">
      <w:pPr>
        <w:pStyle w:val="RedTxt"/>
        <w:keepLines w:val="0"/>
        <w:jc w:val="both"/>
        <w:rPr>
          <w:sz w:val="20"/>
          <w:szCs w:val="20"/>
        </w:rPr>
      </w:pPr>
      <w:r w:rsidRPr="00353305">
        <w:rPr>
          <w:sz w:val="20"/>
          <w:szCs w:val="20"/>
        </w:rPr>
        <w:t xml:space="preserve">Conformément aux dispositions de l’article </w:t>
      </w:r>
      <w:r w:rsidR="004C2922">
        <w:rPr>
          <w:sz w:val="20"/>
          <w:szCs w:val="20"/>
        </w:rPr>
        <w:t>R.2143-3 du code de la commande publique</w:t>
      </w:r>
      <w:r w:rsidRPr="00353305">
        <w:rPr>
          <w:sz w:val="20"/>
          <w:szCs w:val="20"/>
        </w:rPr>
        <w:t xml:space="preserve">, les éléments de candidature constitués par l'ensemble des pièces administratives et techniques </w:t>
      </w:r>
      <w:r w:rsidR="003A031F" w:rsidRPr="00353305">
        <w:rPr>
          <w:sz w:val="20"/>
          <w:szCs w:val="20"/>
        </w:rPr>
        <w:t>sont les suivants :</w:t>
      </w:r>
    </w:p>
    <w:p w14:paraId="4D1BD289" w14:textId="77777777" w:rsidR="00833449" w:rsidRDefault="00833449" w:rsidP="00542D2F">
      <w:pPr>
        <w:pStyle w:val="RedTxt"/>
        <w:keepLines w:val="0"/>
        <w:jc w:val="both"/>
        <w:rPr>
          <w:sz w:val="20"/>
          <w:szCs w:val="20"/>
        </w:rPr>
      </w:pPr>
    </w:p>
    <w:p w14:paraId="2F6C5BBF" w14:textId="77777777" w:rsidR="00833449" w:rsidRDefault="00833449" w:rsidP="00542D2F">
      <w:pPr>
        <w:pStyle w:val="RedTxt"/>
        <w:keepLines w:val="0"/>
        <w:jc w:val="both"/>
        <w:rPr>
          <w:sz w:val="20"/>
          <w:szCs w:val="20"/>
        </w:rPr>
      </w:pPr>
    </w:p>
    <w:p w14:paraId="41A6C782" w14:textId="77777777" w:rsidR="00833449" w:rsidRDefault="00833449" w:rsidP="00542D2F">
      <w:pPr>
        <w:pStyle w:val="RedTxt"/>
        <w:keepLines w:val="0"/>
        <w:jc w:val="both"/>
        <w:rPr>
          <w:sz w:val="20"/>
          <w:szCs w:val="20"/>
        </w:rPr>
      </w:pPr>
    </w:p>
    <w:p w14:paraId="6A09E9AC" w14:textId="77777777" w:rsidR="00833449" w:rsidRDefault="00833449" w:rsidP="00542D2F">
      <w:pPr>
        <w:pStyle w:val="RedTxt"/>
        <w:keepLines w:val="0"/>
        <w:jc w:val="both"/>
        <w:rPr>
          <w:sz w:val="20"/>
          <w:szCs w:val="20"/>
        </w:rPr>
      </w:pPr>
    </w:p>
    <w:p w14:paraId="201787D1" w14:textId="77777777" w:rsidR="0067022F" w:rsidRDefault="0067022F" w:rsidP="00542D2F">
      <w:pPr>
        <w:pStyle w:val="RedTxt"/>
        <w:keepLines w:val="0"/>
        <w:jc w:val="both"/>
        <w:rPr>
          <w:sz w:val="20"/>
          <w:szCs w:val="20"/>
        </w:rPr>
      </w:pPr>
    </w:p>
    <w:p w14:paraId="41C20FBA" w14:textId="77777777" w:rsidR="0067022F" w:rsidRDefault="0067022F" w:rsidP="00542D2F">
      <w:pPr>
        <w:pStyle w:val="RedTxt"/>
        <w:keepLines w:val="0"/>
        <w:jc w:val="both"/>
        <w:rPr>
          <w:sz w:val="20"/>
          <w:szCs w:val="20"/>
        </w:rPr>
      </w:pPr>
    </w:p>
    <w:p w14:paraId="4CE23241" w14:textId="77777777" w:rsidR="0067022F" w:rsidRDefault="0067022F" w:rsidP="00542D2F">
      <w:pPr>
        <w:pStyle w:val="RedTxt"/>
        <w:keepLines w:val="0"/>
        <w:jc w:val="both"/>
        <w:rPr>
          <w:sz w:val="20"/>
          <w:szCs w:val="20"/>
        </w:rPr>
      </w:pPr>
    </w:p>
    <w:p w14:paraId="1CAEBFBB" w14:textId="77777777" w:rsidR="0067022F" w:rsidRDefault="0067022F" w:rsidP="00542D2F">
      <w:pPr>
        <w:pStyle w:val="RedTxt"/>
        <w:keepLines w:val="0"/>
        <w:jc w:val="both"/>
        <w:rPr>
          <w:sz w:val="20"/>
          <w:szCs w:val="20"/>
        </w:rPr>
      </w:pPr>
    </w:p>
    <w:p w14:paraId="76FE33C9" w14:textId="77777777" w:rsidR="0067022F" w:rsidRDefault="0067022F" w:rsidP="00542D2F">
      <w:pPr>
        <w:pStyle w:val="RedTxt"/>
        <w:keepLines w:val="0"/>
        <w:jc w:val="both"/>
        <w:rPr>
          <w:sz w:val="20"/>
          <w:szCs w:val="20"/>
        </w:rPr>
      </w:pPr>
    </w:p>
    <w:p w14:paraId="11159178" w14:textId="77777777" w:rsidR="0067022F" w:rsidRDefault="0067022F" w:rsidP="00542D2F">
      <w:pPr>
        <w:pStyle w:val="RedTxt"/>
        <w:keepLines w:val="0"/>
        <w:jc w:val="both"/>
        <w:rPr>
          <w:sz w:val="20"/>
          <w:szCs w:val="20"/>
        </w:rPr>
      </w:pPr>
    </w:p>
    <w:p w14:paraId="037A6E5B" w14:textId="77777777" w:rsidR="0067022F" w:rsidRDefault="0067022F" w:rsidP="00542D2F">
      <w:pPr>
        <w:pStyle w:val="RedTxt"/>
        <w:keepLines w:val="0"/>
        <w:jc w:val="both"/>
        <w:rPr>
          <w:sz w:val="20"/>
          <w:szCs w:val="20"/>
        </w:rPr>
      </w:pPr>
    </w:p>
    <w:p w14:paraId="0AE850A9" w14:textId="77777777" w:rsidR="0067022F" w:rsidRDefault="0067022F" w:rsidP="00542D2F">
      <w:pPr>
        <w:pStyle w:val="RedTxt"/>
        <w:keepLines w:val="0"/>
        <w:jc w:val="both"/>
        <w:rPr>
          <w:sz w:val="20"/>
          <w:szCs w:val="20"/>
        </w:rPr>
      </w:pPr>
    </w:p>
    <w:p w14:paraId="1F018391" w14:textId="77777777" w:rsidR="00833449" w:rsidRPr="00353305" w:rsidRDefault="00833449" w:rsidP="00542D2F">
      <w:pPr>
        <w:pStyle w:val="RedTxt"/>
        <w:keepLines w:val="0"/>
        <w:jc w:val="both"/>
        <w:rPr>
          <w:sz w:val="20"/>
          <w:szCs w:val="20"/>
        </w:rPr>
      </w:pPr>
    </w:p>
    <w:tbl>
      <w:tblPr>
        <w:tblpPr w:leftFromText="141" w:rightFromText="141" w:vertAnchor="text" w:horzAnchor="page" w:tblpX="1156" w:tblpY="10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324EE7" w:rsidRPr="00353305" w14:paraId="678D8CB5" w14:textId="77777777" w:rsidTr="00EC4916">
        <w:trPr>
          <w:trHeight w:val="871"/>
        </w:trPr>
        <w:tc>
          <w:tcPr>
            <w:tcW w:w="4817" w:type="dxa"/>
            <w:tcBorders>
              <w:top w:val="single" w:sz="4" w:space="0" w:color="auto"/>
              <w:left w:val="single" w:sz="4" w:space="0" w:color="auto"/>
              <w:bottom w:val="single" w:sz="4" w:space="0" w:color="auto"/>
              <w:right w:val="single" w:sz="4" w:space="0" w:color="auto"/>
            </w:tcBorders>
            <w:shd w:val="clear" w:color="auto" w:fill="D9D9D9"/>
          </w:tcPr>
          <w:p w14:paraId="3D585563" w14:textId="77777777" w:rsidR="00FB1372" w:rsidRDefault="00FB1372" w:rsidP="00EC4916">
            <w:pPr>
              <w:widowControl/>
              <w:autoSpaceDE/>
              <w:adjustRightInd/>
              <w:spacing w:before="120" w:after="120"/>
              <w:jc w:val="center"/>
              <w:rPr>
                <w:rFonts w:eastAsia="Calibri"/>
                <w:lang w:eastAsia="en-US"/>
              </w:rPr>
            </w:pPr>
            <w:r>
              <w:rPr>
                <w:noProof/>
              </w:rPr>
              <w:lastRenderedPageBreak/>
              <w:drawing>
                <wp:inline distT="0" distB="0" distL="0" distR="0" wp14:anchorId="4FAD0845" wp14:editId="288C0DB5">
                  <wp:extent cx="381000" cy="32808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2776" cy="329612"/>
                          </a:xfrm>
                          <a:prstGeom prst="rect">
                            <a:avLst/>
                          </a:prstGeom>
                        </pic:spPr>
                      </pic:pic>
                    </a:graphicData>
                  </a:graphic>
                </wp:inline>
              </w:drawing>
            </w:r>
          </w:p>
          <w:p w14:paraId="00D09168" w14:textId="77777777" w:rsidR="00324EE7" w:rsidRPr="004174E3" w:rsidRDefault="00FB1372" w:rsidP="00403E28">
            <w:pPr>
              <w:autoSpaceDE/>
              <w:adjustRightInd/>
              <w:spacing w:before="120" w:after="120"/>
              <w:jc w:val="center"/>
              <w:rPr>
                <w:rFonts w:eastAsia="Calibri"/>
                <w:lang w:eastAsia="en-US"/>
              </w:rPr>
            </w:pPr>
            <w:r w:rsidRPr="00497AE5">
              <w:rPr>
                <w:rFonts w:eastAsia="Calibri"/>
                <w:lang w:eastAsia="en-US"/>
              </w:rPr>
              <w:t xml:space="preserve">En cas de réponse électronique, par le formulaire « DUME» : </w:t>
            </w:r>
            <w:r w:rsidRPr="00497AE5">
              <w:rPr>
                <w:rFonts w:eastAsia="Calibri"/>
                <w:b/>
                <w:color w:val="ED7D31" w:themeColor="accent2"/>
                <w:u w:val="single"/>
                <w:lang w:eastAsia="en-US"/>
              </w:rPr>
              <w:t>cf.</w:t>
            </w:r>
            <w:r>
              <w:rPr>
                <w:rFonts w:eastAsia="Calibri"/>
                <w:b/>
                <w:color w:val="ED7D31" w:themeColor="accent2"/>
                <w:u w:val="single"/>
                <w:lang w:eastAsia="en-US"/>
              </w:rPr>
              <w:t xml:space="preserve"> </w:t>
            </w:r>
            <w:r w:rsidR="00403E28">
              <w:rPr>
                <w:rFonts w:eastAsia="Calibri"/>
                <w:b/>
                <w:color w:val="ED7D31" w:themeColor="accent2"/>
                <w:u w:val="single"/>
                <w:lang w:eastAsia="en-US"/>
              </w:rPr>
              <w:t>A</w:t>
            </w:r>
            <w:r w:rsidRPr="004174E3">
              <w:rPr>
                <w:rFonts w:eastAsia="Calibri"/>
                <w:b/>
                <w:color w:val="ED7D31" w:themeColor="accent2"/>
                <w:u w:val="single"/>
                <w:lang w:eastAsia="en-US"/>
              </w:rPr>
              <w:t>nnexe 1 relative à la dématérialisation des marchés publics</w:t>
            </w:r>
          </w:p>
        </w:tc>
        <w:tc>
          <w:tcPr>
            <w:tcW w:w="4817" w:type="dxa"/>
            <w:tcBorders>
              <w:top w:val="single" w:sz="4" w:space="0" w:color="auto"/>
              <w:left w:val="single" w:sz="4" w:space="0" w:color="auto"/>
              <w:bottom w:val="single" w:sz="4" w:space="0" w:color="auto"/>
              <w:right w:val="single" w:sz="4" w:space="0" w:color="auto"/>
            </w:tcBorders>
            <w:shd w:val="clear" w:color="auto" w:fill="D9D9D9"/>
          </w:tcPr>
          <w:p w14:paraId="5C66FF79" w14:textId="77777777" w:rsidR="00F42545" w:rsidRDefault="00F42545" w:rsidP="00EC4916">
            <w:pPr>
              <w:autoSpaceDE/>
              <w:adjustRightInd/>
              <w:spacing w:before="120" w:after="120"/>
              <w:jc w:val="center"/>
              <w:rPr>
                <w:rFonts w:eastAsia="Calibri"/>
                <w:lang w:eastAsia="en-US"/>
              </w:rPr>
            </w:pPr>
          </w:p>
          <w:p w14:paraId="7663A3BD" w14:textId="77777777" w:rsidR="00324EE7" w:rsidRPr="004174E3" w:rsidRDefault="00FB1372" w:rsidP="00EC4916">
            <w:pPr>
              <w:autoSpaceDE/>
              <w:adjustRightInd/>
              <w:spacing w:before="120" w:after="120"/>
              <w:jc w:val="center"/>
              <w:rPr>
                <w:rFonts w:eastAsia="Calibri"/>
                <w:lang w:eastAsia="en-US"/>
              </w:rPr>
            </w:pPr>
            <w:r w:rsidRPr="004174E3">
              <w:rPr>
                <w:rFonts w:eastAsia="Calibri"/>
                <w:lang w:eastAsia="en-US"/>
              </w:rPr>
              <w:t xml:space="preserve">En cas </w:t>
            </w:r>
            <w:r w:rsidRPr="00497AE5">
              <w:rPr>
                <w:rFonts w:eastAsia="Calibri"/>
                <w:lang w:eastAsia="en-US"/>
              </w:rPr>
              <w:t>de réponse électronique standard, sans passer par le formulaire « DUME »</w:t>
            </w:r>
          </w:p>
        </w:tc>
      </w:tr>
      <w:tr w:rsidR="00324EE7" w:rsidRPr="00353305" w14:paraId="5866E683" w14:textId="77777777" w:rsidTr="00EC4916">
        <w:trPr>
          <w:trHeight w:val="284"/>
        </w:trPr>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3C5BF01E"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2E178C1C"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r>
      <w:tr w:rsidR="00324EE7" w:rsidRPr="00353305" w14:paraId="5677745A" w14:textId="77777777" w:rsidTr="00EC4916">
        <w:trPr>
          <w:trHeight w:val="1975"/>
        </w:trPr>
        <w:tc>
          <w:tcPr>
            <w:tcW w:w="4817" w:type="dxa"/>
            <w:tcBorders>
              <w:top w:val="single" w:sz="4" w:space="0" w:color="auto"/>
              <w:left w:val="single" w:sz="4" w:space="0" w:color="auto"/>
              <w:bottom w:val="single" w:sz="4" w:space="0" w:color="auto"/>
              <w:right w:val="single" w:sz="4" w:space="0" w:color="auto"/>
            </w:tcBorders>
          </w:tcPr>
          <w:p w14:paraId="7EA60F58" w14:textId="77777777" w:rsidR="00FB1372" w:rsidRPr="003F6477" w:rsidRDefault="00FB1372" w:rsidP="00EC4916">
            <w:pPr>
              <w:widowControl/>
              <w:spacing w:before="120"/>
              <w:ind w:right="178"/>
              <w:jc w:val="both"/>
              <w:rPr>
                <w:color w:val="000000"/>
              </w:rPr>
            </w:pPr>
            <w:r w:rsidRPr="003F6477">
              <w:rPr>
                <w:color w:val="000000"/>
              </w:rPr>
              <w:t>Conformément aux articles R.2143-4 et R.2143-16, les soumissionnaires pourront remettre un document unique de marché européen exclusivement électronique (e-DUME) en lieu et place des documents mentionnés ci-après : DC1, DC2, attestation sur l’honneur ou équivalents.</w:t>
            </w:r>
          </w:p>
          <w:p w14:paraId="43A7A86B" w14:textId="77777777" w:rsidR="00FB1372" w:rsidRPr="003F6477" w:rsidRDefault="00FB1372" w:rsidP="00EC4916">
            <w:pPr>
              <w:widowControl/>
              <w:ind w:right="178"/>
              <w:jc w:val="both"/>
              <w:rPr>
                <w:color w:val="000000"/>
              </w:rPr>
            </w:pPr>
          </w:p>
          <w:p w14:paraId="11F4D7AE" w14:textId="77777777" w:rsidR="00497AE5" w:rsidRPr="00E22664" w:rsidRDefault="00497AE5" w:rsidP="00EC4916">
            <w:pPr>
              <w:widowControl/>
              <w:spacing w:after="120"/>
              <w:ind w:right="178"/>
              <w:jc w:val="both"/>
              <w:rPr>
                <w:bCs/>
                <w:color w:val="000000"/>
              </w:rPr>
            </w:pPr>
            <w:r w:rsidRPr="003F6477">
              <w:rPr>
                <w:color w:val="000000"/>
              </w:rPr>
              <w:t xml:space="preserve">Le e-DUME est établi conformément au modèle fixé par </w:t>
            </w:r>
            <w:hyperlink r:id="rId21" w:history="1">
              <w:r w:rsidRPr="003F6477">
                <w:rPr>
                  <w:rStyle w:val="Lienhypertexte"/>
                </w:rPr>
                <w:t>le règlement de la Commission européenne établissant le formulaire type</w:t>
              </w:r>
            </w:hyperlink>
            <w:r w:rsidRPr="003F6477">
              <w:t xml:space="preserve"> et disponible </w:t>
            </w:r>
            <w:r w:rsidRPr="003F6477">
              <w:rPr>
                <w:color w:val="000000"/>
              </w:rPr>
              <w:t xml:space="preserve">sur la plateforme </w:t>
            </w:r>
            <w:r w:rsidRPr="003F6477">
              <w:rPr>
                <w:bCs/>
                <w:color w:val="000000"/>
              </w:rPr>
              <w:t>Maximilien.</w:t>
            </w:r>
          </w:p>
          <w:p w14:paraId="7902FAA2" w14:textId="77777777" w:rsidR="00FB1372" w:rsidRPr="003F6477" w:rsidRDefault="00FB1372" w:rsidP="00EC4916">
            <w:pPr>
              <w:widowControl/>
              <w:spacing w:after="120"/>
              <w:ind w:right="178"/>
              <w:jc w:val="both"/>
              <w:rPr>
                <w:color w:val="000000"/>
              </w:rPr>
            </w:pPr>
            <w:r w:rsidRPr="003F6477">
              <w:rPr>
                <w:color w:val="000000"/>
              </w:rPr>
              <w:t xml:space="preserve">Dans le cas ou le e-DUME est rédigé dans une autre langue que la langue française, le candidat joint une traduction en français. </w:t>
            </w:r>
          </w:p>
          <w:p w14:paraId="0256238C" w14:textId="77777777" w:rsidR="00FB1372" w:rsidRPr="00E22664" w:rsidRDefault="00FB1372" w:rsidP="00EC4916">
            <w:pPr>
              <w:widowControl/>
              <w:spacing w:after="120"/>
              <w:ind w:right="178"/>
              <w:jc w:val="both"/>
              <w:rPr>
                <w:color w:val="000000"/>
              </w:rPr>
            </w:pPr>
            <w:r w:rsidRPr="003F6477">
              <w:rPr>
                <w:color w:val="000000"/>
              </w:rPr>
              <w:t>Attention, le e-DUME ne remplace pas les éléments demandés au titre de l’offre.</w:t>
            </w:r>
          </w:p>
          <w:p w14:paraId="70DFE5C2" w14:textId="564A18F8" w:rsidR="00357568" w:rsidRPr="003F6477" w:rsidRDefault="0011444F" w:rsidP="0067022F">
            <w:pPr>
              <w:numPr>
                <w:ilvl w:val="0"/>
                <w:numId w:val="3"/>
              </w:numPr>
              <w:pBdr>
                <w:top w:val="nil"/>
                <w:left w:val="nil"/>
                <w:bottom w:val="nil"/>
                <w:right w:val="nil"/>
                <w:between w:val="nil"/>
              </w:pBdr>
              <w:spacing w:before="120" w:after="120"/>
              <w:ind w:right="175"/>
              <w:jc w:val="both"/>
            </w:pPr>
            <w:r w:rsidRPr="0011444F">
              <w:rPr>
                <w:b/>
              </w:rPr>
              <w:t xml:space="preserve">Une liste des principales livraisons </w:t>
            </w:r>
            <w:r w:rsidRPr="0011444F">
              <w:t>effectuées ou des principaux services fournis au cours des trois dernières années indiquant le montant, la date et le destinataire public ou privé</w:t>
            </w:r>
            <w:r w:rsidRPr="0011444F">
              <w:rPr>
                <w:b/>
              </w:rPr>
              <w:t>.</w:t>
            </w:r>
            <w:r w:rsidRPr="0011444F">
              <w:t xml:space="preserve"> </w:t>
            </w:r>
            <w:r w:rsidRPr="0011444F">
              <w:rPr>
                <w:u w:val="single"/>
              </w:rPr>
              <w:t>Conformément à l’article R. 2142-2 du code de la commande publique, l’acheteur décide de fixer le niveau minimal de capacité des candidats à 5 fois le volume annuel estimé de consommation, soit 200 GWh (lot 1 ) et 7,5 GWh(lot 2) ;</w:t>
            </w:r>
          </w:p>
          <w:p w14:paraId="587E3178" w14:textId="77777777" w:rsidR="00357568" w:rsidRPr="00E22664" w:rsidRDefault="00357568" w:rsidP="00357568">
            <w:pPr>
              <w:numPr>
                <w:ilvl w:val="0"/>
                <w:numId w:val="3"/>
              </w:numPr>
              <w:pBdr>
                <w:top w:val="nil"/>
                <w:left w:val="nil"/>
                <w:bottom w:val="nil"/>
                <w:right w:val="nil"/>
                <w:between w:val="nil"/>
              </w:pBdr>
              <w:spacing w:before="120" w:after="120"/>
              <w:ind w:right="175"/>
              <w:jc w:val="both"/>
            </w:pPr>
            <w:r w:rsidRPr="00E22664">
              <w:rPr>
                <w:b/>
              </w:rPr>
              <w:t>La liste des moyens humains du soumissionnaire</w:t>
            </w:r>
            <w:r w:rsidRPr="00E22664">
              <w:t xml:space="preserve"> ;</w:t>
            </w:r>
          </w:p>
          <w:p w14:paraId="7C3CBB4E" w14:textId="43F7B9E7" w:rsidR="00357568" w:rsidRPr="00E22664" w:rsidRDefault="00357568" w:rsidP="00357568">
            <w:pPr>
              <w:numPr>
                <w:ilvl w:val="0"/>
                <w:numId w:val="3"/>
              </w:numPr>
              <w:pBdr>
                <w:top w:val="nil"/>
                <w:left w:val="nil"/>
                <w:bottom w:val="nil"/>
                <w:right w:val="nil"/>
                <w:between w:val="nil"/>
              </w:pBdr>
              <w:spacing w:before="120" w:after="120"/>
              <w:ind w:right="175"/>
              <w:jc w:val="both"/>
            </w:pPr>
            <w:r w:rsidRPr="00E22664">
              <w:t xml:space="preserve">Une </w:t>
            </w:r>
            <w:r w:rsidRPr="00E22664">
              <w:rPr>
                <w:b/>
              </w:rPr>
              <w:t xml:space="preserve">déclaration concernant le chiffre d'affaires global et le chiffre d'affaires concernant les services </w:t>
            </w:r>
            <w:r w:rsidRPr="00E22664">
              <w:t xml:space="preserve">objet de l’accord </w:t>
            </w:r>
            <w:r w:rsidR="0067022F" w:rsidRPr="00E22664">
              <w:t>cadre,</w:t>
            </w:r>
            <w:r w:rsidRPr="00E22664">
              <w:t xml:space="preserve"> réalisés au cours des trois derniers exercices disponibles (à compléter dans le DC2 le cas échéant) ; </w:t>
            </w:r>
          </w:p>
          <w:p w14:paraId="40EAA30F" w14:textId="77777777" w:rsidR="00357568" w:rsidRPr="003F6477" w:rsidRDefault="00357568" w:rsidP="00357568">
            <w:pPr>
              <w:keepLines/>
              <w:widowControl/>
              <w:numPr>
                <w:ilvl w:val="0"/>
                <w:numId w:val="3"/>
              </w:numPr>
              <w:tabs>
                <w:tab w:val="left" w:pos="420"/>
                <w:tab w:val="left" w:pos="1134"/>
              </w:tabs>
              <w:jc w:val="both"/>
            </w:pPr>
            <w:r w:rsidRPr="003F6477">
              <w:t xml:space="preserve">La copie de la première page du contrat de Responsable d’Equilibre signé avec RTE ; </w:t>
            </w:r>
          </w:p>
          <w:p w14:paraId="047E5CE1" w14:textId="77777777" w:rsidR="00357568" w:rsidRPr="003F6477" w:rsidRDefault="00357568" w:rsidP="00357568">
            <w:pPr>
              <w:keepLines/>
              <w:widowControl/>
              <w:tabs>
                <w:tab w:val="left" w:pos="420"/>
                <w:tab w:val="left" w:pos="1134"/>
              </w:tabs>
              <w:ind w:left="720"/>
              <w:jc w:val="both"/>
            </w:pPr>
          </w:p>
          <w:p w14:paraId="7EBDE2D3" w14:textId="28295D2A" w:rsidR="00357568" w:rsidRDefault="00357568" w:rsidP="00357568">
            <w:pPr>
              <w:keepLines/>
              <w:widowControl/>
              <w:numPr>
                <w:ilvl w:val="0"/>
                <w:numId w:val="3"/>
              </w:numPr>
              <w:tabs>
                <w:tab w:val="left" w:pos="420"/>
                <w:tab w:val="left" w:pos="1134"/>
              </w:tabs>
              <w:jc w:val="both"/>
            </w:pPr>
            <w:r w:rsidRPr="003F6477">
              <w:t xml:space="preserve">La copie de l’autorisation d’exercer l’activité de rachat d’énergie pour revente aux consommateurs finaux par le ministère de l’écologie, du développement durable et de l’énergie au titre du décret nº2004-388 modifié ; </w:t>
            </w:r>
          </w:p>
          <w:p w14:paraId="3D444B27" w14:textId="77777777" w:rsidR="0015597B" w:rsidRDefault="0015597B" w:rsidP="0015597B">
            <w:pPr>
              <w:pStyle w:val="Paragraphedeliste"/>
            </w:pPr>
          </w:p>
          <w:p w14:paraId="586AF095" w14:textId="4BE4EB72" w:rsidR="00324EE7" w:rsidRPr="0015597B" w:rsidRDefault="00357568" w:rsidP="0015597B">
            <w:pPr>
              <w:numPr>
                <w:ilvl w:val="0"/>
                <w:numId w:val="3"/>
              </w:numPr>
              <w:tabs>
                <w:tab w:val="left" w:pos="851"/>
              </w:tabs>
              <w:jc w:val="both"/>
              <w:rPr>
                <w:sz w:val="18"/>
                <w:szCs w:val="18"/>
              </w:rPr>
            </w:pPr>
            <w:r w:rsidRPr="003F6477">
              <w:t>La copie ou l’attestation relative au contrat ENEDIS entre le candidat et le ou les Gestionnaire(s) du Réseau de Distribution.</w:t>
            </w:r>
          </w:p>
        </w:tc>
        <w:tc>
          <w:tcPr>
            <w:tcW w:w="4817" w:type="dxa"/>
            <w:tcBorders>
              <w:top w:val="single" w:sz="4" w:space="0" w:color="auto"/>
              <w:left w:val="single" w:sz="4" w:space="0" w:color="auto"/>
              <w:bottom w:val="single" w:sz="4" w:space="0" w:color="auto"/>
              <w:right w:val="single" w:sz="4" w:space="0" w:color="auto"/>
            </w:tcBorders>
          </w:tcPr>
          <w:p w14:paraId="199C7127" w14:textId="77777777" w:rsidR="00324EE7" w:rsidRPr="00E22664" w:rsidRDefault="00324EE7" w:rsidP="00357568">
            <w:pPr>
              <w:pStyle w:val="RedTxt"/>
              <w:keepLines w:val="0"/>
              <w:numPr>
                <w:ilvl w:val="0"/>
                <w:numId w:val="3"/>
              </w:numPr>
              <w:spacing w:before="120" w:after="120"/>
              <w:ind w:right="175"/>
              <w:jc w:val="both"/>
              <w:rPr>
                <w:sz w:val="20"/>
                <w:szCs w:val="20"/>
              </w:rPr>
            </w:pPr>
            <w:r w:rsidRPr="00E22664">
              <w:rPr>
                <w:sz w:val="20"/>
                <w:szCs w:val="20"/>
                <w:u w:val="single"/>
              </w:rPr>
              <w:t>la déclaration d’intention de soumissionner</w:t>
            </w:r>
            <w:r w:rsidRPr="00E22664">
              <w:rPr>
                <w:sz w:val="20"/>
                <w:szCs w:val="20"/>
              </w:rPr>
              <w:t xml:space="preserve"> : </w:t>
            </w:r>
            <w:r w:rsidRPr="00E22664">
              <w:rPr>
                <w:b/>
                <w:sz w:val="20"/>
                <w:szCs w:val="20"/>
              </w:rPr>
              <w:t>formulaire DC1</w:t>
            </w:r>
            <w:r w:rsidRPr="00E22664">
              <w:rPr>
                <w:sz w:val="20"/>
                <w:szCs w:val="20"/>
              </w:rPr>
              <w:t xml:space="preserve"> (formulaire joint) dans sa version révisée au </w:t>
            </w:r>
            <w:r w:rsidR="00EB6627" w:rsidRPr="00E22664">
              <w:rPr>
                <w:sz w:val="20"/>
                <w:szCs w:val="20"/>
              </w:rPr>
              <w:t>1</w:t>
            </w:r>
            <w:r w:rsidR="00EB6627" w:rsidRPr="00E22664">
              <w:rPr>
                <w:sz w:val="20"/>
                <w:szCs w:val="20"/>
                <w:vertAlign w:val="superscript"/>
              </w:rPr>
              <w:t>er</w:t>
            </w:r>
            <w:r w:rsidR="00EB6627" w:rsidRPr="00E22664">
              <w:rPr>
                <w:sz w:val="20"/>
                <w:szCs w:val="20"/>
              </w:rPr>
              <w:t xml:space="preserve"> avril 2019</w:t>
            </w:r>
            <w:r w:rsidRPr="00E22664">
              <w:rPr>
                <w:sz w:val="20"/>
                <w:szCs w:val="20"/>
              </w:rPr>
              <w:t xml:space="preserve"> (ou équivalent), complété ;</w:t>
            </w:r>
          </w:p>
          <w:p w14:paraId="21ADA3A9" w14:textId="77777777" w:rsidR="00324EE7" w:rsidRPr="003F6477" w:rsidRDefault="00324EE7" w:rsidP="00357568">
            <w:pPr>
              <w:pStyle w:val="RedTxt"/>
              <w:keepLines w:val="0"/>
              <w:numPr>
                <w:ilvl w:val="0"/>
                <w:numId w:val="3"/>
              </w:numPr>
              <w:spacing w:before="120" w:after="120"/>
              <w:ind w:right="175"/>
              <w:jc w:val="both"/>
              <w:rPr>
                <w:sz w:val="20"/>
                <w:szCs w:val="20"/>
              </w:rPr>
            </w:pPr>
            <w:r w:rsidRPr="00E22664">
              <w:rPr>
                <w:sz w:val="20"/>
                <w:szCs w:val="20"/>
                <w:u w:val="single"/>
              </w:rPr>
              <w:t>la déclaration du soumissionnaire</w:t>
            </w:r>
            <w:r w:rsidRPr="00E22664">
              <w:rPr>
                <w:sz w:val="20"/>
                <w:szCs w:val="20"/>
              </w:rPr>
              <w:t xml:space="preserve"> : </w:t>
            </w:r>
            <w:r w:rsidRPr="00E22664">
              <w:rPr>
                <w:b/>
                <w:sz w:val="20"/>
                <w:szCs w:val="20"/>
              </w:rPr>
              <w:t>formulaire DC2</w:t>
            </w:r>
            <w:r w:rsidRPr="00E22664">
              <w:rPr>
                <w:sz w:val="20"/>
                <w:szCs w:val="20"/>
              </w:rPr>
              <w:t xml:space="preserve"> (formulaire joint) dans sa version révisée au </w:t>
            </w:r>
            <w:r w:rsidR="001361C7" w:rsidRPr="00E22664">
              <w:rPr>
                <w:sz w:val="20"/>
                <w:szCs w:val="20"/>
              </w:rPr>
              <w:t>21</w:t>
            </w:r>
            <w:r w:rsidR="00323233" w:rsidRPr="00E22664">
              <w:rPr>
                <w:sz w:val="20"/>
                <w:szCs w:val="20"/>
              </w:rPr>
              <w:t xml:space="preserve"> novembre 2023</w:t>
            </w:r>
            <w:r w:rsidRPr="00E22664">
              <w:rPr>
                <w:sz w:val="20"/>
                <w:szCs w:val="20"/>
              </w:rPr>
              <w:t xml:space="preserve"> (ou équivalent), complété ;</w:t>
            </w:r>
            <w:r w:rsidR="00071004" w:rsidRPr="003F6477">
              <w:rPr>
                <w:color w:val="FF0000"/>
                <w:sz w:val="20"/>
                <w:szCs w:val="20"/>
              </w:rPr>
              <w:t>UN POUR CHACUN DES LOTS</w:t>
            </w:r>
            <w:r w:rsidR="00EC4916" w:rsidRPr="003F6477">
              <w:rPr>
                <w:color w:val="FF0000"/>
                <w:sz w:val="20"/>
                <w:szCs w:val="20"/>
              </w:rPr>
              <w:t xml:space="preserve"> </w:t>
            </w:r>
          </w:p>
          <w:p w14:paraId="3112B58E" w14:textId="0D6B0E55" w:rsidR="00357568" w:rsidRPr="0011444F" w:rsidRDefault="00357568" w:rsidP="00357568">
            <w:pPr>
              <w:numPr>
                <w:ilvl w:val="0"/>
                <w:numId w:val="3"/>
              </w:numPr>
              <w:pBdr>
                <w:top w:val="nil"/>
                <w:left w:val="nil"/>
                <w:bottom w:val="nil"/>
                <w:right w:val="nil"/>
                <w:between w:val="nil"/>
              </w:pBdr>
              <w:spacing w:before="120" w:after="120"/>
              <w:ind w:right="175"/>
              <w:jc w:val="both"/>
            </w:pPr>
            <w:r w:rsidRPr="0011444F">
              <w:rPr>
                <w:b/>
              </w:rPr>
              <w:t xml:space="preserve">Une liste des principales livraisons </w:t>
            </w:r>
            <w:r w:rsidRPr="0011444F">
              <w:t>effectuées ou des principaux services fournis au cours des trois dernières années indiquant le montant, la date et le destinataire public ou privé</w:t>
            </w:r>
            <w:r w:rsidRPr="0011444F">
              <w:rPr>
                <w:b/>
              </w:rPr>
              <w:t>.</w:t>
            </w:r>
            <w:r w:rsidRPr="0011444F">
              <w:t xml:space="preserve"> </w:t>
            </w:r>
            <w:r w:rsidRPr="0011444F">
              <w:rPr>
                <w:u w:val="single"/>
              </w:rPr>
              <w:t>Conformément à l’article R. 2142-2 du code de la commande publique, l’acheteur décide de fixer le niveau minimal de capacité des candidats à 5 fois le volume annuel</w:t>
            </w:r>
            <w:r w:rsidR="00560B5B" w:rsidRPr="0011444F">
              <w:rPr>
                <w:u w:val="single"/>
              </w:rPr>
              <w:t xml:space="preserve"> estimé de consommation, soit 200 </w:t>
            </w:r>
            <w:r w:rsidRPr="0011444F">
              <w:rPr>
                <w:u w:val="single"/>
              </w:rPr>
              <w:t xml:space="preserve">GWh </w:t>
            </w:r>
            <w:r w:rsidR="00560B5B" w:rsidRPr="0011444F">
              <w:rPr>
                <w:u w:val="single"/>
              </w:rPr>
              <w:t>(lot 1 ) et</w:t>
            </w:r>
            <w:r w:rsidR="0011444F" w:rsidRPr="0011444F">
              <w:rPr>
                <w:u w:val="single"/>
              </w:rPr>
              <w:t xml:space="preserve"> 7,5</w:t>
            </w:r>
            <w:r w:rsidR="00560B5B" w:rsidRPr="0011444F">
              <w:rPr>
                <w:u w:val="single"/>
              </w:rPr>
              <w:t xml:space="preserve"> </w:t>
            </w:r>
            <w:r w:rsidR="0011444F" w:rsidRPr="0011444F">
              <w:rPr>
                <w:u w:val="single"/>
              </w:rPr>
              <w:t>GWh</w:t>
            </w:r>
            <w:r w:rsidR="0067022F">
              <w:rPr>
                <w:u w:val="single"/>
              </w:rPr>
              <w:t xml:space="preserve"> </w:t>
            </w:r>
            <w:r w:rsidR="00560B5B" w:rsidRPr="0011444F">
              <w:rPr>
                <w:u w:val="single"/>
              </w:rPr>
              <w:t>(lot 2) ;</w:t>
            </w:r>
          </w:p>
          <w:p w14:paraId="663689BF" w14:textId="77777777" w:rsidR="00357568" w:rsidRPr="00E22664" w:rsidRDefault="00357568" w:rsidP="00357568">
            <w:pPr>
              <w:numPr>
                <w:ilvl w:val="0"/>
                <w:numId w:val="3"/>
              </w:numPr>
              <w:pBdr>
                <w:top w:val="nil"/>
                <w:left w:val="nil"/>
                <w:bottom w:val="nil"/>
                <w:right w:val="nil"/>
                <w:between w:val="nil"/>
              </w:pBdr>
              <w:spacing w:before="120" w:after="120"/>
              <w:ind w:right="175"/>
              <w:jc w:val="both"/>
            </w:pPr>
            <w:r w:rsidRPr="00E22664">
              <w:rPr>
                <w:b/>
              </w:rPr>
              <w:t>La liste des moyens humains du soumissionnaire</w:t>
            </w:r>
            <w:r w:rsidRPr="00E22664">
              <w:t xml:space="preserve"> ;</w:t>
            </w:r>
          </w:p>
          <w:p w14:paraId="554F55AD" w14:textId="2F1AD143" w:rsidR="00357568" w:rsidRPr="00E22664" w:rsidRDefault="00357568" w:rsidP="00357568">
            <w:pPr>
              <w:numPr>
                <w:ilvl w:val="0"/>
                <w:numId w:val="3"/>
              </w:numPr>
              <w:pBdr>
                <w:top w:val="nil"/>
                <w:left w:val="nil"/>
                <w:bottom w:val="nil"/>
                <w:right w:val="nil"/>
                <w:between w:val="nil"/>
              </w:pBdr>
              <w:spacing w:before="120" w:after="120"/>
              <w:ind w:right="175"/>
              <w:jc w:val="both"/>
            </w:pPr>
            <w:r w:rsidRPr="00E22664">
              <w:t xml:space="preserve">Une </w:t>
            </w:r>
            <w:r w:rsidRPr="00E22664">
              <w:rPr>
                <w:b/>
              </w:rPr>
              <w:t xml:space="preserve">déclaration concernant le chiffre d'affaires global et le chiffre d'affaires concernant les services </w:t>
            </w:r>
            <w:r w:rsidRPr="00E22664">
              <w:t xml:space="preserve">objet de l’accord cadre, réalisés au cours des trois derniers exercices disponibles (à compléter dans le DC2 le cas échéant) ; </w:t>
            </w:r>
          </w:p>
          <w:p w14:paraId="5F96C043" w14:textId="77777777" w:rsidR="00357568" w:rsidRPr="003F6477" w:rsidRDefault="00357568" w:rsidP="00357568">
            <w:pPr>
              <w:keepLines/>
              <w:widowControl/>
              <w:numPr>
                <w:ilvl w:val="0"/>
                <w:numId w:val="3"/>
              </w:numPr>
              <w:tabs>
                <w:tab w:val="left" w:pos="420"/>
                <w:tab w:val="left" w:pos="1134"/>
              </w:tabs>
              <w:jc w:val="both"/>
            </w:pPr>
            <w:r w:rsidRPr="003F6477">
              <w:t xml:space="preserve">La copie de la première page du contrat de Responsable d’Equilibre signé avec RTE ; </w:t>
            </w:r>
          </w:p>
          <w:p w14:paraId="355AB231" w14:textId="77777777" w:rsidR="00357568" w:rsidRPr="003F6477" w:rsidRDefault="00357568" w:rsidP="00357568">
            <w:pPr>
              <w:keepLines/>
              <w:widowControl/>
              <w:tabs>
                <w:tab w:val="left" w:pos="420"/>
                <w:tab w:val="left" w:pos="1134"/>
              </w:tabs>
              <w:ind w:left="720"/>
              <w:jc w:val="both"/>
            </w:pPr>
          </w:p>
          <w:p w14:paraId="7372D232" w14:textId="32DACA96" w:rsidR="00357568" w:rsidRDefault="00357568" w:rsidP="00357568">
            <w:pPr>
              <w:keepLines/>
              <w:widowControl/>
              <w:numPr>
                <w:ilvl w:val="0"/>
                <w:numId w:val="3"/>
              </w:numPr>
              <w:tabs>
                <w:tab w:val="left" w:pos="420"/>
                <w:tab w:val="left" w:pos="1134"/>
              </w:tabs>
              <w:jc w:val="both"/>
            </w:pPr>
            <w:r w:rsidRPr="003F6477">
              <w:t xml:space="preserve">La copie de l’autorisation d’exercer l’activité de rachat d’énergie pour revente aux consommateurs finaux par le ministère de l’écologie, du développement durable et de l’énergie au titre du décret nº2004-388 modifié ; </w:t>
            </w:r>
          </w:p>
          <w:p w14:paraId="5F2F599C" w14:textId="77777777" w:rsidR="0015597B" w:rsidRDefault="0015597B" w:rsidP="0015597B">
            <w:pPr>
              <w:pStyle w:val="Paragraphedeliste"/>
            </w:pPr>
          </w:p>
          <w:p w14:paraId="1AE82245" w14:textId="51C2F813" w:rsidR="00475813" w:rsidRPr="0015597B" w:rsidRDefault="00357568" w:rsidP="0015597B">
            <w:pPr>
              <w:numPr>
                <w:ilvl w:val="0"/>
                <w:numId w:val="3"/>
              </w:numPr>
              <w:tabs>
                <w:tab w:val="left" w:pos="851"/>
              </w:tabs>
              <w:jc w:val="both"/>
              <w:rPr>
                <w:sz w:val="18"/>
                <w:szCs w:val="18"/>
              </w:rPr>
            </w:pPr>
            <w:r w:rsidRPr="003F6477">
              <w:t>La copie ou l’attestation relative au contrat ENEDIS entre le candidat et le ou les Gestionnaire(s) du Réseau de Distribution.</w:t>
            </w:r>
          </w:p>
        </w:tc>
      </w:tr>
    </w:tbl>
    <w:p w14:paraId="3FB77EE1" w14:textId="77777777" w:rsidR="00324EE7" w:rsidRPr="00353305" w:rsidRDefault="00324EE7" w:rsidP="00542D2F">
      <w:pPr>
        <w:pStyle w:val="RedTxt"/>
        <w:keepLines w:val="0"/>
        <w:jc w:val="both"/>
        <w:rPr>
          <w:sz w:val="20"/>
          <w:szCs w:val="20"/>
        </w:rPr>
      </w:pPr>
    </w:p>
    <w:p w14:paraId="7D8B63F0" w14:textId="77777777" w:rsidR="00497AE5" w:rsidRDefault="00497AE5" w:rsidP="00497AE5">
      <w:pPr>
        <w:pStyle w:val="Normal2"/>
        <w:keepLines w:val="0"/>
        <w:ind w:left="0" w:firstLine="0"/>
        <w:rPr>
          <w:rFonts w:ascii="Arial" w:hAnsi="Arial" w:cs="Arial"/>
          <w:sz w:val="20"/>
        </w:rPr>
      </w:pPr>
      <w:r w:rsidRPr="008C117B">
        <w:rPr>
          <w:rFonts w:ascii="Arial" w:hAnsi="Arial" w:cs="Arial"/>
          <w:sz w:val="20"/>
        </w:rPr>
        <w:t>Le soumissionnaire qui, pour une raison justifiée (soumissionnaire étranger, société en formation, ou toute autre raison justifiée), ne serait pas en mesure de fournir les justifications demandées au titre de ses capacités techniques, financières et professionnelles est admis à présenter tout document similaire ou équivalent à ceux demandés et à prouver sa capacité par tout moyen approprié.</w:t>
      </w:r>
      <w:r w:rsidRPr="00353305">
        <w:rPr>
          <w:rFonts w:ascii="Arial" w:hAnsi="Arial" w:cs="Arial"/>
          <w:sz w:val="20"/>
        </w:rPr>
        <w:t xml:space="preserve"> </w:t>
      </w:r>
    </w:p>
    <w:p w14:paraId="658022D1" w14:textId="77777777" w:rsidR="009F13A2" w:rsidRDefault="009F13A2" w:rsidP="00497AE5">
      <w:pPr>
        <w:pStyle w:val="Normal2"/>
        <w:keepLines w:val="0"/>
        <w:ind w:left="0" w:firstLine="0"/>
        <w:rPr>
          <w:rFonts w:ascii="Arial" w:hAnsi="Arial" w:cs="Arial"/>
          <w:sz w:val="20"/>
        </w:rPr>
      </w:pPr>
    </w:p>
    <w:p w14:paraId="7FC4944C" w14:textId="77777777" w:rsidR="00497AE5" w:rsidRDefault="00497AE5" w:rsidP="00542D2F">
      <w:pPr>
        <w:pStyle w:val="Normal2"/>
        <w:keepLines w:val="0"/>
        <w:widowControl w:val="0"/>
        <w:ind w:left="0" w:firstLine="0"/>
        <w:rPr>
          <w:rFonts w:ascii="Arial" w:hAnsi="Arial" w:cs="Arial"/>
          <w:sz w:val="20"/>
        </w:rPr>
      </w:pPr>
    </w:p>
    <w:p w14:paraId="337A28C9"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r w:rsidRPr="00353305">
        <w:rPr>
          <w:b/>
          <w:bCs/>
          <w:sz w:val="20"/>
          <w:szCs w:val="20"/>
          <w:u w:val="single"/>
        </w:rPr>
        <w:t>En cas de groupement :</w:t>
      </w:r>
    </w:p>
    <w:p w14:paraId="707B868D"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p>
    <w:p w14:paraId="4DE5BFC4"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ou solidaire, les pièces administratives et techniques décrites ci-dessus concernant chaque membre du groupement devront être fournies. En outre, la lettre de candidature dûment complétée (emploi du formulaire DC1 mis à jour le </w:t>
      </w:r>
      <w:r w:rsidR="00F202A0">
        <w:t>1</w:t>
      </w:r>
      <w:r w:rsidR="00F202A0" w:rsidRPr="00F202A0">
        <w:rPr>
          <w:vertAlign w:val="superscript"/>
        </w:rPr>
        <w:t>er</w:t>
      </w:r>
      <w:r w:rsidR="00F202A0">
        <w:t xml:space="preserve"> avril 2019</w:t>
      </w:r>
      <w:r w:rsidRPr="004174E3">
        <w:t xml:space="preserve"> ou équivalent) sera jointe lorsque le mandataire sera habilité par les membres du groupement à présenter la candidature.</w:t>
      </w:r>
    </w:p>
    <w:p w14:paraId="01FA9574"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le mandataire devra être solidaire. </w:t>
      </w:r>
    </w:p>
    <w:p w14:paraId="05442F0D" w14:textId="77777777" w:rsidR="00497AE5" w:rsidRDefault="004174E3" w:rsidP="009F13A2">
      <w:pPr>
        <w:pBdr>
          <w:top w:val="single" w:sz="4" w:space="1" w:color="auto"/>
          <w:left w:val="single" w:sz="4" w:space="4" w:color="auto"/>
          <w:bottom w:val="single" w:sz="4" w:space="1" w:color="auto"/>
          <w:right w:val="single" w:sz="4" w:space="4" w:color="auto"/>
        </w:pBdr>
        <w:jc w:val="both"/>
      </w:pPr>
      <w:r w:rsidRPr="004174E3">
        <w:t>En cas d'emploi du e-DUME, un e-DUME distinct doit être remis pour ch</w:t>
      </w:r>
      <w:r w:rsidR="00497AE5">
        <w:t>acun des membres du groupement.</w:t>
      </w:r>
    </w:p>
    <w:p w14:paraId="23CDCA23" w14:textId="77777777" w:rsidR="00324EE7" w:rsidRPr="00833449" w:rsidRDefault="00324EE7" w:rsidP="00542D2F">
      <w:pPr>
        <w:ind w:firstLine="708"/>
        <w:jc w:val="both"/>
        <w:rPr>
          <w:sz w:val="4"/>
          <w:szCs w:val="4"/>
        </w:rPr>
      </w:pPr>
    </w:p>
    <w:p w14:paraId="356C3A2C" w14:textId="77777777" w:rsidR="00146681" w:rsidRPr="00353305" w:rsidRDefault="00146681" w:rsidP="00542D2F">
      <w:pPr>
        <w:ind w:firstLine="708"/>
        <w:jc w:val="both"/>
      </w:pPr>
    </w:p>
    <w:p w14:paraId="28D064F8"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b/>
          <w:bCs/>
          <w:sz w:val="20"/>
          <w:szCs w:val="20"/>
          <w:u w:val="single"/>
        </w:rPr>
        <w:t>En cas de sous-traitance</w:t>
      </w:r>
      <w:r w:rsidRPr="00353305">
        <w:rPr>
          <w:sz w:val="20"/>
          <w:szCs w:val="20"/>
        </w:rPr>
        <w:t xml:space="preserve"> :</w:t>
      </w:r>
    </w:p>
    <w:p w14:paraId="5DBE3487"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64F20A9A" w14:textId="77777777"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Si le soumissionnaire envisage dès son offre de sous-traiter une partie de ses prestations, il devra joindre une déclaration du sous-traitant concerné indiquant qu'il ne tombe pas sous le coup </w:t>
      </w:r>
      <w:r w:rsidR="002B3B36">
        <w:rPr>
          <w:sz w:val="20"/>
          <w:szCs w:val="20"/>
        </w:rPr>
        <w:t>des divers motifs d’exclusion cités aux articles R.2143-6 à R.2143-10 du code de la commande publique.</w:t>
      </w:r>
    </w:p>
    <w:p w14:paraId="348D9927" w14:textId="77777777" w:rsidR="002B3B36" w:rsidRPr="00833449" w:rsidRDefault="002B3B36" w:rsidP="009F13A2">
      <w:pPr>
        <w:pStyle w:val="RedTxt"/>
        <w:keepLines w:val="0"/>
        <w:pBdr>
          <w:top w:val="single" w:sz="4" w:space="1" w:color="auto"/>
          <w:left w:val="single" w:sz="4" w:space="4" w:color="auto"/>
          <w:bottom w:val="single" w:sz="4" w:space="1" w:color="auto"/>
          <w:right w:val="single" w:sz="4" w:space="4" w:color="auto"/>
        </w:pBdr>
        <w:jc w:val="both"/>
        <w:rPr>
          <w:sz w:val="10"/>
          <w:szCs w:val="10"/>
        </w:rPr>
      </w:pPr>
    </w:p>
    <w:p w14:paraId="37393387" w14:textId="77777777" w:rsidR="00324EE7"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Le soumissionnaire devra également produire les mêmes documents mentionnés ci-dessus concernant son ou ses sous-traitants.</w:t>
      </w:r>
    </w:p>
    <w:p w14:paraId="287A8B06" w14:textId="77777777" w:rsidR="00EC2451" w:rsidRPr="00833449"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10"/>
          <w:szCs w:val="10"/>
        </w:rPr>
      </w:pPr>
    </w:p>
    <w:p w14:paraId="00343BE0" w14:textId="77777777" w:rsidR="004174E3" w:rsidRPr="004174E3" w:rsidRDefault="004174E3" w:rsidP="009F13A2">
      <w:pPr>
        <w:pBdr>
          <w:top w:val="single" w:sz="4" w:space="1" w:color="auto"/>
          <w:left w:val="single" w:sz="4" w:space="4" w:color="auto"/>
          <w:bottom w:val="single" w:sz="4" w:space="1" w:color="auto"/>
          <w:right w:val="single" w:sz="4" w:space="4" w:color="auto"/>
        </w:pBdr>
        <w:jc w:val="both"/>
      </w:pPr>
      <w:r w:rsidRPr="004174E3">
        <w:rPr>
          <w:iCs/>
        </w:rPr>
        <w:t>Si le soumissionnaire candidate sous la forme d'un e-DUME et</w:t>
      </w:r>
      <w:r w:rsidRPr="004174E3">
        <w:t xml:space="preserve"> s'appuie sur un ou des sous-traitants pour faire acte de candidature, il renseigne la partie relative à la sous-traitance du e-DUME et fournit un formulaire e-DUME distinct par sous-traitant.</w:t>
      </w:r>
    </w:p>
    <w:p w14:paraId="6EE9B9EB" w14:textId="77777777" w:rsidR="004174E3" w:rsidRPr="00833449" w:rsidRDefault="004174E3" w:rsidP="009F13A2">
      <w:pPr>
        <w:pStyle w:val="RedTxt"/>
        <w:keepLines w:val="0"/>
        <w:pBdr>
          <w:top w:val="single" w:sz="4" w:space="1" w:color="auto"/>
          <w:left w:val="single" w:sz="4" w:space="4" w:color="auto"/>
          <w:bottom w:val="single" w:sz="4" w:space="1" w:color="auto"/>
          <w:right w:val="single" w:sz="4" w:space="4" w:color="auto"/>
        </w:pBdr>
        <w:jc w:val="both"/>
        <w:rPr>
          <w:sz w:val="10"/>
          <w:szCs w:val="10"/>
        </w:rPr>
      </w:pPr>
    </w:p>
    <w:p w14:paraId="178E5965" w14:textId="7292E25E" w:rsidR="00EC2451" w:rsidRDefault="00324EE7"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En outre, pour justifier qu'il dispose des capacités de cette entreprise pour </w:t>
      </w:r>
      <w:r w:rsidRPr="00357568">
        <w:rPr>
          <w:sz w:val="20"/>
          <w:szCs w:val="20"/>
        </w:rPr>
        <w:t xml:space="preserve">l'exécution </w:t>
      </w:r>
      <w:r w:rsidR="00864AC9" w:rsidRPr="00357568">
        <w:rPr>
          <w:sz w:val="20"/>
          <w:szCs w:val="20"/>
        </w:rPr>
        <w:t>de l’accord cadre</w:t>
      </w:r>
      <w:r w:rsidRPr="00357568">
        <w:rPr>
          <w:sz w:val="20"/>
          <w:szCs w:val="20"/>
        </w:rPr>
        <w:t>,</w:t>
      </w:r>
      <w:r w:rsidRPr="00353305">
        <w:rPr>
          <w:sz w:val="20"/>
          <w:szCs w:val="20"/>
        </w:rPr>
        <w:t xml:space="preserve"> le soumissionnaire produit un engagement écrit du sous-traitant.</w:t>
      </w:r>
      <w:r w:rsidR="00EC2451" w:rsidRPr="00EC2451">
        <w:rPr>
          <w:sz w:val="20"/>
          <w:szCs w:val="20"/>
        </w:rPr>
        <w:t xml:space="preserve"> </w:t>
      </w:r>
    </w:p>
    <w:p w14:paraId="4B0844A4" w14:textId="77777777" w:rsidR="00EC2451" w:rsidRPr="00833449"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10"/>
          <w:szCs w:val="10"/>
        </w:rPr>
      </w:pPr>
    </w:p>
    <w:p w14:paraId="28DB3062" w14:textId="479B6626" w:rsidR="00324EE7"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B57272">
        <w:rPr>
          <w:sz w:val="20"/>
          <w:szCs w:val="20"/>
        </w:rPr>
        <w:t>Conformément à l’article R.2143-16 du code de la commande publique, le candidat devra joindre une traduction en français s’il utilise un e-DUME rédigé dans une autre langue.</w:t>
      </w:r>
    </w:p>
    <w:p w14:paraId="7BDBE342" w14:textId="77777777" w:rsidR="00C64A73" w:rsidRDefault="00C64A73" w:rsidP="00542D2F">
      <w:pPr>
        <w:pStyle w:val="RedTxt"/>
        <w:keepLines w:val="0"/>
        <w:jc w:val="both"/>
        <w:rPr>
          <w:sz w:val="20"/>
          <w:szCs w:val="20"/>
        </w:rPr>
      </w:pPr>
    </w:p>
    <w:p w14:paraId="3DAA5C01" w14:textId="77777777" w:rsidR="00EC2451" w:rsidRPr="00EC2451" w:rsidRDefault="00EC2451" w:rsidP="00EC2451">
      <w:pPr>
        <w:pStyle w:val="RedTxt"/>
        <w:keepLines w:val="0"/>
        <w:jc w:val="both"/>
        <w:rPr>
          <w:sz w:val="20"/>
          <w:szCs w:val="20"/>
        </w:rPr>
      </w:pPr>
      <w:r w:rsidRPr="00EC2451">
        <w:rPr>
          <w:sz w:val="20"/>
          <w:szCs w:val="20"/>
        </w:rPr>
        <w:t>Suivant les dispositions des articles R. 2143-13 et 2143-14 du CCP, les candidats sont informés qu’ils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indique dans son dossier de candidature :</w:t>
      </w:r>
    </w:p>
    <w:p w14:paraId="4B98641C" w14:textId="77777777" w:rsidR="00EC2451" w:rsidRPr="00EC2451" w:rsidRDefault="00EC2451" w:rsidP="00EC2451">
      <w:pPr>
        <w:pStyle w:val="RedTxt"/>
        <w:keepLines w:val="0"/>
        <w:jc w:val="both"/>
        <w:rPr>
          <w:sz w:val="20"/>
          <w:szCs w:val="20"/>
        </w:rPr>
      </w:pPr>
    </w:p>
    <w:p w14:paraId="30456688" w14:textId="77777777" w:rsidR="00EC2451" w:rsidRPr="00EC2451" w:rsidRDefault="00EC2451" w:rsidP="00EC2451">
      <w:pPr>
        <w:pStyle w:val="RedTxt"/>
        <w:keepLines w:val="0"/>
        <w:jc w:val="both"/>
        <w:rPr>
          <w:sz w:val="20"/>
          <w:szCs w:val="20"/>
        </w:rPr>
      </w:pPr>
      <w:r w:rsidRPr="00EC2451">
        <w:rPr>
          <w:sz w:val="20"/>
          <w:szCs w:val="20"/>
        </w:rPr>
        <w:t>- la liste des documents qui peuvent être obtenus par ce biais,</w:t>
      </w:r>
    </w:p>
    <w:p w14:paraId="717B3982" w14:textId="77777777" w:rsidR="00EC2451" w:rsidRPr="00EC2451" w:rsidRDefault="00EC2451" w:rsidP="00EC2451">
      <w:pPr>
        <w:pStyle w:val="RedTxt"/>
        <w:keepLines w:val="0"/>
        <w:jc w:val="both"/>
        <w:rPr>
          <w:sz w:val="20"/>
          <w:szCs w:val="20"/>
        </w:rPr>
      </w:pPr>
      <w:r w:rsidRPr="00EC2451">
        <w:rPr>
          <w:sz w:val="20"/>
          <w:szCs w:val="20"/>
        </w:rPr>
        <w:t>- les modalités de consultation de ce système et/ou d’accès à cet espace.</w:t>
      </w:r>
    </w:p>
    <w:p w14:paraId="1F5A22B8" w14:textId="77777777" w:rsidR="00EC2451" w:rsidRPr="00EC2451" w:rsidRDefault="00EC2451" w:rsidP="00EC2451">
      <w:pPr>
        <w:pStyle w:val="RedTxt"/>
        <w:keepLines w:val="0"/>
        <w:jc w:val="both"/>
        <w:rPr>
          <w:sz w:val="20"/>
          <w:szCs w:val="20"/>
        </w:rPr>
      </w:pPr>
    </w:p>
    <w:p w14:paraId="5FF2B54C" w14:textId="77777777" w:rsidR="00EC2451" w:rsidRDefault="00EC2451" w:rsidP="00EC2451">
      <w:pPr>
        <w:pStyle w:val="RedTxt"/>
        <w:keepLines w:val="0"/>
        <w:jc w:val="both"/>
        <w:rPr>
          <w:sz w:val="20"/>
          <w:szCs w:val="20"/>
        </w:rPr>
      </w:pPr>
      <w:r w:rsidRPr="00EC2451">
        <w:rPr>
          <w:sz w:val="20"/>
          <w:szCs w:val="20"/>
        </w:rPr>
        <w:t>L'accès à ces documents doit être libre et gratuit.</w:t>
      </w:r>
    </w:p>
    <w:p w14:paraId="7D22173F" w14:textId="77777777" w:rsidR="00EC2451" w:rsidRDefault="00EC2451" w:rsidP="00542D2F">
      <w:pPr>
        <w:pStyle w:val="RedTxt"/>
        <w:keepLines w:val="0"/>
        <w:jc w:val="both"/>
        <w:rPr>
          <w:sz w:val="20"/>
          <w:szCs w:val="20"/>
        </w:rPr>
      </w:pPr>
    </w:p>
    <w:p w14:paraId="1FE2C8A5" w14:textId="09B246C8" w:rsidR="00EC2451" w:rsidRPr="00353305"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 xml:space="preserve">Dans l'hypothèse où les éléments constituant la candidature seraient incomplets (pièces </w:t>
      </w:r>
      <w:r w:rsidRPr="00357568">
        <w:rPr>
          <w:sz w:val="20"/>
          <w:szCs w:val="20"/>
        </w:rPr>
        <w:t>incomplètes ou manquantes), le Département demandera a</w:t>
      </w:r>
      <w:r w:rsidRPr="00357568">
        <w:rPr>
          <w:b/>
          <w:sz w:val="20"/>
          <w:szCs w:val="20"/>
        </w:rPr>
        <w:t>u soumissionnaire auquel il est envisagé d’attribuer l’accord cadre</w:t>
      </w:r>
      <w:r w:rsidRPr="00357568">
        <w:rPr>
          <w:sz w:val="20"/>
          <w:szCs w:val="20"/>
        </w:rPr>
        <w:t>, de compléter son dossier de candidature. Le soumissionnaire disposera alors d'un délai raisonnable</w:t>
      </w:r>
      <w:r w:rsidRPr="00EC2451">
        <w:rPr>
          <w:sz w:val="20"/>
          <w:szCs w:val="20"/>
        </w:rPr>
        <w:t xml:space="preserve"> et précisé dans la lettre adressée par le Département à compter de la date de réception de cette lettre pour produire ou compléter les éléments manquants. Passé ce délai, la candidature concernée sera rejetée.</w:t>
      </w:r>
    </w:p>
    <w:p w14:paraId="5A38260D" w14:textId="77777777" w:rsidR="00324EE7" w:rsidRPr="00353305" w:rsidRDefault="00324EE7" w:rsidP="00542D2F">
      <w:pPr>
        <w:pStyle w:val="RedTxt"/>
        <w:keepLines w:val="0"/>
        <w:jc w:val="both"/>
        <w:rPr>
          <w:b/>
          <w:bCs/>
          <w:i/>
          <w:iCs/>
          <w:sz w:val="20"/>
          <w:szCs w:val="20"/>
        </w:rPr>
      </w:pPr>
    </w:p>
    <w:p w14:paraId="3DAFEDCE" w14:textId="77777777" w:rsidR="00833449" w:rsidRDefault="00833449" w:rsidP="002B3B36">
      <w:pPr>
        <w:pStyle w:val="RedTxt"/>
        <w:keepLines w:val="0"/>
        <w:jc w:val="both"/>
        <w:rPr>
          <w:sz w:val="20"/>
          <w:szCs w:val="20"/>
        </w:rPr>
      </w:pPr>
    </w:p>
    <w:p w14:paraId="37189ED5" w14:textId="2FAA9201" w:rsidR="002B3B36" w:rsidRPr="002B3B36" w:rsidRDefault="00324EE7" w:rsidP="002B3B36">
      <w:pPr>
        <w:pStyle w:val="RedTxt"/>
        <w:keepLines w:val="0"/>
        <w:jc w:val="both"/>
        <w:rPr>
          <w:sz w:val="20"/>
          <w:szCs w:val="20"/>
        </w:rPr>
      </w:pPr>
      <w:r w:rsidRPr="00353305">
        <w:rPr>
          <w:sz w:val="20"/>
          <w:szCs w:val="20"/>
        </w:rPr>
        <w:t xml:space="preserve">La conformité administrative (au regard du DC1, DC2, déclaration sur l'honneur le cas échéant ou équivalents) et les capacités professionnelles, techniques et financières seront analysées conformément aux dispositions </w:t>
      </w:r>
      <w:r w:rsidRPr="002B3B36">
        <w:rPr>
          <w:sz w:val="20"/>
          <w:szCs w:val="20"/>
        </w:rPr>
        <w:t xml:space="preserve">des articles </w:t>
      </w:r>
      <w:r w:rsidR="002B3B36" w:rsidRPr="002B3B36">
        <w:rPr>
          <w:sz w:val="20"/>
          <w:szCs w:val="20"/>
        </w:rPr>
        <w:t>R.2143-5 à R.2143-15 et R.2144-1 à R.2144-7 du code de la commande publique.</w:t>
      </w:r>
    </w:p>
    <w:p w14:paraId="4692309D" w14:textId="77777777" w:rsidR="001442DC" w:rsidRDefault="001442DC" w:rsidP="00542D2F">
      <w:pPr>
        <w:pStyle w:val="RedTxt"/>
        <w:keepLines w:val="0"/>
        <w:jc w:val="both"/>
        <w:rPr>
          <w:sz w:val="20"/>
          <w:szCs w:val="20"/>
        </w:rPr>
      </w:pPr>
    </w:p>
    <w:p w14:paraId="11A3ABB6" w14:textId="77777777" w:rsidR="0067022F" w:rsidRDefault="0067022F" w:rsidP="00542D2F">
      <w:pPr>
        <w:pStyle w:val="RedTxt"/>
        <w:keepLines w:val="0"/>
        <w:jc w:val="both"/>
        <w:rPr>
          <w:sz w:val="20"/>
          <w:szCs w:val="20"/>
        </w:rPr>
      </w:pPr>
    </w:p>
    <w:p w14:paraId="4EFF21F5" w14:textId="77777777" w:rsidR="0067022F" w:rsidRDefault="0067022F" w:rsidP="00542D2F">
      <w:pPr>
        <w:pStyle w:val="RedTxt"/>
        <w:keepLines w:val="0"/>
        <w:jc w:val="both"/>
        <w:rPr>
          <w:sz w:val="20"/>
          <w:szCs w:val="20"/>
        </w:rPr>
      </w:pPr>
    </w:p>
    <w:p w14:paraId="2CC6A0BA" w14:textId="77777777" w:rsidR="0067022F" w:rsidRDefault="0067022F" w:rsidP="00542D2F">
      <w:pPr>
        <w:pStyle w:val="RedTxt"/>
        <w:keepLines w:val="0"/>
        <w:jc w:val="both"/>
        <w:rPr>
          <w:sz w:val="20"/>
          <w:szCs w:val="20"/>
        </w:rPr>
      </w:pPr>
    </w:p>
    <w:p w14:paraId="5B10C88D" w14:textId="77777777" w:rsidR="0067022F" w:rsidRPr="00353305" w:rsidRDefault="0067022F" w:rsidP="00542D2F">
      <w:pPr>
        <w:pStyle w:val="RedTxt"/>
        <w:keepLines w:val="0"/>
        <w:jc w:val="both"/>
        <w:rPr>
          <w:sz w:val="20"/>
          <w:szCs w:val="20"/>
        </w:rPr>
      </w:pPr>
    </w:p>
    <w:p w14:paraId="715FCBB4" w14:textId="77777777" w:rsidR="001442DC" w:rsidRPr="00353305" w:rsidRDefault="001442DC" w:rsidP="00542D2F">
      <w:pPr>
        <w:jc w:val="both"/>
      </w:pPr>
    </w:p>
    <w:p w14:paraId="03169BF9" w14:textId="77777777" w:rsidR="00B64F8D" w:rsidRDefault="00B64F8D" w:rsidP="00542D2F">
      <w:pPr>
        <w:pStyle w:val="RedTxt"/>
        <w:keepLines w:val="0"/>
        <w:jc w:val="both"/>
        <w:rPr>
          <w:b/>
          <w:bCs/>
          <w:sz w:val="20"/>
          <w:szCs w:val="20"/>
          <w:u w:val="single"/>
        </w:rPr>
      </w:pPr>
      <w:r w:rsidRPr="00353305">
        <w:rPr>
          <w:b/>
          <w:bCs/>
          <w:sz w:val="20"/>
          <w:szCs w:val="20"/>
          <w:u w:val="single"/>
        </w:rPr>
        <w:lastRenderedPageBreak/>
        <w:t>2°- Documents constituant l'offre :</w:t>
      </w:r>
    </w:p>
    <w:p w14:paraId="2D4C91DC" w14:textId="77777777" w:rsidR="00071004" w:rsidRDefault="00071004" w:rsidP="00542D2F">
      <w:pPr>
        <w:pStyle w:val="RedTxt"/>
        <w:keepLines w:val="0"/>
        <w:jc w:val="both"/>
        <w:rPr>
          <w:sz w:val="20"/>
          <w:szCs w:val="20"/>
        </w:rPr>
      </w:pPr>
    </w:p>
    <w:p w14:paraId="2E6721E1" w14:textId="33957E51" w:rsidR="005873D9" w:rsidRPr="004A4C5C" w:rsidRDefault="005873D9" w:rsidP="00542D2F">
      <w:pPr>
        <w:pStyle w:val="RedTxt"/>
        <w:keepLines w:val="0"/>
        <w:jc w:val="both"/>
        <w:rPr>
          <w:b/>
          <w:sz w:val="20"/>
          <w:szCs w:val="20"/>
        </w:rPr>
      </w:pPr>
      <w:r w:rsidRPr="004A4C5C">
        <w:rPr>
          <w:b/>
          <w:sz w:val="20"/>
          <w:szCs w:val="20"/>
        </w:rPr>
        <w:t>Lot 1 :</w:t>
      </w:r>
    </w:p>
    <w:p w14:paraId="6D846A01" w14:textId="6B2C813B" w:rsidR="00B64F8D" w:rsidRPr="005873D9" w:rsidRDefault="00B64F8D" w:rsidP="00542D2F">
      <w:pPr>
        <w:pStyle w:val="RedTxt"/>
        <w:keepLines w:val="0"/>
        <w:numPr>
          <w:ilvl w:val="0"/>
          <w:numId w:val="6"/>
        </w:numPr>
        <w:jc w:val="both"/>
        <w:rPr>
          <w:sz w:val="20"/>
          <w:szCs w:val="20"/>
        </w:rPr>
      </w:pPr>
      <w:r w:rsidRPr="00353305">
        <w:rPr>
          <w:b/>
          <w:sz w:val="20"/>
          <w:szCs w:val="20"/>
        </w:rPr>
        <w:t xml:space="preserve">L'acte d'engagement </w:t>
      </w:r>
      <w:r w:rsidRPr="00353305">
        <w:rPr>
          <w:sz w:val="20"/>
          <w:szCs w:val="20"/>
        </w:rPr>
        <w:t xml:space="preserve">établi en un seul original et dûment </w:t>
      </w:r>
      <w:r w:rsidR="00213201" w:rsidRPr="00353305">
        <w:rPr>
          <w:sz w:val="20"/>
          <w:szCs w:val="20"/>
        </w:rPr>
        <w:t>complété ;</w:t>
      </w:r>
      <w:r w:rsidR="004677B7">
        <w:rPr>
          <w:sz w:val="20"/>
          <w:szCs w:val="20"/>
        </w:rPr>
        <w:t xml:space="preserve"> </w:t>
      </w:r>
      <w:r w:rsidR="004F345C" w:rsidRPr="004F345C">
        <w:rPr>
          <w:b/>
          <w:sz w:val="20"/>
          <w:szCs w:val="20"/>
        </w:rPr>
        <w:t>NE PAS OUBLIER DE COLLER LE RIB EN ANNEXE</w:t>
      </w:r>
    </w:p>
    <w:p w14:paraId="3D0AFFCC" w14:textId="72531A39" w:rsidR="005873D9" w:rsidRDefault="005873D9" w:rsidP="005873D9">
      <w:pPr>
        <w:pStyle w:val="Paragraphedeliste"/>
        <w:numPr>
          <w:ilvl w:val="0"/>
          <w:numId w:val="6"/>
        </w:numPr>
        <w:jc w:val="both"/>
      </w:pPr>
      <w:r>
        <w:t>Le BPU dûment complété</w:t>
      </w:r>
    </w:p>
    <w:p w14:paraId="572DF9D9" w14:textId="74893C27" w:rsidR="005873D9" w:rsidRPr="00213201" w:rsidRDefault="005873D9" w:rsidP="005873D9">
      <w:pPr>
        <w:pStyle w:val="RedTxt"/>
        <w:keepLines w:val="0"/>
        <w:numPr>
          <w:ilvl w:val="0"/>
          <w:numId w:val="6"/>
        </w:numPr>
        <w:jc w:val="both"/>
        <w:rPr>
          <w:sz w:val="20"/>
          <w:szCs w:val="20"/>
        </w:rPr>
      </w:pPr>
      <w:r w:rsidRPr="00213201">
        <w:rPr>
          <w:sz w:val="20"/>
          <w:szCs w:val="20"/>
        </w:rPr>
        <w:t xml:space="preserve">Le mémoire technique du candidat dans lequel ce dernier explicitera les moyens et l’organisation mis en œuvre pour répondre au CCP, comprenant l’ensemble des informations demandées à l’article </w:t>
      </w:r>
      <w:r w:rsidR="003E6A49" w:rsidRPr="00213201">
        <w:rPr>
          <w:sz w:val="20"/>
          <w:szCs w:val="20"/>
        </w:rPr>
        <w:t>6.2.1</w:t>
      </w:r>
      <w:r w:rsidRPr="00213201">
        <w:rPr>
          <w:sz w:val="20"/>
          <w:szCs w:val="20"/>
        </w:rPr>
        <w:t>) du présent règlement de consultation ; il est précisé que le mémoire technique du candidat devra respecter le cadre de réponse joint au DCE</w:t>
      </w:r>
    </w:p>
    <w:p w14:paraId="27F05BDB" w14:textId="77777777" w:rsidR="005873D9" w:rsidRDefault="005873D9" w:rsidP="005873D9">
      <w:pPr>
        <w:pStyle w:val="RedTxt"/>
        <w:keepLines w:val="0"/>
        <w:ind w:left="720"/>
        <w:jc w:val="both"/>
      </w:pPr>
    </w:p>
    <w:p w14:paraId="40C6650D" w14:textId="4B00AE09" w:rsidR="005873D9" w:rsidRPr="003F6477" w:rsidRDefault="005873D9" w:rsidP="005873D9">
      <w:pPr>
        <w:jc w:val="both"/>
        <w:rPr>
          <w:b/>
        </w:rPr>
      </w:pPr>
      <w:r w:rsidRPr="003F6477">
        <w:rPr>
          <w:b/>
        </w:rPr>
        <w:t>Lot 2 :</w:t>
      </w:r>
    </w:p>
    <w:p w14:paraId="02367131" w14:textId="45C94081" w:rsidR="005873D9" w:rsidRPr="005873D9" w:rsidRDefault="005873D9" w:rsidP="005873D9">
      <w:pPr>
        <w:pStyle w:val="RedTxt"/>
        <w:keepLines w:val="0"/>
        <w:numPr>
          <w:ilvl w:val="0"/>
          <w:numId w:val="6"/>
        </w:numPr>
        <w:jc w:val="both"/>
        <w:rPr>
          <w:sz w:val="20"/>
          <w:szCs w:val="20"/>
        </w:rPr>
      </w:pPr>
      <w:r w:rsidRPr="00353305">
        <w:rPr>
          <w:b/>
          <w:sz w:val="20"/>
          <w:szCs w:val="20"/>
        </w:rPr>
        <w:t xml:space="preserve">L'acte d'engagement </w:t>
      </w:r>
      <w:r w:rsidRPr="00353305">
        <w:rPr>
          <w:sz w:val="20"/>
          <w:szCs w:val="20"/>
        </w:rPr>
        <w:t xml:space="preserve">établi en un seul original et dûment </w:t>
      </w:r>
      <w:r w:rsidR="00213201" w:rsidRPr="00353305">
        <w:rPr>
          <w:sz w:val="20"/>
          <w:szCs w:val="20"/>
        </w:rPr>
        <w:t>complété ;</w:t>
      </w:r>
      <w:r>
        <w:rPr>
          <w:sz w:val="20"/>
          <w:szCs w:val="20"/>
        </w:rPr>
        <w:t xml:space="preserve"> </w:t>
      </w:r>
      <w:r w:rsidRPr="004F345C">
        <w:rPr>
          <w:b/>
          <w:sz w:val="20"/>
          <w:szCs w:val="20"/>
        </w:rPr>
        <w:t>NE PAS OUBLIER DE COLLER LE RIB EN ANNEXE</w:t>
      </w:r>
    </w:p>
    <w:p w14:paraId="7DA123D0" w14:textId="77777777" w:rsidR="005873D9" w:rsidRPr="00213201" w:rsidRDefault="005873D9" w:rsidP="005873D9">
      <w:pPr>
        <w:pStyle w:val="Paragraphedeliste"/>
        <w:numPr>
          <w:ilvl w:val="0"/>
          <w:numId w:val="6"/>
        </w:numPr>
        <w:jc w:val="both"/>
      </w:pPr>
      <w:r w:rsidRPr="00213201">
        <w:t>Le BPU dûment complété</w:t>
      </w:r>
    </w:p>
    <w:p w14:paraId="29E7D98D" w14:textId="52771D9A" w:rsidR="005873D9" w:rsidRPr="00213201" w:rsidRDefault="005873D9" w:rsidP="005873D9">
      <w:pPr>
        <w:pStyle w:val="RedTxt"/>
        <w:keepLines w:val="0"/>
        <w:numPr>
          <w:ilvl w:val="0"/>
          <w:numId w:val="6"/>
        </w:numPr>
        <w:jc w:val="both"/>
        <w:rPr>
          <w:sz w:val="20"/>
          <w:szCs w:val="20"/>
        </w:rPr>
      </w:pPr>
      <w:r w:rsidRPr="00213201">
        <w:rPr>
          <w:sz w:val="20"/>
          <w:szCs w:val="20"/>
        </w:rPr>
        <w:t xml:space="preserve">Le mémoire technique du candidat dans lequel ce dernier explicitera les moyens et l’organisation mis en œuvre pour répondre au CCP, comprenant l’ensemble des informations demandées à l’article </w:t>
      </w:r>
      <w:r w:rsidR="003E6A49" w:rsidRPr="00213201">
        <w:rPr>
          <w:sz w:val="20"/>
          <w:szCs w:val="20"/>
        </w:rPr>
        <w:t>6</w:t>
      </w:r>
      <w:r w:rsidRPr="00213201">
        <w:rPr>
          <w:sz w:val="20"/>
          <w:szCs w:val="20"/>
        </w:rPr>
        <w:t>.2. 1 du présent règlement de consultation ; il est précisé que le mémoire technique du candidat devra respecter le cadre de réponse joint au DCE</w:t>
      </w:r>
    </w:p>
    <w:p w14:paraId="7C441B36" w14:textId="77777777" w:rsidR="005873D9" w:rsidRDefault="005873D9" w:rsidP="005873D9">
      <w:pPr>
        <w:jc w:val="both"/>
      </w:pPr>
    </w:p>
    <w:p w14:paraId="7921F650" w14:textId="77777777" w:rsidR="005873D9" w:rsidRPr="00F409F6" w:rsidRDefault="005873D9" w:rsidP="00542D2F">
      <w:pPr>
        <w:ind w:left="720"/>
        <w:jc w:val="both"/>
        <w:rPr>
          <w:i/>
        </w:rPr>
      </w:pPr>
    </w:p>
    <w:p w14:paraId="66AE1F37" w14:textId="77777777" w:rsidR="00B64F8D" w:rsidRPr="00353305" w:rsidRDefault="004E5059" w:rsidP="00542D2F">
      <w:pPr>
        <w:pStyle w:val="RedTxt"/>
        <w:keepLines w:val="0"/>
        <w:jc w:val="center"/>
        <w:rPr>
          <w:b/>
          <w:bCs/>
          <w:color w:val="0000FF"/>
          <w:sz w:val="22"/>
          <w:szCs w:val="24"/>
        </w:rPr>
      </w:pPr>
      <w:r w:rsidRPr="00353305">
        <w:rPr>
          <w:b/>
          <w:bCs/>
          <w:color w:val="0000FF"/>
          <w:sz w:val="22"/>
          <w:szCs w:val="24"/>
        </w:rPr>
        <w:t>L'attention des soumissionnaires</w:t>
      </w:r>
      <w:r w:rsidR="00B64F8D" w:rsidRPr="00353305">
        <w:rPr>
          <w:b/>
          <w:bCs/>
          <w:color w:val="0000FF"/>
          <w:sz w:val="22"/>
          <w:szCs w:val="24"/>
        </w:rPr>
        <w:t xml:space="preserve"> est attirée sur la nécessité de fournir l'ensemble des éléments constituant leur offre </w:t>
      </w:r>
      <w:r w:rsidR="00B64F8D" w:rsidRPr="00353305">
        <w:rPr>
          <w:b/>
          <w:bCs/>
          <w:color w:val="0000FF"/>
          <w:sz w:val="22"/>
          <w:szCs w:val="24"/>
          <w:u w:val="single"/>
        </w:rPr>
        <w:t>tels que</w:t>
      </w:r>
      <w:r w:rsidR="00B64F8D" w:rsidRPr="00353305">
        <w:rPr>
          <w:b/>
          <w:bCs/>
          <w:color w:val="0000FF"/>
          <w:sz w:val="22"/>
          <w:szCs w:val="24"/>
        </w:rPr>
        <w:t xml:space="preserve"> décrits ci-dessus.</w:t>
      </w:r>
    </w:p>
    <w:p w14:paraId="40F06F20" w14:textId="77777777" w:rsidR="004974EB" w:rsidRDefault="004974EB" w:rsidP="00542D2F">
      <w:pPr>
        <w:autoSpaceDE/>
        <w:autoSpaceDN/>
        <w:adjustRightInd/>
        <w:jc w:val="both"/>
        <w:rPr>
          <w:b/>
          <w:i/>
          <w:color w:val="FF0000"/>
        </w:rPr>
      </w:pPr>
    </w:p>
    <w:p w14:paraId="62E3F8E9" w14:textId="77777777" w:rsidR="004974EB" w:rsidRDefault="004974EB" w:rsidP="00542D2F">
      <w:pPr>
        <w:pBdr>
          <w:top w:val="single" w:sz="18" w:space="1" w:color="FF0000"/>
          <w:left w:val="single" w:sz="18" w:space="4" w:color="FF0000"/>
          <w:bottom w:val="single" w:sz="18" w:space="1" w:color="FF0000"/>
          <w:right w:val="single" w:sz="18" w:space="4" w:color="FF0000"/>
        </w:pBdr>
        <w:autoSpaceDE/>
        <w:autoSpaceDN/>
        <w:adjustRightInd/>
        <w:jc w:val="both"/>
        <w:rPr>
          <w:b/>
          <w:i/>
          <w:color w:val="FF0000"/>
        </w:rPr>
      </w:pPr>
      <w:r>
        <w:rPr>
          <w:b/>
          <w:i/>
          <w:color w:val="FF0000"/>
        </w:rPr>
        <w:t xml:space="preserve">Attention : Dans le cadre de la dématérialisation des procédures, l’adresse email que vous indiquez dans votre acte d’engagement sera utilisée pour toutes communications tant au niveau de la consultation, de la notification éventuelle que de l’exécution des prestations. </w:t>
      </w:r>
    </w:p>
    <w:p w14:paraId="5ED0FE20" w14:textId="77777777" w:rsidR="004974EB" w:rsidRDefault="004974EB" w:rsidP="00542D2F">
      <w:pPr>
        <w:autoSpaceDE/>
        <w:autoSpaceDN/>
        <w:adjustRightInd/>
        <w:jc w:val="both"/>
        <w:rPr>
          <w:b/>
          <w:i/>
          <w:color w:val="FF0000"/>
        </w:rPr>
      </w:pPr>
    </w:p>
    <w:p w14:paraId="509CEF24" w14:textId="77777777" w:rsidR="00EC2451" w:rsidRPr="004A4C5C" w:rsidRDefault="00EC2451" w:rsidP="00EC2451">
      <w:pPr>
        <w:pStyle w:val="RedTxt"/>
        <w:keepLines w:val="0"/>
        <w:jc w:val="center"/>
        <w:rPr>
          <w:b/>
          <w:bCs/>
          <w:sz w:val="22"/>
          <w:szCs w:val="24"/>
        </w:rPr>
      </w:pPr>
      <w:r w:rsidRPr="004A4C5C">
        <w:rPr>
          <w:b/>
          <w:bCs/>
          <w:sz w:val="22"/>
          <w:szCs w:val="24"/>
        </w:rPr>
        <w:t>Afin de faciliter l’analyse des pièces financières établies au format EXCEL à compléter, Il est demandé aux soumissionnaires de transmettre les documents au format « pdf » et au format modifiable, non protégé, pour accéder librement à la feuille de calcul.</w:t>
      </w:r>
    </w:p>
    <w:p w14:paraId="0C7486C0" w14:textId="5278B8DB" w:rsidR="004974EB" w:rsidRDefault="004974EB" w:rsidP="00542D2F">
      <w:pPr>
        <w:autoSpaceDE/>
        <w:autoSpaceDN/>
        <w:adjustRightInd/>
        <w:jc w:val="both"/>
        <w:rPr>
          <w:highlight w:val="yellow"/>
        </w:rPr>
      </w:pPr>
    </w:p>
    <w:p w14:paraId="7C587D7A" w14:textId="77777777" w:rsidR="00213201" w:rsidRPr="004974EB" w:rsidRDefault="00213201" w:rsidP="00542D2F">
      <w:pPr>
        <w:autoSpaceDE/>
        <w:autoSpaceDN/>
        <w:adjustRightInd/>
        <w:jc w:val="both"/>
        <w:rPr>
          <w:highlight w:val="yellow"/>
        </w:rPr>
      </w:pPr>
    </w:p>
    <w:p w14:paraId="6D6228DF" w14:textId="77777777" w:rsidR="004E5059" w:rsidRPr="00353305" w:rsidRDefault="002B3B36" w:rsidP="00542D2F">
      <w:pPr>
        <w:pStyle w:val="RedTxt"/>
        <w:keepLines w:val="0"/>
        <w:jc w:val="both"/>
        <w:rPr>
          <w:b/>
          <w:bCs/>
          <w:sz w:val="20"/>
          <w:szCs w:val="20"/>
        </w:rPr>
      </w:pPr>
      <w:r w:rsidRPr="002B3B36">
        <w:rPr>
          <w:b/>
          <w:bCs/>
          <w:sz w:val="20"/>
          <w:szCs w:val="20"/>
        </w:rPr>
        <w:t>Conformément aux articles R.2152-1 et R.2152-2 du code de la commande publique</w:t>
      </w:r>
      <w:r w:rsidR="004E5059" w:rsidRPr="002B3B36">
        <w:rPr>
          <w:b/>
          <w:bCs/>
          <w:sz w:val="20"/>
          <w:szCs w:val="20"/>
        </w:rPr>
        <w:t>, les offres</w:t>
      </w:r>
      <w:r w:rsidR="004E5059" w:rsidRPr="00353305">
        <w:rPr>
          <w:b/>
          <w:bCs/>
          <w:sz w:val="20"/>
          <w:szCs w:val="20"/>
        </w:rPr>
        <w:t xml:space="preserve"> irrégulières, inappropriées ou inacceptables seront éliminées. Toutefois, </w:t>
      </w:r>
      <w:r w:rsidR="00525255" w:rsidRPr="00353305">
        <w:rPr>
          <w:b/>
          <w:bCs/>
          <w:sz w:val="20"/>
          <w:szCs w:val="20"/>
        </w:rPr>
        <w:t>le Département</w:t>
      </w:r>
      <w:r w:rsidR="004E5059" w:rsidRPr="00353305">
        <w:rPr>
          <w:b/>
          <w:bCs/>
          <w:sz w:val="20"/>
          <w:szCs w:val="20"/>
        </w:rPr>
        <w:t xml:space="preserve"> se réserve le droit d’autoriser tous les soumissionnaires concernés à régulariser les offres irrégulières dans un délai approprié, à condition qu’elles ne soient pas anormalement basses et que cela n’a pas pour effet de modifier les caractéristiques substantielles des offres.</w:t>
      </w:r>
    </w:p>
    <w:p w14:paraId="69C6EAE5" w14:textId="77777777" w:rsidR="00B64F8D" w:rsidRPr="00353305" w:rsidRDefault="00B64F8D" w:rsidP="00542D2F">
      <w:pPr>
        <w:pStyle w:val="Titre2"/>
        <w:widowControl w:val="0"/>
        <w:rPr>
          <w:rFonts w:cs="Arial"/>
        </w:rPr>
      </w:pPr>
      <w:bookmarkStart w:id="42" w:name="_Toc379981245"/>
      <w:bookmarkStart w:id="43" w:name="_Toc405297779"/>
      <w:bookmarkStart w:id="44" w:name="_Toc525555549"/>
      <w:bookmarkStart w:id="45" w:name="_Toc204956572"/>
      <w:r w:rsidRPr="00353305">
        <w:rPr>
          <w:rFonts w:cs="Arial"/>
        </w:rPr>
        <w:t>Compléments à apporter au cahier des charges</w:t>
      </w:r>
      <w:bookmarkEnd w:id="42"/>
      <w:bookmarkEnd w:id="43"/>
      <w:bookmarkEnd w:id="44"/>
      <w:bookmarkEnd w:id="45"/>
    </w:p>
    <w:p w14:paraId="0F2E4503" w14:textId="14302CBE" w:rsidR="00B64F8D" w:rsidRPr="00353305" w:rsidRDefault="004E5059" w:rsidP="00542D2F">
      <w:pPr>
        <w:pStyle w:val="RedTxt"/>
        <w:keepLines w:val="0"/>
        <w:jc w:val="both"/>
        <w:rPr>
          <w:sz w:val="20"/>
          <w:szCs w:val="20"/>
        </w:rPr>
      </w:pPr>
      <w:r w:rsidRPr="004A4E9A">
        <w:rPr>
          <w:sz w:val="20"/>
          <w:szCs w:val="20"/>
        </w:rPr>
        <w:t>Les soumissionnaires</w:t>
      </w:r>
      <w:r w:rsidR="00B64F8D" w:rsidRPr="004A4E9A">
        <w:rPr>
          <w:sz w:val="20"/>
          <w:szCs w:val="20"/>
        </w:rPr>
        <w:t xml:space="preserve"> ne sont pas autorisés à modifier, même subsidiairement, et sous peine d'irrecevabilité de leur offre, les </w:t>
      </w:r>
      <w:r w:rsidR="00B64F8D" w:rsidRPr="004A4C5C">
        <w:rPr>
          <w:sz w:val="20"/>
          <w:szCs w:val="20"/>
        </w:rPr>
        <w:t>dispositions contenues dans les pièces</w:t>
      </w:r>
      <w:r w:rsidR="004974EB" w:rsidRPr="004A4C5C">
        <w:rPr>
          <w:sz w:val="20"/>
          <w:szCs w:val="20"/>
        </w:rPr>
        <w:t xml:space="preserve"> </w:t>
      </w:r>
      <w:r w:rsidR="00864AC9" w:rsidRPr="00146681">
        <w:rPr>
          <w:sz w:val="20"/>
          <w:szCs w:val="20"/>
        </w:rPr>
        <w:t>de l’accord</w:t>
      </w:r>
      <w:r w:rsidR="00213201">
        <w:rPr>
          <w:sz w:val="20"/>
          <w:szCs w:val="20"/>
        </w:rPr>
        <w:t>-</w:t>
      </w:r>
      <w:r w:rsidR="00213201" w:rsidRPr="00146681">
        <w:rPr>
          <w:sz w:val="20"/>
          <w:szCs w:val="20"/>
        </w:rPr>
        <w:t>cadre</w:t>
      </w:r>
      <w:r w:rsidR="00213201" w:rsidRPr="004A4C5C">
        <w:rPr>
          <w:sz w:val="20"/>
          <w:szCs w:val="20"/>
        </w:rPr>
        <w:t xml:space="preserve"> :</w:t>
      </w:r>
      <w:r w:rsidR="00CC1CBD" w:rsidRPr="004A4C5C">
        <w:rPr>
          <w:sz w:val="20"/>
          <w:szCs w:val="20"/>
        </w:rPr>
        <w:t xml:space="preserve"> acte d’engagement et ses annexes</w:t>
      </w:r>
      <w:r w:rsidR="00CC1CBD" w:rsidRPr="00146681">
        <w:rPr>
          <w:sz w:val="20"/>
          <w:szCs w:val="20"/>
        </w:rPr>
        <w:t xml:space="preserve">, </w:t>
      </w:r>
      <w:r w:rsidR="004A4C5C" w:rsidRPr="00146681">
        <w:rPr>
          <w:sz w:val="20"/>
          <w:szCs w:val="20"/>
        </w:rPr>
        <w:t xml:space="preserve">CCP </w:t>
      </w:r>
      <w:r w:rsidR="00CC1CBD" w:rsidRPr="00146681">
        <w:rPr>
          <w:sz w:val="20"/>
          <w:szCs w:val="20"/>
        </w:rPr>
        <w:t xml:space="preserve">et ses annexes et </w:t>
      </w:r>
      <w:r w:rsidR="004A4E9A" w:rsidRPr="00146681">
        <w:rPr>
          <w:sz w:val="20"/>
          <w:szCs w:val="20"/>
        </w:rPr>
        <w:t>prestations-type</w:t>
      </w:r>
      <w:r w:rsidR="00D70A49" w:rsidRPr="00146681">
        <w:rPr>
          <w:sz w:val="20"/>
          <w:szCs w:val="20"/>
        </w:rPr>
        <w:t>.</w:t>
      </w:r>
    </w:p>
    <w:p w14:paraId="7D1A3431" w14:textId="77777777" w:rsidR="00B64F8D" w:rsidRPr="00353305" w:rsidRDefault="00B64F8D" w:rsidP="00542D2F">
      <w:pPr>
        <w:pStyle w:val="Titre2"/>
        <w:widowControl w:val="0"/>
        <w:rPr>
          <w:rFonts w:cs="Arial"/>
        </w:rPr>
      </w:pPr>
      <w:bookmarkStart w:id="46" w:name="_Toc379981246"/>
      <w:bookmarkStart w:id="47" w:name="_Toc405297780"/>
      <w:bookmarkStart w:id="48" w:name="_Toc525555550"/>
      <w:bookmarkStart w:id="49" w:name="_Toc204956573"/>
      <w:r w:rsidRPr="00353305">
        <w:rPr>
          <w:rFonts w:cs="Arial"/>
        </w:rPr>
        <w:t>Langue de rédaction des propositions</w:t>
      </w:r>
      <w:bookmarkEnd w:id="46"/>
      <w:bookmarkEnd w:id="47"/>
      <w:bookmarkEnd w:id="48"/>
      <w:bookmarkEnd w:id="49"/>
    </w:p>
    <w:p w14:paraId="71512D2A" w14:textId="17311ED6" w:rsidR="00B64F8D" w:rsidRPr="00353305" w:rsidRDefault="00B64F8D" w:rsidP="00542D2F">
      <w:pPr>
        <w:pStyle w:val="RedTxt"/>
        <w:keepLines w:val="0"/>
        <w:jc w:val="both"/>
        <w:rPr>
          <w:sz w:val="20"/>
          <w:szCs w:val="20"/>
        </w:rPr>
      </w:pPr>
      <w:r w:rsidRPr="00353305">
        <w:rPr>
          <w:sz w:val="20"/>
          <w:szCs w:val="20"/>
        </w:rPr>
        <w:t xml:space="preserve">Les propositions doivent être </w:t>
      </w:r>
      <w:r w:rsidR="00C00746">
        <w:rPr>
          <w:sz w:val="20"/>
          <w:szCs w:val="20"/>
        </w:rPr>
        <w:t>traduites</w:t>
      </w:r>
      <w:r w:rsidRPr="00353305">
        <w:rPr>
          <w:sz w:val="20"/>
          <w:szCs w:val="20"/>
        </w:rPr>
        <w:t xml:space="preserve"> en langue française. Tout rapport, toute documentation, toute </w:t>
      </w:r>
      <w:r w:rsidRPr="00146681">
        <w:rPr>
          <w:sz w:val="20"/>
          <w:szCs w:val="20"/>
        </w:rPr>
        <w:t>correspondance, relatifs</w:t>
      </w:r>
      <w:r w:rsidR="00E3062C" w:rsidRPr="00146681">
        <w:rPr>
          <w:sz w:val="20"/>
          <w:szCs w:val="20"/>
        </w:rPr>
        <w:t xml:space="preserve"> </w:t>
      </w:r>
      <w:r w:rsidR="00864AC9" w:rsidRPr="00146681">
        <w:rPr>
          <w:sz w:val="20"/>
          <w:szCs w:val="20"/>
        </w:rPr>
        <w:t>à l’accord cadre</w:t>
      </w:r>
      <w:r w:rsidR="00146681">
        <w:rPr>
          <w:sz w:val="20"/>
          <w:szCs w:val="20"/>
        </w:rPr>
        <w:t xml:space="preserve"> ou au</w:t>
      </w:r>
      <w:r w:rsidR="00213201">
        <w:rPr>
          <w:sz w:val="20"/>
          <w:szCs w:val="20"/>
        </w:rPr>
        <w:t>x</w:t>
      </w:r>
      <w:r w:rsidR="00146681">
        <w:rPr>
          <w:sz w:val="20"/>
          <w:szCs w:val="20"/>
        </w:rPr>
        <w:t xml:space="preserve"> marchés subséquents</w:t>
      </w:r>
      <w:r w:rsidR="00E3062C" w:rsidRPr="00146681">
        <w:rPr>
          <w:sz w:val="20"/>
          <w:szCs w:val="20"/>
        </w:rPr>
        <w:t xml:space="preserve"> </w:t>
      </w:r>
      <w:r w:rsidRPr="00146681">
        <w:rPr>
          <w:sz w:val="20"/>
          <w:szCs w:val="20"/>
        </w:rPr>
        <w:t>do</w:t>
      </w:r>
      <w:r w:rsidR="00D70A49" w:rsidRPr="00146681">
        <w:rPr>
          <w:sz w:val="20"/>
          <w:szCs w:val="20"/>
        </w:rPr>
        <w:t>ivent</w:t>
      </w:r>
      <w:r w:rsidR="00D70A49" w:rsidRPr="00353305">
        <w:rPr>
          <w:sz w:val="20"/>
          <w:szCs w:val="20"/>
        </w:rPr>
        <w:t xml:space="preserve"> être </w:t>
      </w:r>
      <w:r w:rsidR="00C00746">
        <w:rPr>
          <w:sz w:val="20"/>
          <w:szCs w:val="20"/>
        </w:rPr>
        <w:t>traduits</w:t>
      </w:r>
      <w:r w:rsidR="00D70A49" w:rsidRPr="00353305">
        <w:rPr>
          <w:sz w:val="20"/>
          <w:szCs w:val="20"/>
        </w:rPr>
        <w:t xml:space="preserve"> en français.</w:t>
      </w:r>
    </w:p>
    <w:p w14:paraId="523E9DB7" w14:textId="77777777" w:rsidR="00B64F8D" w:rsidRPr="00353305" w:rsidRDefault="00B64F8D" w:rsidP="00542D2F">
      <w:pPr>
        <w:pStyle w:val="Titre2"/>
        <w:widowControl w:val="0"/>
        <w:rPr>
          <w:rFonts w:cs="Arial"/>
        </w:rPr>
      </w:pPr>
      <w:bookmarkStart w:id="50" w:name="_Toc379981247"/>
      <w:bookmarkStart w:id="51" w:name="_Toc405297781"/>
      <w:bookmarkStart w:id="52" w:name="_Toc525555551"/>
      <w:bookmarkStart w:id="53" w:name="_Toc204956574"/>
      <w:r w:rsidRPr="00353305">
        <w:rPr>
          <w:rFonts w:cs="Arial"/>
        </w:rPr>
        <w:t>Unité monétaire</w:t>
      </w:r>
      <w:bookmarkEnd w:id="50"/>
      <w:bookmarkEnd w:id="51"/>
      <w:bookmarkEnd w:id="52"/>
      <w:bookmarkEnd w:id="53"/>
    </w:p>
    <w:p w14:paraId="47356041" w14:textId="77777777" w:rsidR="00B64F8D" w:rsidRPr="00353305" w:rsidRDefault="00B64F8D" w:rsidP="00542D2F">
      <w:pPr>
        <w:pStyle w:val="RedTxt"/>
        <w:keepLines w:val="0"/>
        <w:jc w:val="both"/>
        <w:rPr>
          <w:sz w:val="20"/>
          <w:szCs w:val="20"/>
        </w:rPr>
      </w:pPr>
      <w:r w:rsidRPr="00353305">
        <w:rPr>
          <w:sz w:val="20"/>
          <w:szCs w:val="20"/>
        </w:rPr>
        <w:t>L</w:t>
      </w:r>
      <w:r w:rsidR="00D70A49" w:rsidRPr="00353305">
        <w:rPr>
          <w:sz w:val="20"/>
          <w:szCs w:val="20"/>
        </w:rPr>
        <w:t>a monnaie de compte est l'Euro.</w:t>
      </w:r>
    </w:p>
    <w:p w14:paraId="65BA713B" w14:textId="77777777" w:rsidR="00B64F8D" w:rsidRPr="00353305" w:rsidRDefault="00AF21E1" w:rsidP="00542D2F">
      <w:pPr>
        <w:pStyle w:val="Titre2"/>
        <w:widowControl w:val="0"/>
        <w:rPr>
          <w:rFonts w:cs="Arial"/>
        </w:rPr>
      </w:pPr>
      <w:bookmarkStart w:id="54" w:name="_Toc379981248"/>
      <w:bookmarkStart w:id="55" w:name="_Toc405297782"/>
      <w:bookmarkStart w:id="56" w:name="_Toc525555552"/>
      <w:bookmarkStart w:id="57" w:name="_Toc204956575"/>
      <w:r w:rsidRPr="00AF21E1">
        <w:rPr>
          <w:rFonts w:cs="Arial"/>
        </w:rPr>
        <w:t xml:space="preserve">Modalités </w:t>
      </w:r>
      <w:r w:rsidR="00B64F8D" w:rsidRPr="00AF21E1">
        <w:rPr>
          <w:rFonts w:cs="Arial"/>
        </w:rPr>
        <w:t xml:space="preserve">de </w:t>
      </w:r>
      <w:r w:rsidR="00026565">
        <w:rPr>
          <w:rFonts w:cs="Arial"/>
        </w:rPr>
        <w:t xml:space="preserve">retrait du dossier de consultation et de </w:t>
      </w:r>
      <w:r w:rsidR="00B64F8D" w:rsidRPr="00AF21E1">
        <w:rPr>
          <w:rFonts w:cs="Arial"/>
        </w:rPr>
        <w:t>remise des plis</w:t>
      </w:r>
      <w:bookmarkEnd w:id="54"/>
      <w:bookmarkEnd w:id="55"/>
      <w:bookmarkEnd w:id="56"/>
      <w:bookmarkEnd w:id="57"/>
    </w:p>
    <w:p w14:paraId="3C96D98C" w14:textId="77777777" w:rsidR="00AF21E1" w:rsidRDefault="00AF21E1" w:rsidP="00542D2F">
      <w:pPr>
        <w:pStyle w:val="RedTxt"/>
        <w:keepLines w:val="0"/>
        <w:ind w:right="-1"/>
        <w:jc w:val="center"/>
        <w:rPr>
          <w:b/>
          <w:smallCaps/>
          <w:sz w:val="20"/>
          <w:szCs w:val="20"/>
          <w:u w:val="single"/>
        </w:rPr>
      </w:pPr>
    </w:p>
    <w:p w14:paraId="0224A608" w14:textId="77777777" w:rsidR="00AF21E1" w:rsidRPr="004174E3" w:rsidRDefault="00AF21E1"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marchés publics</w:t>
      </w:r>
    </w:p>
    <w:p w14:paraId="53023009" w14:textId="77777777" w:rsidR="00AF21E1" w:rsidRDefault="00AF21E1" w:rsidP="00542D2F">
      <w:pPr>
        <w:pStyle w:val="RedTxt"/>
        <w:keepLines w:val="0"/>
        <w:ind w:right="-1"/>
        <w:jc w:val="center"/>
        <w:rPr>
          <w:b/>
          <w:smallCaps/>
          <w:sz w:val="20"/>
          <w:szCs w:val="20"/>
          <w:u w:val="single"/>
        </w:rPr>
      </w:pPr>
    </w:p>
    <w:p w14:paraId="2DEA9FEB" w14:textId="77777777" w:rsidR="0067022F" w:rsidRDefault="0067022F" w:rsidP="00542D2F">
      <w:pPr>
        <w:pStyle w:val="RedTxt"/>
        <w:keepLines w:val="0"/>
        <w:ind w:right="-1"/>
        <w:jc w:val="center"/>
        <w:rPr>
          <w:b/>
          <w:smallCaps/>
          <w:sz w:val="20"/>
          <w:szCs w:val="20"/>
          <w:u w:val="single"/>
        </w:rPr>
      </w:pPr>
    </w:p>
    <w:p w14:paraId="1D05B3EB" w14:textId="77777777" w:rsidR="0067022F" w:rsidRDefault="0067022F" w:rsidP="00542D2F">
      <w:pPr>
        <w:pStyle w:val="RedTxt"/>
        <w:keepLines w:val="0"/>
        <w:ind w:right="-1"/>
        <w:jc w:val="center"/>
        <w:rPr>
          <w:b/>
          <w:smallCaps/>
          <w:sz w:val="20"/>
          <w:szCs w:val="20"/>
          <w:u w:val="single"/>
        </w:rPr>
      </w:pPr>
    </w:p>
    <w:p w14:paraId="7ED40506" w14:textId="77777777" w:rsidR="0067022F" w:rsidRDefault="0067022F" w:rsidP="00542D2F">
      <w:pPr>
        <w:pStyle w:val="RedTxt"/>
        <w:keepLines w:val="0"/>
        <w:ind w:right="-1"/>
        <w:jc w:val="center"/>
        <w:rPr>
          <w:b/>
          <w:smallCaps/>
          <w:sz w:val="20"/>
          <w:szCs w:val="20"/>
          <w:u w:val="single"/>
        </w:rPr>
      </w:pPr>
    </w:p>
    <w:p w14:paraId="26D1C266" w14:textId="77777777" w:rsidR="0067022F" w:rsidRDefault="0067022F" w:rsidP="00542D2F">
      <w:pPr>
        <w:pStyle w:val="RedTxt"/>
        <w:keepLines w:val="0"/>
        <w:ind w:right="-1"/>
        <w:jc w:val="center"/>
        <w:rPr>
          <w:b/>
          <w:smallCaps/>
          <w:sz w:val="20"/>
          <w:szCs w:val="20"/>
          <w:u w:val="single"/>
        </w:rPr>
      </w:pPr>
    </w:p>
    <w:p w14:paraId="15F9ACC8" w14:textId="77777777" w:rsidR="00663029" w:rsidRPr="00353305" w:rsidRDefault="00663029" w:rsidP="00542D2F">
      <w:pPr>
        <w:pStyle w:val="Titre2"/>
        <w:widowControl w:val="0"/>
        <w:rPr>
          <w:rFonts w:cs="Arial"/>
        </w:rPr>
      </w:pPr>
      <w:bookmarkStart w:id="58" w:name="_Toc525555553"/>
      <w:bookmarkStart w:id="59" w:name="_Toc204956576"/>
      <w:bookmarkStart w:id="60" w:name="_Toc408568511"/>
      <w:r>
        <w:rPr>
          <w:rFonts w:cs="Arial"/>
        </w:rPr>
        <w:lastRenderedPageBreak/>
        <w:t>Signature électronique des offres</w:t>
      </w:r>
      <w:bookmarkEnd w:id="58"/>
      <w:bookmarkEnd w:id="59"/>
    </w:p>
    <w:p w14:paraId="2666212A" w14:textId="77777777" w:rsidR="00663029" w:rsidRDefault="00663029" w:rsidP="00542D2F">
      <w:pPr>
        <w:pStyle w:val="RedTxt"/>
        <w:keepLines w:val="0"/>
        <w:rPr>
          <w:sz w:val="20"/>
          <w:szCs w:val="20"/>
        </w:rPr>
      </w:pPr>
    </w:p>
    <w:p w14:paraId="37131E0D" w14:textId="77777777" w:rsidR="00663029" w:rsidRDefault="00663029"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w:t>
      </w:r>
      <w:r>
        <w:rPr>
          <w:b/>
          <w:color w:val="ED7D31" w:themeColor="accent2"/>
          <w:u w:val="single"/>
        </w:rPr>
        <w:t>marchés publics</w:t>
      </w:r>
    </w:p>
    <w:p w14:paraId="7374B1BC" w14:textId="77777777" w:rsidR="00663029" w:rsidRPr="00663029" w:rsidRDefault="00663029" w:rsidP="00542D2F">
      <w:pPr>
        <w:jc w:val="center"/>
        <w:rPr>
          <w:b/>
          <w:color w:val="ED7D31" w:themeColor="accent2"/>
          <w:u w:val="single"/>
        </w:rPr>
      </w:pPr>
    </w:p>
    <w:p w14:paraId="5ED37168" w14:textId="77777777" w:rsidR="00B64F8D" w:rsidRPr="00353305" w:rsidRDefault="00B64F8D" w:rsidP="00542D2F">
      <w:pPr>
        <w:pStyle w:val="Titre2"/>
        <w:widowControl w:val="0"/>
        <w:rPr>
          <w:rFonts w:cs="Arial"/>
        </w:rPr>
      </w:pPr>
      <w:bookmarkStart w:id="61" w:name="_Toc525555554"/>
      <w:bookmarkStart w:id="62" w:name="_Toc204956577"/>
      <w:r w:rsidRPr="00353305">
        <w:rPr>
          <w:rFonts w:cs="Arial"/>
        </w:rPr>
        <w:t>Négociation</w:t>
      </w:r>
      <w:bookmarkEnd w:id="60"/>
      <w:bookmarkEnd w:id="61"/>
      <w:bookmarkEnd w:id="62"/>
    </w:p>
    <w:p w14:paraId="70B28336" w14:textId="77777777" w:rsidR="00B64F8D" w:rsidRDefault="00B64F8D" w:rsidP="00542D2F">
      <w:pPr>
        <w:pStyle w:val="RedTxt"/>
        <w:keepLines w:val="0"/>
        <w:rPr>
          <w:sz w:val="20"/>
          <w:szCs w:val="20"/>
        </w:rPr>
      </w:pPr>
      <w:r w:rsidRPr="00353305">
        <w:rPr>
          <w:sz w:val="20"/>
          <w:szCs w:val="20"/>
        </w:rPr>
        <w:t>Le</w:t>
      </w:r>
      <w:r w:rsidR="00D70A49" w:rsidRPr="00353305">
        <w:rPr>
          <w:sz w:val="20"/>
          <w:szCs w:val="20"/>
        </w:rPr>
        <w:t>s négociations sont interdites.</w:t>
      </w:r>
    </w:p>
    <w:p w14:paraId="00DABD57" w14:textId="5D861E05" w:rsidR="00EB1A13" w:rsidRPr="00EB1A13" w:rsidRDefault="00EB1A13" w:rsidP="00EB1A13">
      <w:pPr>
        <w:adjustRightInd/>
        <w:spacing w:after="120"/>
        <w:jc w:val="both"/>
      </w:pPr>
    </w:p>
    <w:p w14:paraId="629E6136" w14:textId="06BA556F" w:rsidR="00AE2393" w:rsidRPr="00353305" w:rsidRDefault="00146681" w:rsidP="00542D2F">
      <w:pPr>
        <w:pStyle w:val="Titre1"/>
        <w:widowControl w:val="0"/>
        <w:rPr>
          <w:rFonts w:cs="Arial"/>
          <w:sz w:val="24"/>
        </w:rPr>
      </w:pPr>
      <w:bookmarkStart w:id="63" w:name="_Toc204956578"/>
      <w:r>
        <w:rPr>
          <w:rFonts w:cs="Arial"/>
          <w:sz w:val="24"/>
        </w:rPr>
        <w:t>Procédures de sélections et attribution du marché</w:t>
      </w:r>
      <w:bookmarkEnd w:id="63"/>
    </w:p>
    <w:p w14:paraId="42D34B80" w14:textId="77777777" w:rsidR="00A00A92" w:rsidRDefault="00A00A92" w:rsidP="00834BF7">
      <w:pPr>
        <w:jc w:val="both"/>
      </w:pPr>
    </w:p>
    <w:p w14:paraId="27995CD9" w14:textId="77777777" w:rsidR="00A00A92" w:rsidRPr="00213201" w:rsidRDefault="00A00A92" w:rsidP="00213201">
      <w:pPr>
        <w:pStyle w:val="Titre2"/>
        <w:widowControl w:val="0"/>
        <w:rPr>
          <w:rFonts w:cs="Arial"/>
        </w:rPr>
      </w:pPr>
      <w:bookmarkStart w:id="64" w:name="_Toc197076851"/>
      <w:bookmarkStart w:id="65" w:name="_Toc204956579"/>
      <w:r w:rsidRPr="00213201">
        <w:rPr>
          <w:rFonts w:cs="Arial"/>
        </w:rPr>
        <w:t>Critères de sélection des candidatures</w:t>
      </w:r>
      <w:bookmarkEnd w:id="64"/>
      <w:bookmarkEnd w:id="65"/>
    </w:p>
    <w:p w14:paraId="418BC13B" w14:textId="77777777" w:rsidR="00A00A92" w:rsidRPr="00A00A92" w:rsidRDefault="00A00A92" w:rsidP="00A00A92">
      <w:pPr>
        <w:ind w:left="720"/>
        <w:rPr>
          <w:rFonts w:ascii="Calibri" w:eastAsia="Calibri" w:hAnsi="Calibri" w:cs="Calibri"/>
          <w:sz w:val="8"/>
          <w:szCs w:val="8"/>
        </w:rPr>
      </w:pPr>
    </w:p>
    <w:p w14:paraId="2980CA74" w14:textId="77777777" w:rsidR="00A00A92" w:rsidRPr="00213201" w:rsidRDefault="00A00A92" w:rsidP="00213201">
      <w:pPr>
        <w:spacing w:after="120"/>
        <w:jc w:val="both"/>
        <w:rPr>
          <w:rFonts w:eastAsia="Arial"/>
          <w:color w:val="000000"/>
        </w:rPr>
      </w:pPr>
      <w:r w:rsidRPr="00A00A92">
        <w:rPr>
          <w:rFonts w:eastAsia="Arial"/>
          <w:color w:val="000000"/>
        </w:rPr>
        <w:t xml:space="preserve">Seules seront examinées les candidatures reçues à la date et heure limites fixées pour leur réception. Il est rappelé que </w:t>
      </w:r>
      <w:r w:rsidRPr="00213201">
        <w:rPr>
          <w:rFonts w:eastAsia="Arial"/>
          <w:color w:val="000000"/>
        </w:rPr>
        <w:t>dans le cas où le candidat se présenterait sous la forme d’un groupement, l’appréciation d’un groupement est globale et l’irrecevabilité de la candidature de l’une des entreprises membres du groupement entraîne de fait celle du groupement entier. Le cas échéant, le pouvoir adjudicateur pourra faire usage des dispositions L. 2141-13 et L. 2141-14 du Code de la commande publique.</w:t>
      </w:r>
    </w:p>
    <w:p w14:paraId="50731769" w14:textId="77777777" w:rsidR="00A00A92" w:rsidRPr="00213201" w:rsidRDefault="00A00A92" w:rsidP="00213201">
      <w:pPr>
        <w:spacing w:after="120"/>
        <w:jc w:val="both"/>
        <w:rPr>
          <w:rFonts w:eastAsia="Arial"/>
        </w:rPr>
      </w:pPr>
      <w:r w:rsidRPr="00213201">
        <w:rPr>
          <w:rFonts w:eastAsia="Arial"/>
        </w:rPr>
        <w:t>Avant de procéder à l’examen des candidatures, si le pouvoir adjudicateur constate que des pièces ou informations dont la présentation était réclamée au titre de la candidature sont absentes ou incomplètes, il peut décider de demander à tous les candidats concernés de compléter leur dossier de candidature dans un délai approprié et identique pour tous conformément à l’article R. 2144-2 du Code de la commande publique.</w:t>
      </w:r>
    </w:p>
    <w:p w14:paraId="7F2FF806" w14:textId="77777777" w:rsidR="00A00A92" w:rsidRPr="00213201" w:rsidRDefault="00A00A92" w:rsidP="00213201">
      <w:pPr>
        <w:spacing w:after="120"/>
        <w:jc w:val="both"/>
        <w:rPr>
          <w:rFonts w:eastAsia="Arial"/>
        </w:rPr>
      </w:pPr>
      <w:r w:rsidRPr="00213201">
        <w:rPr>
          <w:rFonts w:eastAsia="Arial"/>
        </w:rPr>
        <w:t xml:space="preserve">Seront écartées, les candidatures qui ne sont pas recevables en application des articles L. 2141-1 à L. 2141-12, L. 2142-1 et R. 2142-1 à R. 2142-14 du Code de la commande publique. </w:t>
      </w:r>
    </w:p>
    <w:p w14:paraId="6E4AFF94" w14:textId="1A9C55CE" w:rsidR="00A00A92" w:rsidRPr="001913D7" w:rsidRDefault="00A00A92" w:rsidP="00213201">
      <w:pPr>
        <w:spacing w:after="120"/>
        <w:jc w:val="both"/>
        <w:rPr>
          <w:rFonts w:eastAsia="Arial"/>
          <w:color w:val="000000"/>
        </w:rPr>
      </w:pPr>
      <w:r w:rsidRPr="00213201">
        <w:rPr>
          <w:rFonts w:eastAsia="Arial"/>
        </w:rPr>
        <w:t>Seront également écartées, les candidatures qui ne sont pas accompagnées des pièces</w:t>
      </w:r>
      <w:r w:rsidRPr="00213201">
        <w:rPr>
          <w:rFonts w:eastAsia="Arial"/>
          <w:color w:val="000000"/>
        </w:rPr>
        <w:t xml:space="preserve"> mentionnées à l’article </w:t>
      </w:r>
      <w:r w:rsidR="00213201" w:rsidRPr="001913D7">
        <w:rPr>
          <w:rFonts w:eastAsia="Arial"/>
          <w:color w:val="000000"/>
        </w:rPr>
        <w:t>5</w:t>
      </w:r>
      <w:r w:rsidRPr="001913D7">
        <w:rPr>
          <w:rFonts w:eastAsia="Arial"/>
          <w:color w:val="000000"/>
        </w:rPr>
        <w:t>.</w:t>
      </w:r>
      <w:r w:rsidR="00004FFF" w:rsidRPr="001913D7">
        <w:rPr>
          <w:rFonts w:eastAsia="Arial"/>
          <w:color w:val="000000"/>
        </w:rPr>
        <w:t>1</w:t>
      </w:r>
      <w:r w:rsidRPr="001913D7">
        <w:rPr>
          <w:rFonts w:eastAsia="Arial"/>
          <w:color w:val="000000"/>
        </w:rPr>
        <w:t xml:space="preserve"> du présent règlement de consultation.</w:t>
      </w:r>
    </w:p>
    <w:p w14:paraId="4E3BC547" w14:textId="2F20B2D1" w:rsidR="00A00A92" w:rsidRPr="00213201" w:rsidRDefault="00A00A92" w:rsidP="00213201">
      <w:pPr>
        <w:spacing w:after="120"/>
        <w:jc w:val="both"/>
        <w:rPr>
          <w:rFonts w:eastAsia="Arial"/>
          <w:color w:val="000000"/>
        </w:rPr>
      </w:pPr>
      <w:r w:rsidRPr="001913D7">
        <w:rPr>
          <w:rFonts w:eastAsia="Arial"/>
          <w:color w:val="000000"/>
        </w:rPr>
        <w:t xml:space="preserve">Seront aussi écartées, au vu des documents demandés à l’article </w:t>
      </w:r>
      <w:r w:rsidR="00213201" w:rsidRPr="001913D7">
        <w:rPr>
          <w:rFonts w:eastAsia="Arial"/>
          <w:color w:val="000000"/>
        </w:rPr>
        <w:t>5</w:t>
      </w:r>
      <w:r w:rsidRPr="001913D7">
        <w:rPr>
          <w:rFonts w:eastAsia="Arial"/>
          <w:color w:val="000000"/>
        </w:rPr>
        <w:t>.</w:t>
      </w:r>
      <w:r w:rsidR="00004FFF" w:rsidRPr="001913D7">
        <w:rPr>
          <w:rFonts w:eastAsia="Arial"/>
          <w:color w:val="000000"/>
        </w:rPr>
        <w:t>1</w:t>
      </w:r>
      <w:r w:rsidRPr="001913D7">
        <w:rPr>
          <w:rFonts w:eastAsia="Arial"/>
          <w:color w:val="000000"/>
        </w:rPr>
        <w:t xml:space="preserve"> du présent</w:t>
      </w:r>
      <w:r w:rsidRPr="00213201">
        <w:rPr>
          <w:rFonts w:eastAsia="Arial"/>
          <w:color w:val="000000"/>
        </w:rPr>
        <w:t xml:space="preserve"> règlement de consultation, les candidatures qui ne présentent pas des garanties techniques et financières suffisantes.</w:t>
      </w:r>
    </w:p>
    <w:p w14:paraId="660C2003" w14:textId="77777777" w:rsidR="00A00A92" w:rsidRPr="00213201" w:rsidRDefault="00A00A92" w:rsidP="00213201">
      <w:pPr>
        <w:spacing w:after="120"/>
        <w:jc w:val="both"/>
        <w:rPr>
          <w:rFonts w:eastAsia="Arial"/>
        </w:rPr>
      </w:pPr>
      <w:r w:rsidRPr="00213201">
        <w:rPr>
          <w:rFonts w:eastAsia="Arial"/>
        </w:rPr>
        <w:t xml:space="preserve">En application de l’article L. 2141-12 du Code de la commande publique, lorsqu'un opérateur économique est, au cours de la procédure de passation d'un marché, placé dans l'un des cas d'exclusion mentionnés aux articles précités, il informe sans délai l'acheteur de ce changement de situation. Dans cette hypothèse, l'acheteur exclut le candidat de la procédure de passation du marché pour ce motif. </w:t>
      </w:r>
    </w:p>
    <w:p w14:paraId="7A351084" w14:textId="77777777" w:rsidR="00A00A92" w:rsidRPr="00213201" w:rsidRDefault="00A00A92" w:rsidP="00213201">
      <w:pPr>
        <w:spacing w:after="120"/>
        <w:jc w:val="both"/>
        <w:rPr>
          <w:rFonts w:eastAsia="Arial"/>
          <w:color w:val="000000"/>
        </w:rPr>
      </w:pPr>
      <w:r w:rsidRPr="00213201">
        <w:rPr>
          <w:rFonts w:eastAsia="Arial"/>
          <w:color w:val="000000"/>
        </w:rPr>
        <w:t>Enfin, le représentant du pouvoir adjudicateur se réserve la possibilité de faire application des articles L. 2141-7 à L. 2141-11 du Code de la commande publique.</w:t>
      </w:r>
    </w:p>
    <w:p w14:paraId="3F043D4D" w14:textId="77777777" w:rsidR="00A00A92" w:rsidRPr="003F6477" w:rsidRDefault="00A00A92" w:rsidP="00834BF7">
      <w:pPr>
        <w:jc w:val="both"/>
        <w:rPr>
          <w:sz w:val="2"/>
          <w:szCs w:val="2"/>
        </w:rPr>
      </w:pPr>
    </w:p>
    <w:p w14:paraId="20B0779C" w14:textId="77777777" w:rsidR="00A00A92" w:rsidRDefault="00A00A92" w:rsidP="00834BF7">
      <w:pPr>
        <w:jc w:val="both"/>
      </w:pPr>
    </w:p>
    <w:p w14:paraId="5F84D63B" w14:textId="77777777" w:rsidR="00A00A92" w:rsidRPr="00213201" w:rsidRDefault="00A00A92" w:rsidP="00213201">
      <w:pPr>
        <w:pStyle w:val="Titre2"/>
        <w:widowControl w:val="0"/>
        <w:rPr>
          <w:rFonts w:cs="Arial"/>
        </w:rPr>
      </w:pPr>
      <w:bookmarkStart w:id="66" w:name="_Toc197076852"/>
      <w:bookmarkStart w:id="67" w:name="_Toc204956580"/>
      <w:r w:rsidRPr="00213201">
        <w:rPr>
          <w:rFonts w:cs="Arial"/>
        </w:rPr>
        <w:t>Critères de sélection des offres</w:t>
      </w:r>
      <w:bookmarkEnd w:id="66"/>
      <w:bookmarkEnd w:id="67"/>
    </w:p>
    <w:p w14:paraId="061B6E61" w14:textId="77777777" w:rsidR="00A00A92" w:rsidRPr="00A00A92" w:rsidRDefault="00A00A92" w:rsidP="00A00A92">
      <w:pPr>
        <w:ind w:left="714"/>
        <w:rPr>
          <w:rFonts w:ascii="Calibri" w:eastAsia="Calibri" w:hAnsi="Calibri" w:cs="Calibri"/>
          <w:sz w:val="10"/>
          <w:szCs w:val="10"/>
        </w:rPr>
      </w:pPr>
    </w:p>
    <w:p w14:paraId="656623A7" w14:textId="77777777" w:rsidR="00A00A92" w:rsidRPr="00A00A92" w:rsidRDefault="00A00A92" w:rsidP="00A00A92">
      <w:pPr>
        <w:widowControl/>
        <w:ind w:left="720" w:firstLine="414"/>
        <w:rPr>
          <w:rFonts w:eastAsia="Arial"/>
          <w:b/>
          <w:i/>
          <w:u w:val="single"/>
        </w:rPr>
      </w:pPr>
      <w:bookmarkStart w:id="68" w:name="_heading=h.147n2zr" w:colFirst="0" w:colLast="0"/>
      <w:bookmarkEnd w:id="68"/>
      <w:r w:rsidRPr="00A00A92">
        <w:rPr>
          <w:rFonts w:eastAsia="Arial"/>
          <w:b/>
          <w:i/>
          <w:u w:val="single"/>
        </w:rPr>
        <w:t>1 / Pour l’Accord-Cadre</w:t>
      </w:r>
    </w:p>
    <w:p w14:paraId="1A72A226" w14:textId="77777777" w:rsidR="00A00A92" w:rsidRPr="00A00A92" w:rsidRDefault="00A00A92" w:rsidP="00A00A92">
      <w:pPr>
        <w:ind w:left="714"/>
        <w:rPr>
          <w:rFonts w:eastAsia="Arial"/>
          <w:sz w:val="8"/>
          <w:szCs w:val="8"/>
        </w:rPr>
      </w:pPr>
    </w:p>
    <w:p w14:paraId="3AC35589" w14:textId="77777777" w:rsidR="00A00A92" w:rsidRPr="00A00A92" w:rsidRDefault="00A00A92" w:rsidP="00A00A92">
      <w:pPr>
        <w:jc w:val="both"/>
        <w:rPr>
          <w:rFonts w:eastAsia="Arial"/>
        </w:rPr>
      </w:pPr>
      <w:r w:rsidRPr="00A00A92">
        <w:rPr>
          <w:rFonts w:eastAsia="Arial"/>
        </w:rPr>
        <w:t>Le candidat s’est rendu compte de la complexité et de l’importance des prestations à effectuer et a suppléé par ses connaissances professionnelles aux détails qui pourraient être omis sur les descriptifs du dossier de consultation.</w:t>
      </w:r>
    </w:p>
    <w:p w14:paraId="72B5386A" w14:textId="77777777" w:rsidR="00A00A92" w:rsidRPr="00213201" w:rsidRDefault="00A00A92" w:rsidP="00A00A92">
      <w:pPr>
        <w:jc w:val="both"/>
        <w:rPr>
          <w:rFonts w:eastAsia="Arial"/>
        </w:rPr>
      </w:pPr>
    </w:p>
    <w:p w14:paraId="2D423DEF" w14:textId="77777777" w:rsidR="00A00A92" w:rsidRPr="00A00A92" w:rsidRDefault="00A00A92" w:rsidP="00A00A92">
      <w:pPr>
        <w:jc w:val="both"/>
        <w:rPr>
          <w:rFonts w:eastAsia="Arial"/>
        </w:rPr>
      </w:pPr>
      <w:r w:rsidRPr="00A00A92">
        <w:rPr>
          <w:rFonts w:eastAsia="Arial"/>
        </w:rPr>
        <w:t>Sera retenue en application des articles L. 2152-1 à L. 2152-8 et des articles R. 2152-1 à R. 2152-12 du Code de la commande publique, l’offre du candidat conforme à l’objet du marché et appréciée comme étant économiquement la plus avantageuse en fonction des critères de sélection énoncés ci-dessous :</w:t>
      </w:r>
    </w:p>
    <w:p w14:paraId="614EC460" w14:textId="77777777" w:rsidR="00A00A92" w:rsidRPr="00213201" w:rsidRDefault="00A00A92" w:rsidP="00A00A92">
      <w:pPr>
        <w:jc w:val="both"/>
        <w:rPr>
          <w:rFonts w:eastAsia="Arial"/>
          <w:color w:val="000000"/>
        </w:rPr>
      </w:pPr>
    </w:p>
    <w:p w14:paraId="25D08CD0" w14:textId="77777777" w:rsidR="00A00A92" w:rsidRDefault="00A00A92" w:rsidP="00A00A92">
      <w:pPr>
        <w:jc w:val="both"/>
        <w:rPr>
          <w:rFonts w:eastAsia="Arial"/>
          <w:color w:val="000000"/>
        </w:rPr>
      </w:pPr>
      <w:r w:rsidRPr="00A00A92">
        <w:rPr>
          <w:rFonts w:eastAsia="Arial"/>
          <w:color w:val="000000"/>
        </w:rPr>
        <w:t>L’attribution du marché au stade de l’Accord Cadre, se fera suivant la formule suivante :</w:t>
      </w:r>
    </w:p>
    <w:p w14:paraId="1562114C" w14:textId="77777777" w:rsidR="007E1537" w:rsidRDefault="007E1537" w:rsidP="00A00A92">
      <w:pPr>
        <w:jc w:val="both"/>
        <w:rPr>
          <w:rFonts w:eastAsia="Arial"/>
          <w:color w:val="000000"/>
        </w:rPr>
      </w:pPr>
    </w:p>
    <w:p w14:paraId="611BA435" w14:textId="573C8DF7" w:rsidR="007E1537" w:rsidRDefault="007E1537" w:rsidP="007E1537">
      <w:pPr>
        <w:jc w:val="center"/>
        <w:rPr>
          <w:rFonts w:eastAsia="Arial"/>
          <w:b/>
          <w:bCs/>
          <w:color w:val="000000"/>
        </w:rPr>
      </w:pPr>
      <w:r w:rsidRPr="007E1537">
        <w:rPr>
          <w:rFonts w:eastAsia="Arial"/>
          <w:b/>
          <w:bCs/>
          <w:color w:val="000000"/>
        </w:rPr>
        <w:t>Note Globale = Valeur Financière (10 points) + Valeur Technique (90 points)</w:t>
      </w:r>
    </w:p>
    <w:p w14:paraId="72ADC199" w14:textId="77777777" w:rsidR="007E1537" w:rsidRPr="007E1537" w:rsidRDefault="007E1537" w:rsidP="003F6477">
      <w:pPr>
        <w:jc w:val="center"/>
        <w:rPr>
          <w:rFonts w:eastAsia="Arial"/>
          <w:color w:val="000000"/>
        </w:rPr>
      </w:pPr>
    </w:p>
    <w:p w14:paraId="77CF77FD" w14:textId="77777777" w:rsidR="00AE6E3A" w:rsidRDefault="00AE6E3A" w:rsidP="007E1537">
      <w:pPr>
        <w:jc w:val="both"/>
        <w:rPr>
          <w:rFonts w:eastAsia="Arial"/>
          <w:b/>
          <w:bCs/>
          <w:color w:val="000000"/>
          <w:u w:val="single"/>
        </w:rPr>
      </w:pPr>
    </w:p>
    <w:p w14:paraId="6D3B1467" w14:textId="77777777" w:rsidR="00AE6E3A" w:rsidRDefault="00AE6E3A" w:rsidP="007E1537">
      <w:pPr>
        <w:jc w:val="both"/>
        <w:rPr>
          <w:rFonts w:eastAsia="Arial"/>
          <w:b/>
          <w:bCs/>
          <w:color w:val="000000"/>
          <w:u w:val="single"/>
        </w:rPr>
      </w:pPr>
    </w:p>
    <w:p w14:paraId="0E8A980D" w14:textId="77777777" w:rsidR="00AE6E3A" w:rsidRDefault="00AE6E3A" w:rsidP="007E1537">
      <w:pPr>
        <w:jc w:val="both"/>
        <w:rPr>
          <w:rFonts w:eastAsia="Arial"/>
          <w:b/>
          <w:bCs/>
          <w:color w:val="000000"/>
          <w:u w:val="single"/>
        </w:rPr>
      </w:pPr>
    </w:p>
    <w:p w14:paraId="75F7DC19" w14:textId="77777777" w:rsidR="00AE6E3A" w:rsidRDefault="00AE6E3A" w:rsidP="007E1537">
      <w:pPr>
        <w:jc w:val="both"/>
        <w:rPr>
          <w:rFonts w:eastAsia="Arial"/>
          <w:b/>
          <w:bCs/>
          <w:color w:val="000000"/>
          <w:u w:val="single"/>
        </w:rPr>
      </w:pPr>
    </w:p>
    <w:p w14:paraId="40C39FD2" w14:textId="77777777" w:rsidR="00AE6E3A" w:rsidRDefault="00AE6E3A" w:rsidP="007E1537">
      <w:pPr>
        <w:jc w:val="both"/>
        <w:rPr>
          <w:rFonts w:eastAsia="Arial"/>
          <w:b/>
          <w:bCs/>
          <w:color w:val="000000"/>
          <w:u w:val="single"/>
        </w:rPr>
      </w:pPr>
    </w:p>
    <w:p w14:paraId="7C775D97" w14:textId="77777777" w:rsidR="007E1537" w:rsidRPr="00213201" w:rsidRDefault="007E1537" w:rsidP="007E1537">
      <w:pPr>
        <w:jc w:val="both"/>
        <w:rPr>
          <w:rFonts w:eastAsia="Arial"/>
          <w:color w:val="000000"/>
          <w:u w:val="single"/>
        </w:rPr>
      </w:pPr>
      <w:r w:rsidRPr="00213201">
        <w:rPr>
          <w:rFonts w:eastAsia="Arial"/>
          <w:b/>
          <w:bCs/>
          <w:color w:val="000000"/>
          <w:u w:val="single"/>
        </w:rPr>
        <w:t xml:space="preserve">Détermination de la valeur financière </w:t>
      </w:r>
    </w:p>
    <w:p w14:paraId="0A4E6FFB" w14:textId="77777777" w:rsidR="007E1537" w:rsidRDefault="007E1537" w:rsidP="007E1537">
      <w:pPr>
        <w:jc w:val="both"/>
        <w:rPr>
          <w:rFonts w:eastAsia="Arial"/>
          <w:color w:val="000000"/>
        </w:rPr>
      </w:pPr>
      <w:r w:rsidRPr="007E1537">
        <w:rPr>
          <w:rFonts w:eastAsia="Arial"/>
          <w:color w:val="000000"/>
        </w:rPr>
        <w:t xml:space="preserve">L’Accord Cadre comportera un Bordereau des Prix Unitaires valant Détail Quantitatif Estimatif des coûts que les titulaires auront à renseigner. </w:t>
      </w:r>
    </w:p>
    <w:p w14:paraId="1A98DFAA" w14:textId="77777777" w:rsidR="00AE6E3A" w:rsidRDefault="00AE6E3A" w:rsidP="007E1537">
      <w:pPr>
        <w:jc w:val="both"/>
        <w:rPr>
          <w:rFonts w:eastAsia="Arial"/>
          <w:color w:val="000000"/>
        </w:rPr>
      </w:pPr>
    </w:p>
    <w:p w14:paraId="7314FFAD" w14:textId="77777777" w:rsidR="007E1537" w:rsidRPr="003F6477" w:rsidRDefault="007E1537" w:rsidP="007E1537">
      <w:pPr>
        <w:jc w:val="both"/>
        <w:rPr>
          <w:rFonts w:eastAsia="Arial"/>
          <w:color w:val="000000"/>
          <w:sz w:val="12"/>
          <w:szCs w:val="12"/>
        </w:rPr>
      </w:pPr>
    </w:p>
    <w:p w14:paraId="019C961C" w14:textId="285B0098" w:rsidR="007E1537" w:rsidRPr="00AE6E3A" w:rsidRDefault="007E1537" w:rsidP="007E1537">
      <w:pPr>
        <w:jc w:val="both"/>
        <w:rPr>
          <w:rFonts w:eastAsia="Arial"/>
          <w:color w:val="000000"/>
        </w:rPr>
      </w:pPr>
      <w:r w:rsidRPr="007E1537">
        <w:rPr>
          <w:rFonts w:eastAsia="Arial"/>
          <w:color w:val="000000"/>
        </w:rPr>
        <w:t xml:space="preserve">La formule appliquée sera la suivante : </w:t>
      </w:r>
    </w:p>
    <w:p w14:paraId="5BEED36E" w14:textId="41A5AC45" w:rsidR="00857C99" w:rsidRDefault="00857C99" w:rsidP="007E1537">
      <w:pPr>
        <w:jc w:val="both"/>
        <w:rPr>
          <w:rFonts w:eastAsia="Arial"/>
          <w:color w:val="000000"/>
        </w:rPr>
      </w:pPr>
    </w:p>
    <w:p w14:paraId="0B1A92E0" w14:textId="343A07CC" w:rsidR="00004FFF" w:rsidRPr="00D22F8D" w:rsidRDefault="00004FFF">
      <w:pPr>
        <w:rPr>
          <w:rFonts w:ascii="Century Gothic" w:hAnsi="Century Gothic"/>
          <w:i/>
        </w:rPr>
      </w:pPr>
      <m:oMathPara>
        <m:oMath>
          <m:r>
            <w:rPr>
              <w:rFonts w:ascii="Cambria Math" w:hAnsi="Cambria Math"/>
            </w:rPr>
            <m:t>N=10 ×</m:t>
          </m:r>
          <m:d>
            <m:dPr>
              <m:ctrlPr>
                <w:rPr>
                  <w:rFonts w:ascii="Cambria Math" w:hAnsi="Cambria Math"/>
                  <w:i/>
                </w:rPr>
              </m:ctrlPr>
            </m:dPr>
            <m:e>
              <m:f>
                <m:fPr>
                  <m:ctrlPr>
                    <w:rPr>
                      <w:rFonts w:ascii="Cambria Math" w:hAnsi="Cambria Math"/>
                      <w:i/>
                    </w:rPr>
                  </m:ctrlPr>
                </m:fPr>
                <m:num>
                  <m:r>
                    <w:rPr>
                      <w:rFonts w:ascii="Cambria Math" w:hAnsi="Cambria Math"/>
                    </w:rPr>
                    <m:t>Nc</m:t>
                  </m:r>
                </m:num>
                <m:den>
                  <m:sSub>
                    <m:sSubPr>
                      <m:ctrlPr>
                        <w:rPr>
                          <w:rFonts w:ascii="Cambria Math" w:hAnsi="Cambria Math"/>
                          <w:i/>
                        </w:rPr>
                      </m:ctrlPr>
                    </m:sSubPr>
                    <m:e>
                      <m:r>
                        <w:rPr>
                          <w:rFonts w:ascii="Cambria Math" w:hAnsi="Cambria Math"/>
                        </w:rPr>
                        <m:t>N</m:t>
                      </m:r>
                    </m:e>
                    <m:sub>
                      <m:r>
                        <w:rPr>
                          <w:rFonts w:ascii="Cambria Math" w:hAnsi="Cambria Math"/>
                        </w:rPr>
                        <m:t>0</m:t>
                      </m:r>
                    </m:sub>
                  </m:sSub>
                </m:den>
              </m:f>
              <w:commentRangeStart w:id="69"/>
              <w:commentRangeEnd w:id="69"/>
            </m:e>
          </m:d>
        </m:oMath>
      </m:oMathPara>
    </w:p>
    <w:p w14:paraId="2757CB7C" w14:textId="6E260B44" w:rsidR="00004FFF" w:rsidRDefault="00004FFF" w:rsidP="007E1537">
      <w:pPr>
        <w:jc w:val="both"/>
        <w:rPr>
          <w:rFonts w:eastAsia="Arial"/>
          <w:color w:val="000000"/>
        </w:rPr>
      </w:pPr>
    </w:p>
    <w:p w14:paraId="448B2AE3" w14:textId="77777777" w:rsidR="00004FFF" w:rsidRPr="007E1537" w:rsidRDefault="00004FFF" w:rsidP="007E1537">
      <w:pPr>
        <w:jc w:val="both"/>
        <w:rPr>
          <w:rFonts w:eastAsia="Arial"/>
          <w:color w:val="000000"/>
        </w:rPr>
      </w:pPr>
    </w:p>
    <w:p w14:paraId="4C0799D8" w14:textId="77777777" w:rsidR="007E1537" w:rsidRDefault="007E1537" w:rsidP="007E1537">
      <w:pPr>
        <w:jc w:val="both"/>
        <w:rPr>
          <w:rFonts w:eastAsia="Arial"/>
          <w:color w:val="000000"/>
        </w:rPr>
      </w:pPr>
      <w:r w:rsidRPr="007E1537">
        <w:rPr>
          <w:rFonts w:eastAsia="Arial"/>
          <w:color w:val="000000"/>
        </w:rPr>
        <w:t xml:space="preserve">Avec </w:t>
      </w:r>
    </w:p>
    <w:p w14:paraId="3FD09460" w14:textId="77777777" w:rsidR="007E1537" w:rsidRPr="003F6477" w:rsidRDefault="007E1537" w:rsidP="007E1537">
      <w:pPr>
        <w:jc w:val="both"/>
        <w:rPr>
          <w:rFonts w:eastAsia="Arial"/>
          <w:color w:val="000000"/>
          <w:sz w:val="12"/>
          <w:szCs w:val="12"/>
        </w:rPr>
      </w:pPr>
    </w:p>
    <w:p w14:paraId="5AA5C43D" w14:textId="77777777" w:rsidR="007E1537" w:rsidRDefault="007E1537" w:rsidP="007E1537">
      <w:pPr>
        <w:jc w:val="both"/>
        <w:rPr>
          <w:rFonts w:eastAsia="Arial"/>
          <w:color w:val="000000"/>
        </w:rPr>
      </w:pPr>
      <w:r w:rsidRPr="007E1537">
        <w:rPr>
          <w:rFonts w:eastAsia="Arial"/>
          <w:color w:val="000000"/>
        </w:rPr>
        <w:t xml:space="preserve">N = Note obtenue </w:t>
      </w:r>
    </w:p>
    <w:p w14:paraId="4562BBE7" w14:textId="77777777" w:rsidR="00AE6E3A" w:rsidRDefault="00AE6E3A" w:rsidP="007E1537">
      <w:pPr>
        <w:jc w:val="both"/>
        <w:rPr>
          <w:rFonts w:eastAsia="Arial"/>
          <w:color w:val="000000"/>
        </w:rPr>
      </w:pPr>
    </w:p>
    <w:p w14:paraId="5E9C0CE1" w14:textId="77777777" w:rsidR="007E1537" w:rsidRPr="003F6477" w:rsidRDefault="007E1537" w:rsidP="007E1537">
      <w:pPr>
        <w:jc w:val="both"/>
        <w:rPr>
          <w:rFonts w:eastAsia="Arial"/>
          <w:color w:val="000000"/>
          <w:sz w:val="14"/>
          <w:szCs w:val="14"/>
        </w:rPr>
      </w:pPr>
    </w:p>
    <w:p w14:paraId="24665106" w14:textId="77777777" w:rsidR="007E1537" w:rsidRDefault="007E1537" w:rsidP="007E1537">
      <w:pPr>
        <w:jc w:val="both"/>
        <w:rPr>
          <w:rFonts w:eastAsia="Arial"/>
          <w:color w:val="000000"/>
        </w:rPr>
      </w:pPr>
      <w:r w:rsidRPr="007E1537">
        <w:rPr>
          <w:rFonts w:eastAsia="Arial"/>
          <w:color w:val="000000"/>
        </w:rPr>
        <w:t xml:space="preserve">Avec </w:t>
      </w:r>
    </w:p>
    <w:p w14:paraId="7B1AC833" w14:textId="77777777" w:rsidR="007E1537" w:rsidRPr="003F6477" w:rsidRDefault="007E1537" w:rsidP="007E1537">
      <w:pPr>
        <w:jc w:val="both"/>
        <w:rPr>
          <w:rFonts w:eastAsia="Arial"/>
          <w:color w:val="000000"/>
          <w:sz w:val="12"/>
          <w:szCs w:val="12"/>
        </w:rPr>
      </w:pPr>
    </w:p>
    <w:p w14:paraId="06EEA4DE" w14:textId="77777777" w:rsidR="007E1537" w:rsidRPr="003C570E" w:rsidRDefault="007E1537" w:rsidP="007E1537">
      <w:pPr>
        <w:jc w:val="both"/>
        <w:rPr>
          <w:rFonts w:eastAsia="Arial"/>
        </w:rPr>
      </w:pPr>
      <w:r w:rsidRPr="00A00A92">
        <w:rPr>
          <w:rFonts w:eastAsia="Arial"/>
        </w:rPr>
        <w:t>N0 </w:t>
      </w:r>
      <w:r w:rsidRPr="003C570E">
        <w:rPr>
          <w:rFonts w:eastAsia="Arial"/>
        </w:rPr>
        <w:t>: (Coût duplicata supplémentaire + Coût utilisateur supplémentaire espace client + Coût réunion marché supplémentaire) + Coût supplémentaire Bilan consommation supplémentaire + Coût supplémentaire optimisation du tarif d’acheminement d’un contrat) du candidat le moins disant.</w:t>
      </w:r>
    </w:p>
    <w:p w14:paraId="0C379B30" w14:textId="77777777" w:rsidR="007E1537" w:rsidRPr="003C570E" w:rsidRDefault="007E1537" w:rsidP="007E1537">
      <w:pPr>
        <w:jc w:val="both"/>
        <w:rPr>
          <w:rFonts w:eastAsia="Arial"/>
          <w:sz w:val="10"/>
          <w:szCs w:val="10"/>
        </w:rPr>
      </w:pPr>
    </w:p>
    <w:p w14:paraId="4C493F4D" w14:textId="77777777" w:rsidR="007E1537" w:rsidRPr="00A00A92" w:rsidRDefault="007E1537" w:rsidP="007E1537">
      <w:pPr>
        <w:jc w:val="both"/>
        <w:rPr>
          <w:rFonts w:eastAsia="Arial"/>
        </w:rPr>
      </w:pPr>
      <w:r w:rsidRPr="003C570E">
        <w:rPr>
          <w:rFonts w:eastAsia="Arial"/>
        </w:rPr>
        <w:t>Nc : (Coût duplicata supplémentaire + Coût utilisateur supplémentaire espace client + Coût réunion marché supplémentaire) + Coût supplémentaire Bilan consommation supplémentaire + Coût supplémentaire optimisation du tarif d’acheminement d’un contrat) du</w:t>
      </w:r>
      <w:r w:rsidRPr="00A00A92">
        <w:rPr>
          <w:rFonts w:eastAsia="Arial"/>
        </w:rPr>
        <w:t xml:space="preserve"> candidat analysé.</w:t>
      </w:r>
    </w:p>
    <w:p w14:paraId="3CC99D77" w14:textId="77777777" w:rsidR="007E1537" w:rsidRPr="007E1537" w:rsidRDefault="007E1537" w:rsidP="007E1537">
      <w:pPr>
        <w:jc w:val="both"/>
        <w:rPr>
          <w:rFonts w:eastAsia="Arial"/>
          <w:color w:val="000000"/>
        </w:rPr>
      </w:pPr>
    </w:p>
    <w:p w14:paraId="4BAB36DC" w14:textId="2A1D7FB9" w:rsidR="007E1537" w:rsidRDefault="007E1537" w:rsidP="007E1537">
      <w:pPr>
        <w:jc w:val="both"/>
        <w:rPr>
          <w:rFonts w:eastAsia="Arial"/>
          <w:b/>
          <w:bCs/>
          <w:color w:val="000000"/>
        </w:rPr>
      </w:pPr>
      <w:r w:rsidRPr="007E1537">
        <w:rPr>
          <w:rFonts w:eastAsia="Arial"/>
          <w:b/>
          <w:bCs/>
          <w:color w:val="000000"/>
        </w:rPr>
        <w:t xml:space="preserve">NB : les coûts complémentaires du candidat mentionnés dans le BPU ne pourront être inférieurs à 0,01 € </w:t>
      </w:r>
      <w:r w:rsidR="003C570E">
        <w:rPr>
          <w:rFonts w:eastAsia="Arial"/>
          <w:b/>
          <w:bCs/>
          <w:color w:val="000000"/>
        </w:rPr>
        <w:t>TTC</w:t>
      </w:r>
      <w:r w:rsidRPr="007E1537">
        <w:rPr>
          <w:rFonts w:eastAsia="Arial"/>
          <w:b/>
          <w:bCs/>
          <w:color w:val="000000"/>
        </w:rPr>
        <w:t xml:space="preserve"> Une offre à 0 sera considérée comme égale à 0,01 € </w:t>
      </w:r>
      <w:r w:rsidR="003C570E">
        <w:rPr>
          <w:rFonts w:eastAsia="Arial"/>
          <w:b/>
          <w:bCs/>
          <w:color w:val="000000"/>
        </w:rPr>
        <w:t>TTC</w:t>
      </w:r>
      <w:r w:rsidRPr="007E1537">
        <w:rPr>
          <w:rFonts w:eastAsia="Arial"/>
          <w:b/>
          <w:bCs/>
          <w:color w:val="000000"/>
        </w:rPr>
        <w:t>.</w:t>
      </w:r>
    </w:p>
    <w:p w14:paraId="75C944D6" w14:textId="77777777" w:rsidR="00AE6E3A" w:rsidRPr="00A00A92" w:rsidRDefault="00AE6E3A" w:rsidP="007E1537">
      <w:pPr>
        <w:jc w:val="both"/>
        <w:rPr>
          <w:rFonts w:eastAsia="Arial"/>
          <w:color w:val="000000"/>
        </w:rPr>
      </w:pPr>
    </w:p>
    <w:p w14:paraId="4CB6DDA8" w14:textId="77777777" w:rsidR="00A00A92" w:rsidRPr="00A00A92" w:rsidRDefault="00A00A92" w:rsidP="00A00A92">
      <w:pPr>
        <w:jc w:val="both"/>
        <w:rPr>
          <w:rFonts w:eastAsia="Arial"/>
          <w:color w:val="000000"/>
          <w:sz w:val="12"/>
          <w:szCs w:val="12"/>
        </w:rPr>
      </w:pPr>
    </w:p>
    <w:p w14:paraId="2CE95DD6" w14:textId="77777777" w:rsidR="00A00A92" w:rsidRPr="003F6477" w:rsidRDefault="00A00A92" w:rsidP="00834BF7">
      <w:pPr>
        <w:jc w:val="both"/>
        <w:rPr>
          <w:sz w:val="8"/>
          <w:szCs w:val="8"/>
        </w:rPr>
      </w:pPr>
    </w:p>
    <w:p w14:paraId="014BCA98" w14:textId="77777777" w:rsidR="00A00A92" w:rsidRDefault="00A00A92" w:rsidP="00A00A92">
      <w:pPr>
        <w:jc w:val="both"/>
        <w:rPr>
          <w:rFonts w:eastAsia="Arial"/>
          <w:b/>
          <w:color w:val="000000"/>
          <w:u w:val="single"/>
        </w:rPr>
      </w:pPr>
      <w:r w:rsidRPr="00A00A92">
        <w:rPr>
          <w:rFonts w:eastAsia="Arial"/>
          <w:b/>
          <w:color w:val="000000"/>
          <w:u w:val="single"/>
        </w:rPr>
        <w:t xml:space="preserve">Détermination de la valeur Technique </w:t>
      </w:r>
    </w:p>
    <w:p w14:paraId="352CB42A" w14:textId="77777777" w:rsidR="000540D8" w:rsidRPr="00A00A92" w:rsidRDefault="000540D8" w:rsidP="00A00A92">
      <w:pPr>
        <w:jc w:val="both"/>
        <w:rPr>
          <w:rFonts w:eastAsia="Arial"/>
          <w:b/>
          <w:color w:val="000000"/>
          <w:u w:val="single"/>
        </w:rPr>
      </w:pPr>
    </w:p>
    <w:p w14:paraId="53A7E41D" w14:textId="77777777" w:rsidR="00A00A92" w:rsidRPr="00A00A92" w:rsidRDefault="00A00A92" w:rsidP="00A00A92">
      <w:pPr>
        <w:jc w:val="both"/>
        <w:rPr>
          <w:rFonts w:eastAsia="Arial"/>
          <w:b/>
          <w:color w:val="000000"/>
          <w:sz w:val="8"/>
          <w:szCs w:val="8"/>
        </w:rPr>
      </w:pPr>
    </w:p>
    <w:p w14:paraId="35873FB0" w14:textId="20A3009B" w:rsidR="00AE6E3A" w:rsidRDefault="00A00A92" w:rsidP="00A00A92">
      <w:pPr>
        <w:rPr>
          <w:rFonts w:eastAsia="Arial"/>
        </w:rPr>
      </w:pPr>
      <w:r w:rsidRPr="00A00A92">
        <w:rPr>
          <w:rFonts w:eastAsia="Arial"/>
        </w:rPr>
        <w:t xml:space="preserve">La Valeur technique de l’offre est notée sur </w:t>
      </w:r>
      <w:r w:rsidR="007E1537">
        <w:rPr>
          <w:rFonts w:eastAsia="Arial"/>
        </w:rPr>
        <w:t>9</w:t>
      </w:r>
      <w:r w:rsidR="00976841">
        <w:rPr>
          <w:rFonts w:eastAsia="Arial"/>
        </w:rPr>
        <w:t>0</w:t>
      </w:r>
      <w:r w:rsidRPr="00A00A92">
        <w:rPr>
          <w:rFonts w:eastAsia="Arial"/>
        </w:rPr>
        <w:t xml:space="preserve"> points, décomposée en sous-critères comme suit</w:t>
      </w:r>
      <w:r w:rsidR="00AE6E3A">
        <w:rPr>
          <w:rFonts w:eastAsia="Arial"/>
        </w:rPr>
        <w:t> :</w:t>
      </w:r>
    </w:p>
    <w:p w14:paraId="64834271" w14:textId="77777777" w:rsidR="00AE6E3A" w:rsidRPr="00A00A92" w:rsidRDefault="00AE6E3A" w:rsidP="00A00A92">
      <w:pPr>
        <w:rPr>
          <w:rFonts w:eastAsia="Arial"/>
        </w:rPr>
      </w:pPr>
    </w:p>
    <w:p w14:paraId="3A993D46" w14:textId="77777777" w:rsidR="00A00A92" w:rsidRPr="00A00A92" w:rsidRDefault="00A00A92" w:rsidP="00A00A92">
      <w:pPr>
        <w:rPr>
          <w:rFonts w:eastAsia="Arial"/>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4"/>
        <w:gridCol w:w="993"/>
        <w:gridCol w:w="709"/>
      </w:tblGrid>
      <w:tr w:rsidR="00A00A92" w:rsidRPr="00A00A92" w14:paraId="0DB68CB2" w14:textId="77777777" w:rsidTr="00560D36">
        <w:trPr>
          <w:trHeight w:val="381"/>
        </w:trPr>
        <w:tc>
          <w:tcPr>
            <w:tcW w:w="9776" w:type="dxa"/>
            <w:gridSpan w:val="3"/>
            <w:shd w:val="clear" w:color="auto" w:fill="D9D9D9"/>
            <w:vAlign w:val="center"/>
          </w:tcPr>
          <w:p w14:paraId="23D06B71" w14:textId="7EE56D1B" w:rsidR="00A00A92" w:rsidRPr="00A00A92" w:rsidRDefault="00A00A92" w:rsidP="003C570E">
            <w:pPr>
              <w:keepNext/>
              <w:widowControl/>
              <w:pBdr>
                <w:top w:val="nil"/>
                <w:left w:val="nil"/>
                <w:bottom w:val="nil"/>
                <w:right w:val="nil"/>
                <w:between w:val="nil"/>
              </w:pBdr>
              <w:tabs>
                <w:tab w:val="left" w:pos="284"/>
                <w:tab w:val="left" w:pos="567"/>
                <w:tab w:val="left" w:pos="851"/>
              </w:tabs>
              <w:ind w:left="720"/>
              <w:rPr>
                <w:rFonts w:ascii="Calibri" w:eastAsia="Calibri" w:hAnsi="Calibri" w:cs="Calibri"/>
                <w:b/>
                <w:color w:val="000000"/>
                <w:sz w:val="22"/>
                <w:szCs w:val="22"/>
              </w:rPr>
            </w:pPr>
            <w:bookmarkStart w:id="70" w:name="_heading=h.3o7alnk" w:colFirst="0" w:colLast="0"/>
            <w:bookmarkEnd w:id="70"/>
            <w:r w:rsidRPr="00A00A92">
              <w:rPr>
                <w:rFonts w:ascii="Calibri" w:eastAsia="Calibri" w:hAnsi="Calibri" w:cs="Calibri"/>
                <w:b/>
                <w:color w:val="000000"/>
                <w:sz w:val="22"/>
                <w:szCs w:val="22"/>
              </w:rPr>
              <w:t xml:space="preserve">Détermination de la Valeur technique sur </w:t>
            </w:r>
            <w:r w:rsidR="007E1537">
              <w:rPr>
                <w:rFonts w:ascii="Calibri" w:eastAsia="Calibri" w:hAnsi="Calibri" w:cs="Calibri"/>
                <w:b/>
                <w:color w:val="000000"/>
                <w:sz w:val="22"/>
                <w:szCs w:val="22"/>
              </w:rPr>
              <w:t>90</w:t>
            </w:r>
            <w:r w:rsidRPr="00A00A92">
              <w:rPr>
                <w:rFonts w:ascii="Calibri" w:eastAsia="Calibri" w:hAnsi="Calibri" w:cs="Calibri"/>
                <w:b/>
                <w:color w:val="000000"/>
                <w:sz w:val="22"/>
                <w:szCs w:val="22"/>
              </w:rPr>
              <w:t xml:space="preserve"> points, décomposée en sous-critères comme suit :</w:t>
            </w:r>
          </w:p>
        </w:tc>
      </w:tr>
      <w:tr w:rsidR="00A00A92" w:rsidRPr="00A00A92" w14:paraId="319EE973" w14:textId="77777777" w:rsidTr="00560D36">
        <w:trPr>
          <w:trHeight w:val="414"/>
        </w:trPr>
        <w:tc>
          <w:tcPr>
            <w:tcW w:w="8074" w:type="dxa"/>
            <w:shd w:val="clear" w:color="auto" w:fill="0070C0"/>
            <w:vAlign w:val="center"/>
          </w:tcPr>
          <w:p w14:paraId="2F403672"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FFFFFF" w:themeColor="background1"/>
                <w:sz w:val="22"/>
                <w:szCs w:val="22"/>
              </w:rPr>
            </w:pPr>
            <w:bookmarkStart w:id="71" w:name="_heading=h.23ckvvd" w:colFirst="0" w:colLast="0"/>
            <w:bookmarkEnd w:id="71"/>
            <w:r w:rsidRPr="00A00A92">
              <w:rPr>
                <w:rFonts w:ascii="Calibri" w:eastAsia="Calibri" w:hAnsi="Calibri" w:cs="Calibri"/>
                <w:color w:val="FFFFFF" w:themeColor="background1"/>
                <w:sz w:val="22"/>
                <w:szCs w:val="22"/>
              </w:rPr>
              <w:t>CRITERES</w:t>
            </w:r>
          </w:p>
        </w:tc>
        <w:tc>
          <w:tcPr>
            <w:tcW w:w="1702" w:type="dxa"/>
            <w:gridSpan w:val="2"/>
            <w:shd w:val="clear" w:color="auto" w:fill="0070C0"/>
            <w:vAlign w:val="center"/>
          </w:tcPr>
          <w:p w14:paraId="4D758C94"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FFFFFF" w:themeColor="background1"/>
                <w:sz w:val="22"/>
                <w:szCs w:val="22"/>
              </w:rPr>
            </w:pPr>
            <w:r w:rsidRPr="00A00A92">
              <w:rPr>
                <w:rFonts w:ascii="Calibri" w:eastAsia="Calibri" w:hAnsi="Calibri" w:cs="Calibri"/>
                <w:color w:val="FFFFFF" w:themeColor="background1"/>
                <w:sz w:val="22"/>
                <w:szCs w:val="22"/>
              </w:rPr>
              <w:t>NOTATION</w:t>
            </w:r>
          </w:p>
        </w:tc>
      </w:tr>
      <w:tr w:rsidR="00A00A92" w:rsidRPr="00A00A92" w14:paraId="5E811C05" w14:textId="77777777" w:rsidTr="009B08E8">
        <w:trPr>
          <w:trHeight w:val="20"/>
        </w:trPr>
        <w:tc>
          <w:tcPr>
            <w:tcW w:w="8074" w:type="dxa"/>
            <w:vAlign w:val="center"/>
          </w:tcPr>
          <w:p w14:paraId="0AB7F40C" w14:textId="77777777" w:rsidR="00A00A92" w:rsidRPr="00A00A92" w:rsidRDefault="00A00A92" w:rsidP="00A00A92">
            <w:pPr>
              <w:ind w:left="710"/>
              <w:jc w:val="center"/>
              <w:rPr>
                <w:rFonts w:ascii="Calibri" w:eastAsia="Calibri" w:hAnsi="Calibri" w:cs="Calibri"/>
                <w:sz w:val="14"/>
                <w:szCs w:val="14"/>
              </w:rPr>
            </w:pPr>
            <w:r w:rsidRPr="00A00A92">
              <w:rPr>
                <w:rFonts w:eastAsia="Arial"/>
              </w:rPr>
              <w:t>QUALITÉ COMMERCIALE</w:t>
            </w:r>
          </w:p>
        </w:tc>
        <w:tc>
          <w:tcPr>
            <w:tcW w:w="1702" w:type="dxa"/>
            <w:gridSpan w:val="2"/>
            <w:vAlign w:val="center"/>
          </w:tcPr>
          <w:p w14:paraId="4E1A3571" w14:textId="4C1B7302" w:rsidR="00A00A92" w:rsidRPr="00A00A92" w:rsidRDefault="006C0363" w:rsidP="00A00A92">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2</w:t>
            </w:r>
            <w:r w:rsidR="00271286">
              <w:rPr>
                <w:rFonts w:ascii="Calibri" w:eastAsia="Calibri" w:hAnsi="Calibri" w:cs="Calibri"/>
                <w:color w:val="000000"/>
                <w:sz w:val="22"/>
                <w:szCs w:val="22"/>
              </w:rPr>
              <w:t>5</w:t>
            </w:r>
            <w:r w:rsidRPr="00A00A92">
              <w:rPr>
                <w:rFonts w:ascii="Calibri" w:eastAsia="Calibri" w:hAnsi="Calibri" w:cs="Calibri"/>
                <w:color w:val="000000"/>
                <w:sz w:val="22"/>
                <w:szCs w:val="22"/>
              </w:rPr>
              <w:t xml:space="preserve"> </w:t>
            </w:r>
            <w:r w:rsidR="00A00A92" w:rsidRPr="00A00A92">
              <w:rPr>
                <w:rFonts w:ascii="Calibri" w:eastAsia="Calibri" w:hAnsi="Calibri" w:cs="Calibri"/>
                <w:color w:val="000000"/>
                <w:sz w:val="22"/>
                <w:szCs w:val="22"/>
              </w:rPr>
              <w:t>pts</w:t>
            </w:r>
          </w:p>
        </w:tc>
      </w:tr>
      <w:tr w:rsidR="00A00A92" w:rsidRPr="00A00A92" w14:paraId="1DC6F643" w14:textId="77777777" w:rsidTr="009B08E8">
        <w:trPr>
          <w:trHeight w:val="20"/>
        </w:trPr>
        <w:tc>
          <w:tcPr>
            <w:tcW w:w="8074" w:type="dxa"/>
          </w:tcPr>
          <w:p w14:paraId="1A1CE235" w14:textId="77777777" w:rsidR="00A00A92" w:rsidRPr="00A00A92" w:rsidRDefault="00A00A92" w:rsidP="00A00A92">
            <w:pPr>
              <w:spacing w:after="160"/>
              <w:jc w:val="both"/>
              <w:rPr>
                <w:rFonts w:eastAsia="Arial"/>
                <w:sz w:val="2"/>
                <w:szCs w:val="2"/>
              </w:rPr>
            </w:pPr>
          </w:p>
          <w:p w14:paraId="611EBE6E" w14:textId="6DD40A09" w:rsidR="00A00A92" w:rsidRPr="00A00A92" w:rsidRDefault="00A00A92" w:rsidP="00A00A92">
            <w:pPr>
              <w:spacing w:after="160"/>
              <w:jc w:val="both"/>
              <w:rPr>
                <w:rFonts w:eastAsia="Arial"/>
              </w:rPr>
            </w:pPr>
            <w:r w:rsidRPr="00A00A92">
              <w:rPr>
                <w:rFonts w:eastAsia="Arial"/>
              </w:rPr>
              <w:t xml:space="preserve">. L’organisation commerciale et service client mis en place </w:t>
            </w:r>
          </w:p>
          <w:p w14:paraId="737C5E1F" w14:textId="70B86862" w:rsidR="00A00A92" w:rsidRPr="00A00A92" w:rsidRDefault="00A00A92" w:rsidP="00A00A92">
            <w:pPr>
              <w:spacing w:after="160"/>
              <w:rPr>
                <w:rFonts w:eastAsia="Arial"/>
              </w:rPr>
            </w:pPr>
            <w:r w:rsidRPr="00A00A92">
              <w:rPr>
                <w:rFonts w:eastAsia="Arial"/>
              </w:rPr>
              <w:t xml:space="preserve">. Organisation de la relation avec le Gestionnaire de Réseaux </w:t>
            </w:r>
          </w:p>
          <w:p w14:paraId="0533B524" w14:textId="187D97C5" w:rsidR="00A00A92" w:rsidRPr="00A00A92" w:rsidRDefault="00A00A92" w:rsidP="00A00A92">
            <w:pPr>
              <w:spacing w:after="160"/>
              <w:jc w:val="both"/>
              <w:rPr>
                <w:rFonts w:eastAsia="Arial"/>
              </w:rPr>
            </w:pPr>
            <w:r w:rsidRPr="00A00A92">
              <w:rPr>
                <w:rFonts w:eastAsia="Arial"/>
              </w:rPr>
              <w:t xml:space="preserve">. Gestion de la Bascule </w:t>
            </w:r>
            <w:r w:rsidRPr="00A00A92">
              <w:rPr>
                <w:rFonts w:eastAsia="Arial"/>
              </w:rPr>
              <w:tab/>
            </w:r>
          </w:p>
          <w:p w14:paraId="2BB8CC85" w14:textId="5A36B890" w:rsidR="00A00A92" w:rsidRPr="00A00A92" w:rsidRDefault="00A00A92" w:rsidP="00A00A92">
            <w:pPr>
              <w:spacing w:after="160"/>
              <w:jc w:val="both"/>
              <w:rPr>
                <w:rFonts w:ascii="Calibri" w:eastAsia="Calibri" w:hAnsi="Calibri" w:cs="Calibri"/>
                <w:sz w:val="14"/>
                <w:szCs w:val="14"/>
              </w:rPr>
            </w:pPr>
            <w:r w:rsidRPr="00A00A92">
              <w:rPr>
                <w:rFonts w:eastAsia="Arial"/>
              </w:rPr>
              <w:t>. Présentation des outils relationnels</w:t>
            </w:r>
          </w:p>
        </w:tc>
        <w:tc>
          <w:tcPr>
            <w:tcW w:w="993" w:type="dxa"/>
          </w:tcPr>
          <w:p w14:paraId="6B8AC4C2"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12"/>
                <w:szCs w:val="12"/>
              </w:rPr>
            </w:pPr>
          </w:p>
          <w:p w14:paraId="45AB3A64" w14:textId="54180192" w:rsidR="00A00A92" w:rsidRPr="00A00A92" w:rsidRDefault="006C0363"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Pr>
                <w:rFonts w:ascii="Calibri" w:eastAsia="Calibri" w:hAnsi="Calibri" w:cs="Calibri"/>
                <w:color w:val="000000"/>
                <w:sz w:val="22"/>
                <w:szCs w:val="22"/>
              </w:rPr>
              <w:t>10</w:t>
            </w:r>
            <w:r w:rsidRPr="00A00A92">
              <w:rPr>
                <w:rFonts w:ascii="Calibri" w:eastAsia="Calibri" w:hAnsi="Calibri" w:cs="Calibri"/>
                <w:color w:val="000000"/>
                <w:sz w:val="22"/>
                <w:szCs w:val="22"/>
              </w:rPr>
              <w:t xml:space="preserve"> </w:t>
            </w:r>
            <w:r w:rsidR="00A00A92" w:rsidRPr="00A00A92">
              <w:rPr>
                <w:rFonts w:ascii="Calibri" w:eastAsia="Calibri" w:hAnsi="Calibri" w:cs="Calibri"/>
                <w:color w:val="000000"/>
                <w:sz w:val="22"/>
                <w:szCs w:val="22"/>
              </w:rPr>
              <w:t>Pts</w:t>
            </w:r>
          </w:p>
          <w:p w14:paraId="54EBE82B"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6"/>
                <w:szCs w:val="6"/>
              </w:rPr>
            </w:pPr>
          </w:p>
          <w:p w14:paraId="79368B4A"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
                <w:szCs w:val="2"/>
              </w:rPr>
            </w:pPr>
          </w:p>
          <w:p w14:paraId="3C8A95A3" w14:textId="1EA19188"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271286">
              <w:rPr>
                <w:rFonts w:ascii="Calibri" w:eastAsia="Calibri" w:hAnsi="Calibri" w:cs="Calibri"/>
                <w:color w:val="000000"/>
                <w:sz w:val="22"/>
                <w:szCs w:val="22"/>
              </w:rPr>
              <w:t>7</w:t>
            </w:r>
            <w:r w:rsidR="006C0363" w:rsidRPr="00A00A92">
              <w:rPr>
                <w:rFonts w:ascii="Calibri" w:eastAsia="Calibri" w:hAnsi="Calibri" w:cs="Calibri"/>
                <w:color w:val="000000"/>
                <w:sz w:val="22"/>
                <w:szCs w:val="22"/>
              </w:rPr>
              <w:t xml:space="preserve"> </w:t>
            </w:r>
            <w:r w:rsidRPr="00A00A92">
              <w:rPr>
                <w:rFonts w:ascii="Calibri" w:eastAsia="Calibri" w:hAnsi="Calibri" w:cs="Calibri"/>
                <w:color w:val="000000"/>
                <w:sz w:val="22"/>
                <w:szCs w:val="22"/>
              </w:rPr>
              <w:t>Pts</w:t>
            </w:r>
          </w:p>
          <w:p w14:paraId="2B9B5C84"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4"/>
                <w:szCs w:val="4"/>
              </w:rPr>
            </w:pPr>
          </w:p>
          <w:p w14:paraId="023906AE" w14:textId="3758CD92"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6C0363">
              <w:rPr>
                <w:rFonts w:ascii="Calibri" w:eastAsia="Calibri" w:hAnsi="Calibri" w:cs="Calibri"/>
                <w:color w:val="000000"/>
                <w:sz w:val="22"/>
                <w:szCs w:val="22"/>
              </w:rPr>
              <w:t>5</w:t>
            </w:r>
            <w:r w:rsidRPr="00A00A92">
              <w:rPr>
                <w:rFonts w:ascii="Calibri" w:eastAsia="Calibri" w:hAnsi="Calibri" w:cs="Calibri"/>
                <w:color w:val="000000"/>
                <w:sz w:val="22"/>
                <w:szCs w:val="22"/>
              </w:rPr>
              <w:t xml:space="preserve"> Pts</w:t>
            </w:r>
          </w:p>
          <w:p w14:paraId="60C1E2B4"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8"/>
                <w:szCs w:val="8"/>
              </w:rPr>
            </w:pPr>
          </w:p>
          <w:p w14:paraId="0922F4A7"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4"/>
                <w:szCs w:val="4"/>
              </w:rPr>
            </w:pPr>
          </w:p>
          <w:p w14:paraId="1D106C4F" w14:textId="64D33899"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6C0363">
              <w:rPr>
                <w:rFonts w:ascii="Calibri" w:eastAsia="Calibri" w:hAnsi="Calibri" w:cs="Calibri"/>
                <w:color w:val="000000"/>
                <w:sz w:val="22"/>
                <w:szCs w:val="22"/>
              </w:rPr>
              <w:t>3</w:t>
            </w:r>
            <w:r w:rsidRPr="00A00A92">
              <w:rPr>
                <w:rFonts w:ascii="Calibri" w:eastAsia="Calibri" w:hAnsi="Calibri" w:cs="Calibri"/>
                <w:color w:val="000000"/>
                <w:sz w:val="22"/>
                <w:szCs w:val="22"/>
              </w:rPr>
              <w:t xml:space="preserve"> Pts</w:t>
            </w:r>
          </w:p>
        </w:tc>
        <w:tc>
          <w:tcPr>
            <w:tcW w:w="709" w:type="dxa"/>
          </w:tcPr>
          <w:p w14:paraId="1A17CAAC"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color w:val="000000"/>
                <w:sz w:val="22"/>
                <w:szCs w:val="22"/>
              </w:rPr>
            </w:pPr>
          </w:p>
        </w:tc>
      </w:tr>
      <w:tr w:rsidR="00A00A92" w:rsidRPr="00A00A92" w14:paraId="3367FBE9" w14:textId="77777777" w:rsidTr="00560D36">
        <w:trPr>
          <w:trHeight w:val="20"/>
        </w:trPr>
        <w:tc>
          <w:tcPr>
            <w:tcW w:w="8074" w:type="dxa"/>
            <w:vAlign w:val="center"/>
          </w:tcPr>
          <w:p w14:paraId="74E230A5" w14:textId="77777777" w:rsidR="00A00A92" w:rsidRPr="00A00A92" w:rsidRDefault="00A00A92" w:rsidP="00A00A92">
            <w:pPr>
              <w:ind w:left="710"/>
              <w:jc w:val="center"/>
              <w:rPr>
                <w:rFonts w:eastAsia="Arial"/>
                <w:sz w:val="2"/>
                <w:szCs w:val="2"/>
              </w:rPr>
            </w:pPr>
          </w:p>
          <w:p w14:paraId="204BAE94" w14:textId="77777777" w:rsidR="00A00A92" w:rsidRPr="00A00A92" w:rsidRDefault="00A00A92" w:rsidP="00A00A92">
            <w:pPr>
              <w:ind w:left="710"/>
              <w:jc w:val="center"/>
              <w:rPr>
                <w:rFonts w:ascii="Calibri" w:eastAsia="Calibri" w:hAnsi="Calibri" w:cs="Calibri"/>
                <w:sz w:val="14"/>
                <w:szCs w:val="14"/>
              </w:rPr>
            </w:pPr>
            <w:r w:rsidRPr="00A00A92">
              <w:rPr>
                <w:rFonts w:eastAsia="Arial"/>
              </w:rPr>
              <w:t xml:space="preserve">ELEMENTS TECHNIQUES </w:t>
            </w:r>
          </w:p>
        </w:tc>
        <w:tc>
          <w:tcPr>
            <w:tcW w:w="1702" w:type="dxa"/>
            <w:gridSpan w:val="2"/>
            <w:vAlign w:val="center"/>
          </w:tcPr>
          <w:p w14:paraId="1275270E" w14:textId="162F2844" w:rsidR="00A00A92" w:rsidRPr="00A00A92" w:rsidRDefault="00AF0D6F" w:rsidP="00A00A92">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20</w:t>
            </w:r>
            <w:r w:rsidRPr="00A00A92">
              <w:rPr>
                <w:rFonts w:ascii="Calibri" w:eastAsia="Calibri" w:hAnsi="Calibri" w:cs="Calibri"/>
                <w:color w:val="000000"/>
                <w:sz w:val="22"/>
                <w:szCs w:val="22"/>
              </w:rPr>
              <w:t xml:space="preserve"> </w:t>
            </w:r>
            <w:r w:rsidR="00A00A92" w:rsidRPr="00A00A92">
              <w:rPr>
                <w:rFonts w:ascii="Calibri" w:eastAsia="Calibri" w:hAnsi="Calibri" w:cs="Calibri"/>
                <w:color w:val="000000"/>
                <w:sz w:val="22"/>
                <w:szCs w:val="22"/>
              </w:rPr>
              <w:t>pts</w:t>
            </w:r>
          </w:p>
        </w:tc>
      </w:tr>
      <w:tr w:rsidR="00A00A92" w:rsidRPr="00A00A92" w14:paraId="67AEE0CE" w14:textId="77777777" w:rsidTr="009B08E8">
        <w:trPr>
          <w:trHeight w:val="20"/>
        </w:trPr>
        <w:tc>
          <w:tcPr>
            <w:tcW w:w="8074" w:type="dxa"/>
          </w:tcPr>
          <w:p w14:paraId="32D624F7" w14:textId="77777777" w:rsidR="00AF0D6F" w:rsidRDefault="00A00A92" w:rsidP="007D6CDC">
            <w:pPr>
              <w:spacing w:before="120"/>
              <w:jc w:val="both"/>
              <w:rPr>
                <w:rFonts w:eastAsia="Arial"/>
              </w:rPr>
            </w:pPr>
            <w:r w:rsidRPr="00A00A92">
              <w:rPr>
                <w:rFonts w:eastAsia="Arial"/>
              </w:rPr>
              <w:t>. Présentation du processus lié à la flexibilité</w:t>
            </w:r>
          </w:p>
          <w:p w14:paraId="0B4C64AD" w14:textId="3E3A1D01" w:rsidR="003220D1" w:rsidRDefault="003220D1" w:rsidP="00560D36">
            <w:pPr>
              <w:ind w:left="454"/>
              <w:jc w:val="both"/>
            </w:pPr>
            <w:r>
              <w:rPr>
                <w:color w:val="000000"/>
              </w:rPr>
              <w:t>-</w:t>
            </w:r>
            <w:r>
              <w:t xml:space="preserve"> Processus mis en place en cas de dépassement (rachat…) (</w:t>
            </w:r>
            <w:r w:rsidR="000540D8">
              <w:t>4</w:t>
            </w:r>
            <w:r>
              <w:t>pts)</w:t>
            </w:r>
          </w:p>
          <w:p w14:paraId="749F3A98" w14:textId="4C4AAC72" w:rsidR="00A00A92" w:rsidRDefault="003220D1" w:rsidP="00560D36">
            <w:pPr>
              <w:ind w:left="454"/>
              <w:jc w:val="both"/>
            </w:pPr>
            <w:r>
              <w:t>-</w:t>
            </w:r>
            <w:r w:rsidR="00AF0D6F">
              <w:rPr>
                <w:rFonts w:eastAsia="Arial"/>
              </w:rPr>
              <w:t xml:space="preserve"> </w:t>
            </w:r>
            <w:r>
              <w:t>Processus de gestion de la flexibilité (fr</w:t>
            </w:r>
            <w:r w:rsidR="00560D36">
              <w:t>é</w:t>
            </w:r>
            <w:r>
              <w:t xml:space="preserve">quence d’information + outil de suivi </w:t>
            </w:r>
            <w:r w:rsidR="000540D8">
              <w:t>6</w:t>
            </w:r>
            <w:r>
              <w:t>pts)</w:t>
            </w:r>
          </w:p>
          <w:p w14:paraId="72C61AEE" w14:textId="010DCDCE" w:rsidR="00D00A55" w:rsidRDefault="00D00A55" w:rsidP="00D00A55">
            <w:pPr>
              <w:pStyle w:val="Paragraphedeliste"/>
              <w:numPr>
                <w:ilvl w:val="0"/>
                <w:numId w:val="48"/>
              </w:numPr>
              <w:jc w:val="both"/>
            </w:pPr>
            <w:r w:rsidRPr="00D00A55">
              <w:t xml:space="preserve"> Fréquence Information des adhérents  </w:t>
            </w:r>
          </w:p>
          <w:p w14:paraId="361C0C25" w14:textId="09E4BEF5" w:rsidR="00D00A55" w:rsidRDefault="00D00A55" w:rsidP="00D00A55">
            <w:pPr>
              <w:pStyle w:val="Paragraphedeliste"/>
              <w:numPr>
                <w:ilvl w:val="0"/>
                <w:numId w:val="48"/>
              </w:numPr>
              <w:jc w:val="both"/>
            </w:pPr>
            <w:r w:rsidRPr="00D00A55">
              <w:t xml:space="preserve">Outil de suivi  </w:t>
            </w:r>
          </w:p>
          <w:p w14:paraId="67C662C9" w14:textId="77777777" w:rsidR="007D6CDC" w:rsidRPr="00A00A92" w:rsidRDefault="007D6CDC" w:rsidP="00560D36">
            <w:pPr>
              <w:ind w:left="454"/>
              <w:jc w:val="both"/>
              <w:rPr>
                <w:rFonts w:eastAsia="Arial"/>
              </w:rPr>
            </w:pPr>
          </w:p>
          <w:p w14:paraId="0EACB501" w14:textId="4343FE3A" w:rsidR="00A00A92" w:rsidRPr="00A00A92" w:rsidRDefault="00A00A92" w:rsidP="007D6CDC">
            <w:pPr>
              <w:spacing w:after="120"/>
              <w:jc w:val="both"/>
              <w:rPr>
                <w:rFonts w:ascii="Calibri" w:eastAsia="Calibri" w:hAnsi="Calibri" w:cs="Calibri"/>
                <w:sz w:val="14"/>
                <w:szCs w:val="14"/>
              </w:rPr>
            </w:pPr>
            <w:r w:rsidRPr="00A00A92">
              <w:rPr>
                <w:rFonts w:eastAsia="Arial"/>
              </w:rPr>
              <w:t xml:space="preserve">. Accompagnement en rapport avec l’Offre à CLICK </w:t>
            </w:r>
          </w:p>
        </w:tc>
        <w:tc>
          <w:tcPr>
            <w:tcW w:w="993" w:type="dxa"/>
          </w:tcPr>
          <w:p w14:paraId="12A88F61" w14:textId="77777777" w:rsidR="00A00A92" w:rsidRPr="007D6CDC"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rPr>
            </w:pPr>
          </w:p>
          <w:p w14:paraId="67912F90" w14:textId="10D630A4" w:rsidR="00A00A92" w:rsidRPr="00A00A92" w:rsidRDefault="00AF0D6F"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Pr>
                <w:rFonts w:ascii="Calibri" w:eastAsia="Calibri" w:hAnsi="Calibri" w:cs="Calibri"/>
                <w:color w:val="000000"/>
                <w:sz w:val="22"/>
                <w:szCs w:val="22"/>
              </w:rPr>
              <w:t>10</w:t>
            </w:r>
            <w:r w:rsidRPr="00A00A92">
              <w:rPr>
                <w:rFonts w:ascii="Calibri" w:eastAsia="Calibri" w:hAnsi="Calibri" w:cs="Calibri"/>
                <w:color w:val="000000"/>
                <w:sz w:val="22"/>
                <w:szCs w:val="22"/>
              </w:rPr>
              <w:t xml:space="preserve"> </w:t>
            </w:r>
            <w:r w:rsidR="00A00A92" w:rsidRPr="00A00A92">
              <w:rPr>
                <w:rFonts w:ascii="Calibri" w:eastAsia="Calibri" w:hAnsi="Calibri" w:cs="Calibri"/>
                <w:color w:val="000000"/>
                <w:sz w:val="22"/>
                <w:szCs w:val="22"/>
              </w:rPr>
              <w:t>Pts</w:t>
            </w:r>
          </w:p>
          <w:p w14:paraId="2A8681C5" w14:textId="18DE53A0" w:rsid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p>
          <w:p w14:paraId="243AEA08" w14:textId="5D5C0EC8" w:rsidR="007D6CDC" w:rsidRDefault="00D00A55"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Pr>
                <w:rFonts w:ascii="Calibri" w:eastAsia="Calibri" w:hAnsi="Calibri" w:cs="Calibri"/>
                <w:color w:val="000000"/>
                <w:sz w:val="22"/>
                <w:szCs w:val="22"/>
              </w:rPr>
              <w:t>2 Pts</w:t>
            </w:r>
          </w:p>
          <w:p w14:paraId="2FAFED4B" w14:textId="35120F00" w:rsidR="00D00A55" w:rsidRDefault="00D00A55"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Pr>
                <w:rFonts w:ascii="Calibri" w:eastAsia="Calibri" w:hAnsi="Calibri" w:cs="Calibri"/>
                <w:color w:val="000000"/>
                <w:sz w:val="22"/>
                <w:szCs w:val="22"/>
              </w:rPr>
              <w:t>4 Pts</w:t>
            </w:r>
          </w:p>
          <w:p w14:paraId="10D63098" w14:textId="77777777" w:rsidR="00D00A55" w:rsidRDefault="00D00A55" w:rsidP="00D00A55">
            <w:pPr>
              <w:keepNext/>
              <w:widowControl/>
              <w:pBdr>
                <w:top w:val="nil"/>
                <w:left w:val="nil"/>
                <w:bottom w:val="nil"/>
                <w:right w:val="nil"/>
                <w:between w:val="nil"/>
              </w:pBdr>
              <w:tabs>
                <w:tab w:val="left" w:pos="284"/>
                <w:tab w:val="left" w:pos="567"/>
                <w:tab w:val="left" w:pos="851"/>
              </w:tabs>
              <w:rPr>
                <w:rFonts w:ascii="Calibri" w:eastAsia="Calibri" w:hAnsi="Calibri" w:cs="Calibri"/>
                <w:color w:val="000000"/>
                <w:sz w:val="22"/>
                <w:szCs w:val="22"/>
              </w:rPr>
            </w:pPr>
          </w:p>
          <w:p w14:paraId="052D355E" w14:textId="289FF2B1" w:rsidR="00A00A92" w:rsidRPr="00A00A92" w:rsidRDefault="003220D1" w:rsidP="00D00A55">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Pr>
                <w:rFonts w:ascii="Calibri" w:eastAsia="Calibri" w:hAnsi="Calibri" w:cs="Calibri"/>
                <w:color w:val="000000"/>
                <w:sz w:val="22"/>
                <w:szCs w:val="22"/>
              </w:rPr>
              <w:t>10 pts</w:t>
            </w:r>
          </w:p>
        </w:tc>
        <w:tc>
          <w:tcPr>
            <w:tcW w:w="709" w:type="dxa"/>
            <w:vAlign w:val="bottom"/>
          </w:tcPr>
          <w:p w14:paraId="3264FF9C"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color w:val="000000"/>
                <w:sz w:val="22"/>
                <w:szCs w:val="22"/>
              </w:rPr>
            </w:pPr>
          </w:p>
        </w:tc>
      </w:tr>
      <w:tr w:rsidR="00A00A92" w:rsidRPr="00A00A92" w14:paraId="7EBBDFE1" w14:textId="77777777" w:rsidTr="00560D36">
        <w:trPr>
          <w:trHeight w:val="20"/>
        </w:trPr>
        <w:tc>
          <w:tcPr>
            <w:tcW w:w="8074" w:type="dxa"/>
            <w:vAlign w:val="center"/>
          </w:tcPr>
          <w:p w14:paraId="1F8162EC" w14:textId="0B2F1989" w:rsidR="00A00A92" w:rsidRPr="00560D36" w:rsidRDefault="00A00A92" w:rsidP="00A00A92">
            <w:pPr>
              <w:ind w:left="710"/>
              <w:jc w:val="center"/>
              <w:rPr>
                <w:rFonts w:eastAsia="Arial"/>
              </w:rPr>
            </w:pPr>
            <w:r w:rsidRPr="00A00A92">
              <w:rPr>
                <w:rFonts w:eastAsia="Arial"/>
              </w:rPr>
              <w:t>QUALITE FACTURATION</w:t>
            </w:r>
          </w:p>
        </w:tc>
        <w:tc>
          <w:tcPr>
            <w:tcW w:w="1702" w:type="dxa"/>
            <w:gridSpan w:val="2"/>
            <w:vAlign w:val="center"/>
          </w:tcPr>
          <w:p w14:paraId="41BCB015" w14:textId="1B2E3FCD" w:rsidR="00A00A92" w:rsidRPr="00A00A92" w:rsidRDefault="00271286" w:rsidP="00A00A92">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25</w:t>
            </w:r>
            <w:r w:rsidR="00A00A92" w:rsidRPr="00A00A92">
              <w:rPr>
                <w:rFonts w:ascii="Calibri" w:eastAsia="Calibri" w:hAnsi="Calibri" w:cs="Calibri"/>
                <w:color w:val="000000"/>
                <w:sz w:val="22"/>
                <w:szCs w:val="22"/>
              </w:rPr>
              <w:t xml:space="preserve"> pts</w:t>
            </w:r>
          </w:p>
        </w:tc>
      </w:tr>
      <w:tr w:rsidR="00A00A92" w:rsidRPr="00A00A92" w14:paraId="69A57795" w14:textId="77777777" w:rsidTr="001F319C">
        <w:trPr>
          <w:trHeight w:val="1827"/>
        </w:trPr>
        <w:tc>
          <w:tcPr>
            <w:tcW w:w="8074" w:type="dxa"/>
          </w:tcPr>
          <w:p w14:paraId="0888BB2B" w14:textId="77777777" w:rsidR="00A00A92" w:rsidRPr="00A00A92" w:rsidRDefault="00A00A92" w:rsidP="00A00A92">
            <w:pPr>
              <w:spacing w:after="160"/>
              <w:rPr>
                <w:rFonts w:eastAsia="Arial"/>
                <w:sz w:val="2"/>
                <w:szCs w:val="2"/>
              </w:rPr>
            </w:pPr>
          </w:p>
          <w:p w14:paraId="008120FD" w14:textId="70DC4DB4" w:rsidR="00A00A92" w:rsidRPr="00A00A92" w:rsidRDefault="00A00A92" w:rsidP="00A00A92">
            <w:pPr>
              <w:spacing w:after="160"/>
              <w:rPr>
                <w:rFonts w:eastAsia="Arial"/>
              </w:rPr>
            </w:pPr>
            <w:r w:rsidRPr="00A00A92">
              <w:rPr>
                <w:rFonts w:eastAsia="Arial"/>
              </w:rPr>
              <w:t xml:space="preserve">. Organisation mise à disposition du pouvoir adjudicateur </w:t>
            </w:r>
          </w:p>
          <w:p w14:paraId="74DB3E82" w14:textId="1917E982" w:rsidR="00A00A92" w:rsidRPr="00A00A92" w:rsidRDefault="00A00A92" w:rsidP="00A00A92">
            <w:pPr>
              <w:spacing w:after="160"/>
              <w:rPr>
                <w:rFonts w:eastAsia="Arial"/>
              </w:rPr>
            </w:pPr>
            <w:bookmarkStart w:id="72" w:name="_heading=h.ihv636" w:colFirst="0" w:colLast="0"/>
            <w:bookmarkEnd w:id="72"/>
            <w:r w:rsidRPr="00A00A92">
              <w:rPr>
                <w:rFonts w:eastAsia="Arial"/>
              </w:rPr>
              <w:t xml:space="preserve">. Processus de production et délais de mise à disposition des factures </w:t>
            </w:r>
          </w:p>
          <w:p w14:paraId="19F9EEB3" w14:textId="77485C3C" w:rsidR="00A00A92" w:rsidRPr="00A00A92" w:rsidRDefault="00A00A92" w:rsidP="00A00A92">
            <w:pPr>
              <w:spacing w:after="160"/>
              <w:rPr>
                <w:rFonts w:eastAsia="Arial"/>
              </w:rPr>
            </w:pPr>
            <w:bookmarkStart w:id="73" w:name="_heading=h.32hioqz" w:colFirst="0" w:colLast="0"/>
            <w:bookmarkEnd w:id="73"/>
            <w:r w:rsidRPr="00A00A92">
              <w:rPr>
                <w:rFonts w:eastAsia="Arial"/>
              </w:rPr>
              <w:t>. Modèles factures, champs de personnalisation</w:t>
            </w:r>
          </w:p>
          <w:p w14:paraId="563A0587" w14:textId="22E2A049" w:rsidR="00A00A92" w:rsidRPr="00560D36" w:rsidRDefault="00A00A92" w:rsidP="001F319C">
            <w:pPr>
              <w:spacing w:after="120"/>
              <w:rPr>
                <w:rFonts w:eastAsia="Arial"/>
              </w:rPr>
            </w:pPr>
            <w:bookmarkStart w:id="74" w:name="_heading=h.1hmsyys" w:colFirst="0" w:colLast="0"/>
            <w:bookmarkEnd w:id="74"/>
            <w:r w:rsidRPr="00A00A92">
              <w:rPr>
                <w:rFonts w:eastAsia="Arial"/>
              </w:rPr>
              <w:t>. Méthodologie de gestion des factures regroupées</w:t>
            </w:r>
            <w:bookmarkStart w:id="75" w:name="_heading=h.41mghml" w:colFirst="0" w:colLast="0"/>
            <w:bookmarkEnd w:id="75"/>
          </w:p>
        </w:tc>
        <w:tc>
          <w:tcPr>
            <w:tcW w:w="993" w:type="dxa"/>
          </w:tcPr>
          <w:p w14:paraId="0AF2FD1D"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12"/>
                <w:szCs w:val="12"/>
              </w:rPr>
            </w:pPr>
          </w:p>
          <w:p w14:paraId="26E4F8AF" w14:textId="14BF3952"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3220D1">
              <w:rPr>
                <w:rFonts w:ascii="Calibri" w:eastAsia="Calibri" w:hAnsi="Calibri" w:cs="Calibri"/>
                <w:color w:val="000000"/>
                <w:sz w:val="22"/>
                <w:szCs w:val="22"/>
              </w:rPr>
              <w:t xml:space="preserve"> </w:t>
            </w:r>
            <w:r w:rsidR="00271286">
              <w:rPr>
                <w:rFonts w:ascii="Calibri" w:eastAsia="Calibri" w:hAnsi="Calibri" w:cs="Calibri"/>
                <w:color w:val="000000"/>
                <w:sz w:val="22"/>
                <w:szCs w:val="22"/>
              </w:rPr>
              <w:t>8</w:t>
            </w:r>
            <w:r w:rsidR="003220D1" w:rsidRPr="00A00A92">
              <w:rPr>
                <w:rFonts w:ascii="Calibri" w:eastAsia="Calibri" w:hAnsi="Calibri" w:cs="Calibri"/>
                <w:color w:val="000000"/>
                <w:sz w:val="22"/>
                <w:szCs w:val="22"/>
              </w:rPr>
              <w:t xml:space="preserve"> </w:t>
            </w:r>
            <w:r w:rsidRPr="00A00A92">
              <w:rPr>
                <w:rFonts w:ascii="Calibri" w:eastAsia="Calibri" w:hAnsi="Calibri" w:cs="Calibri"/>
                <w:color w:val="000000"/>
                <w:sz w:val="22"/>
                <w:szCs w:val="22"/>
              </w:rPr>
              <w:t>Pts</w:t>
            </w:r>
          </w:p>
          <w:p w14:paraId="39251F6D"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6"/>
                <w:szCs w:val="6"/>
              </w:rPr>
            </w:pPr>
          </w:p>
          <w:p w14:paraId="603367DF" w14:textId="43C2C760" w:rsidR="00A00A92" w:rsidRPr="00A00A92" w:rsidRDefault="003220D1"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Pr>
                <w:rFonts w:ascii="Calibri" w:eastAsia="Calibri" w:hAnsi="Calibri" w:cs="Calibri"/>
                <w:color w:val="000000"/>
                <w:sz w:val="22"/>
                <w:szCs w:val="22"/>
              </w:rPr>
              <w:t xml:space="preserve">  </w:t>
            </w:r>
            <w:r w:rsidRPr="00A00A92">
              <w:rPr>
                <w:rFonts w:ascii="Calibri" w:eastAsia="Calibri" w:hAnsi="Calibri" w:cs="Calibri"/>
                <w:color w:val="000000"/>
                <w:sz w:val="22"/>
                <w:szCs w:val="22"/>
              </w:rPr>
              <w:t xml:space="preserve"> </w:t>
            </w:r>
            <w:r w:rsidR="00271286">
              <w:rPr>
                <w:rFonts w:ascii="Calibri" w:eastAsia="Calibri" w:hAnsi="Calibri" w:cs="Calibri"/>
                <w:color w:val="000000"/>
                <w:sz w:val="22"/>
                <w:szCs w:val="22"/>
              </w:rPr>
              <w:t>8</w:t>
            </w:r>
            <w:r w:rsidRPr="00A00A92">
              <w:rPr>
                <w:rFonts w:ascii="Calibri" w:eastAsia="Calibri" w:hAnsi="Calibri" w:cs="Calibri"/>
                <w:color w:val="000000"/>
                <w:sz w:val="22"/>
                <w:szCs w:val="22"/>
              </w:rPr>
              <w:t xml:space="preserve"> </w:t>
            </w:r>
            <w:r w:rsidR="00A00A92" w:rsidRPr="00A00A92">
              <w:rPr>
                <w:rFonts w:ascii="Calibri" w:eastAsia="Calibri" w:hAnsi="Calibri" w:cs="Calibri"/>
                <w:color w:val="000000"/>
                <w:sz w:val="22"/>
                <w:szCs w:val="22"/>
              </w:rPr>
              <w:t>Pts</w:t>
            </w:r>
          </w:p>
          <w:p w14:paraId="2F24B698"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6"/>
                <w:szCs w:val="6"/>
              </w:rPr>
            </w:pPr>
          </w:p>
          <w:p w14:paraId="2E7DC43B"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4"/>
                <w:szCs w:val="4"/>
              </w:rPr>
            </w:pPr>
          </w:p>
          <w:p w14:paraId="29DDCB33"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4 Pts</w:t>
            </w:r>
          </w:p>
          <w:p w14:paraId="3CC92D1C"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
                <w:szCs w:val="2"/>
              </w:rPr>
            </w:pPr>
          </w:p>
          <w:p w14:paraId="0CD44CE3"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4"/>
                <w:szCs w:val="4"/>
              </w:rPr>
            </w:pPr>
          </w:p>
          <w:p w14:paraId="47965F68"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8"/>
                <w:szCs w:val="8"/>
              </w:rPr>
            </w:pPr>
            <w:r w:rsidRPr="00A00A92">
              <w:rPr>
                <w:rFonts w:ascii="Calibri" w:eastAsia="Calibri" w:hAnsi="Calibri" w:cs="Calibri"/>
                <w:color w:val="000000"/>
                <w:sz w:val="22"/>
                <w:szCs w:val="22"/>
              </w:rPr>
              <w:t xml:space="preserve"> </w:t>
            </w:r>
          </w:p>
          <w:p w14:paraId="21F0167C" w14:textId="2BD71852" w:rsidR="00A00A92" w:rsidRPr="00560D36" w:rsidRDefault="00A00A92" w:rsidP="00560D36">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271286">
              <w:rPr>
                <w:rFonts w:ascii="Calibri" w:eastAsia="Calibri" w:hAnsi="Calibri" w:cs="Calibri"/>
                <w:color w:val="000000"/>
                <w:sz w:val="22"/>
                <w:szCs w:val="22"/>
              </w:rPr>
              <w:t>5</w:t>
            </w:r>
            <w:r w:rsidR="003220D1" w:rsidRPr="00A00A92">
              <w:rPr>
                <w:rFonts w:ascii="Calibri" w:eastAsia="Calibri" w:hAnsi="Calibri" w:cs="Calibri"/>
                <w:color w:val="000000"/>
                <w:sz w:val="22"/>
                <w:szCs w:val="22"/>
              </w:rPr>
              <w:t xml:space="preserve"> </w:t>
            </w:r>
            <w:r w:rsidRPr="00A00A92">
              <w:rPr>
                <w:rFonts w:ascii="Calibri" w:eastAsia="Calibri" w:hAnsi="Calibri" w:cs="Calibri"/>
                <w:color w:val="000000"/>
                <w:sz w:val="22"/>
                <w:szCs w:val="22"/>
              </w:rPr>
              <w:t>Pts</w:t>
            </w:r>
          </w:p>
        </w:tc>
        <w:tc>
          <w:tcPr>
            <w:tcW w:w="709" w:type="dxa"/>
            <w:vAlign w:val="center"/>
          </w:tcPr>
          <w:p w14:paraId="129B44A7"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color w:val="000000"/>
                <w:sz w:val="16"/>
                <w:szCs w:val="16"/>
              </w:rPr>
            </w:pPr>
          </w:p>
        </w:tc>
      </w:tr>
      <w:tr w:rsidR="00A00A92" w:rsidRPr="00A00A92" w14:paraId="01FE1E67" w14:textId="77777777" w:rsidTr="00560D36">
        <w:trPr>
          <w:trHeight w:val="70"/>
        </w:trPr>
        <w:tc>
          <w:tcPr>
            <w:tcW w:w="8074" w:type="dxa"/>
            <w:vAlign w:val="center"/>
          </w:tcPr>
          <w:p w14:paraId="0BE982D2" w14:textId="77777777" w:rsidR="00A00A92" w:rsidRPr="00A00A92" w:rsidRDefault="00A00A92" w:rsidP="00A00A92">
            <w:pPr>
              <w:ind w:left="710"/>
              <w:jc w:val="center"/>
              <w:rPr>
                <w:rFonts w:eastAsia="Arial"/>
                <w:sz w:val="2"/>
                <w:szCs w:val="2"/>
              </w:rPr>
            </w:pPr>
          </w:p>
          <w:p w14:paraId="184C7727" w14:textId="77777777" w:rsidR="00A00A92" w:rsidRPr="00A00A92" w:rsidRDefault="00A00A92" w:rsidP="00A00A92">
            <w:pPr>
              <w:ind w:left="710"/>
              <w:jc w:val="center"/>
              <w:rPr>
                <w:rFonts w:eastAsia="Arial"/>
                <w:sz w:val="8"/>
                <w:szCs w:val="8"/>
              </w:rPr>
            </w:pPr>
            <w:r w:rsidRPr="00A00A92">
              <w:rPr>
                <w:rFonts w:eastAsia="Arial"/>
              </w:rPr>
              <w:t>QUALITE SERVICES OBLIGATOIRES</w:t>
            </w:r>
          </w:p>
        </w:tc>
        <w:tc>
          <w:tcPr>
            <w:tcW w:w="1702" w:type="dxa"/>
            <w:gridSpan w:val="2"/>
            <w:vAlign w:val="center"/>
          </w:tcPr>
          <w:p w14:paraId="4883C3DF" w14:textId="63C0FAB1" w:rsidR="00A00A92" w:rsidRPr="00560D36" w:rsidRDefault="003220D1">
            <w:pPr>
              <w:keepNext/>
              <w:widowControl/>
              <w:pBdr>
                <w:top w:val="nil"/>
                <w:left w:val="nil"/>
                <w:bottom w:val="nil"/>
                <w:right w:val="nil"/>
                <w:between w:val="nil"/>
              </w:pBdr>
              <w:tabs>
                <w:tab w:val="left" w:pos="284"/>
                <w:tab w:val="left" w:pos="567"/>
                <w:tab w:val="left" w:pos="851"/>
              </w:tabs>
              <w:spacing w:line="276" w:lineRule="auto"/>
              <w:jc w:val="center"/>
              <w:rPr>
                <w:rFonts w:ascii="Calibri" w:eastAsia="Calibri" w:hAnsi="Calibri" w:cs="Calibri"/>
                <w:sz w:val="22"/>
                <w:szCs w:val="22"/>
              </w:rPr>
            </w:pPr>
            <w:r w:rsidRPr="00A00A92">
              <w:rPr>
                <w:rFonts w:ascii="Calibri" w:eastAsia="Calibri" w:hAnsi="Calibri" w:cs="Calibri"/>
                <w:color w:val="000000"/>
                <w:sz w:val="22"/>
                <w:szCs w:val="22"/>
              </w:rPr>
              <w:t>2</w:t>
            </w:r>
            <w:r>
              <w:rPr>
                <w:rFonts w:ascii="Calibri" w:eastAsia="Calibri" w:hAnsi="Calibri" w:cs="Calibri"/>
                <w:color w:val="000000"/>
                <w:sz w:val="22"/>
                <w:szCs w:val="22"/>
              </w:rPr>
              <w:t>0</w:t>
            </w:r>
            <w:r w:rsidRPr="00A00A92">
              <w:rPr>
                <w:rFonts w:ascii="Calibri" w:eastAsia="Calibri" w:hAnsi="Calibri" w:cs="Calibri"/>
                <w:color w:val="000000"/>
                <w:sz w:val="22"/>
                <w:szCs w:val="22"/>
              </w:rPr>
              <w:t xml:space="preserve"> </w:t>
            </w:r>
            <w:r w:rsidR="00A00A92" w:rsidRPr="00A00A92">
              <w:rPr>
                <w:rFonts w:ascii="Calibri" w:eastAsia="Calibri" w:hAnsi="Calibri" w:cs="Calibri"/>
                <w:color w:val="000000"/>
                <w:sz w:val="22"/>
                <w:szCs w:val="22"/>
              </w:rPr>
              <w:t>pts</w:t>
            </w:r>
          </w:p>
        </w:tc>
      </w:tr>
      <w:tr w:rsidR="00A00A92" w:rsidRPr="00A00A92" w14:paraId="2EC60C58" w14:textId="77777777" w:rsidTr="009B08E8">
        <w:trPr>
          <w:trHeight w:val="1379"/>
        </w:trPr>
        <w:tc>
          <w:tcPr>
            <w:tcW w:w="8074" w:type="dxa"/>
          </w:tcPr>
          <w:p w14:paraId="0CE10779" w14:textId="77777777" w:rsidR="00A00A92" w:rsidRPr="00A00A92" w:rsidRDefault="00A00A92" w:rsidP="00A00A92">
            <w:pPr>
              <w:spacing w:after="160"/>
              <w:jc w:val="both"/>
              <w:rPr>
                <w:rFonts w:eastAsia="Arial"/>
                <w:sz w:val="2"/>
                <w:szCs w:val="2"/>
              </w:rPr>
            </w:pPr>
          </w:p>
          <w:p w14:paraId="2FE86D53" w14:textId="3E6A28A8" w:rsidR="00A00A92" w:rsidRPr="00A00A92" w:rsidRDefault="00A00A92" w:rsidP="00A00A92">
            <w:pPr>
              <w:spacing w:after="160"/>
              <w:jc w:val="both"/>
              <w:rPr>
                <w:rFonts w:eastAsia="Arial"/>
              </w:rPr>
            </w:pPr>
            <w:r w:rsidRPr="00A00A92">
              <w:rPr>
                <w:rFonts w:eastAsia="Arial"/>
              </w:rPr>
              <w:t>. Description du Portail Client</w:t>
            </w:r>
          </w:p>
          <w:p w14:paraId="3B0C788B" w14:textId="5742CD7C" w:rsidR="00A00A92" w:rsidRPr="00A00A92" w:rsidRDefault="00A00A92" w:rsidP="00A00A92">
            <w:pPr>
              <w:spacing w:after="160"/>
              <w:jc w:val="both"/>
              <w:rPr>
                <w:rFonts w:eastAsia="Arial"/>
              </w:rPr>
            </w:pPr>
            <w:r w:rsidRPr="00A00A92">
              <w:rPr>
                <w:rFonts w:eastAsia="Arial"/>
              </w:rPr>
              <w:t xml:space="preserve">. </w:t>
            </w:r>
            <w:r w:rsidR="00560D36">
              <w:rPr>
                <w:color w:val="000000"/>
              </w:rPr>
              <w:t>B</w:t>
            </w:r>
            <w:r w:rsidR="003220D1">
              <w:rPr>
                <w:color w:val="000000"/>
              </w:rPr>
              <w:t>ilan de consommation annuels et rapports d’activités délais de mises à dispositions</w:t>
            </w:r>
          </w:p>
          <w:p w14:paraId="687943D3" w14:textId="3A3F935B" w:rsidR="00A00A92" w:rsidRPr="00A00A92" w:rsidRDefault="00A00A92" w:rsidP="001F319C">
            <w:pPr>
              <w:spacing w:after="120"/>
              <w:jc w:val="both"/>
              <w:rPr>
                <w:rFonts w:ascii="Calibri" w:eastAsia="Calibri" w:hAnsi="Calibri" w:cs="Calibri"/>
                <w:b/>
                <w:color w:val="000000"/>
                <w:sz w:val="22"/>
                <w:szCs w:val="22"/>
              </w:rPr>
            </w:pPr>
            <w:r w:rsidRPr="00A00A92">
              <w:rPr>
                <w:rFonts w:eastAsia="Arial"/>
              </w:rPr>
              <w:t xml:space="preserve">. </w:t>
            </w:r>
            <w:r w:rsidR="003220D1">
              <w:rPr>
                <w:color w:val="000000"/>
              </w:rPr>
              <w:t>Présentation de l’offre énergie verte</w:t>
            </w:r>
          </w:p>
        </w:tc>
        <w:tc>
          <w:tcPr>
            <w:tcW w:w="993" w:type="dxa"/>
          </w:tcPr>
          <w:p w14:paraId="0F2BEE37" w14:textId="4394DA45"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12"/>
                <w:szCs w:val="12"/>
              </w:rPr>
            </w:pPr>
          </w:p>
          <w:p w14:paraId="235E716C" w14:textId="3404D31D"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3220D1">
              <w:rPr>
                <w:rFonts w:ascii="Calibri" w:eastAsia="Calibri" w:hAnsi="Calibri" w:cs="Calibri"/>
                <w:color w:val="000000"/>
                <w:sz w:val="22"/>
                <w:szCs w:val="22"/>
              </w:rPr>
              <w:t>13</w:t>
            </w:r>
            <w:r w:rsidR="003220D1" w:rsidRPr="00A00A92">
              <w:rPr>
                <w:rFonts w:ascii="Calibri" w:eastAsia="Calibri" w:hAnsi="Calibri" w:cs="Calibri"/>
                <w:color w:val="000000"/>
                <w:sz w:val="22"/>
                <w:szCs w:val="22"/>
              </w:rPr>
              <w:t xml:space="preserve"> </w:t>
            </w:r>
            <w:r w:rsidRPr="00A00A92">
              <w:rPr>
                <w:rFonts w:ascii="Calibri" w:eastAsia="Calibri" w:hAnsi="Calibri" w:cs="Calibri"/>
                <w:color w:val="000000"/>
                <w:sz w:val="22"/>
                <w:szCs w:val="22"/>
              </w:rPr>
              <w:t>Pts</w:t>
            </w:r>
          </w:p>
          <w:p w14:paraId="793213F9"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6"/>
                <w:szCs w:val="6"/>
              </w:rPr>
            </w:pPr>
          </w:p>
          <w:p w14:paraId="11352C33"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6"/>
                <w:szCs w:val="6"/>
              </w:rPr>
            </w:pPr>
            <w:r w:rsidRPr="00A00A92">
              <w:rPr>
                <w:rFonts w:ascii="Calibri" w:eastAsia="Calibri" w:hAnsi="Calibri" w:cs="Calibri"/>
                <w:color w:val="000000"/>
                <w:sz w:val="22"/>
                <w:szCs w:val="22"/>
              </w:rPr>
              <w:t xml:space="preserve">  </w:t>
            </w:r>
          </w:p>
          <w:p w14:paraId="3FED5401" w14:textId="3823DD32"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Calibri" w:eastAsia="Calibri" w:hAnsi="Calibri" w:cs="Calibri"/>
                <w:color w:val="000000"/>
                <w:sz w:val="22"/>
                <w:szCs w:val="22"/>
              </w:rPr>
              <w:t xml:space="preserve">     </w:t>
            </w:r>
            <w:r w:rsidR="003220D1">
              <w:rPr>
                <w:rFonts w:ascii="Calibri" w:eastAsia="Calibri" w:hAnsi="Calibri" w:cs="Calibri"/>
                <w:color w:val="000000"/>
                <w:sz w:val="22"/>
                <w:szCs w:val="22"/>
              </w:rPr>
              <w:t>2</w:t>
            </w:r>
            <w:r w:rsidRPr="00A00A92">
              <w:rPr>
                <w:rFonts w:ascii="Calibri" w:eastAsia="Calibri" w:hAnsi="Calibri" w:cs="Calibri"/>
                <w:color w:val="000000"/>
                <w:sz w:val="22"/>
                <w:szCs w:val="22"/>
              </w:rPr>
              <w:t xml:space="preserve"> Pts</w:t>
            </w:r>
          </w:p>
          <w:p w14:paraId="0EBC7C0A"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jc w:val="center"/>
              <w:rPr>
                <w:rFonts w:ascii="Times New Roman" w:hAnsi="Times New Roman" w:cs="Times New Roman"/>
                <w:color w:val="000000"/>
                <w:sz w:val="8"/>
                <w:szCs w:val="8"/>
              </w:rPr>
            </w:pPr>
          </w:p>
          <w:p w14:paraId="66824A83" w14:textId="438DB3A6" w:rsidR="00A00A92" w:rsidRPr="00A00A92" w:rsidRDefault="00A00A92" w:rsidP="001F319C">
            <w:pPr>
              <w:keepNext/>
              <w:widowControl/>
              <w:pBdr>
                <w:top w:val="nil"/>
                <w:left w:val="nil"/>
                <w:bottom w:val="nil"/>
                <w:right w:val="nil"/>
                <w:between w:val="nil"/>
              </w:pBdr>
              <w:tabs>
                <w:tab w:val="left" w:pos="284"/>
                <w:tab w:val="left" w:pos="567"/>
                <w:tab w:val="left" w:pos="851"/>
              </w:tabs>
              <w:jc w:val="center"/>
              <w:rPr>
                <w:rFonts w:ascii="Calibri" w:eastAsia="Calibri" w:hAnsi="Calibri" w:cs="Calibri"/>
                <w:color w:val="000000"/>
                <w:sz w:val="22"/>
                <w:szCs w:val="22"/>
              </w:rPr>
            </w:pPr>
            <w:r w:rsidRPr="00A00A92">
              <w:rPr>
                <w:rFonts w:ascii="Times New Roman" w:hAnsi="Times New Roman" w:cs="Times New Roman"/>
                <w:color w:val="000000"/>
                <w:sz w:val="22"/>
                <w:szCs w:val="22"/>
              </w:rPr>
              <w:t xml:space="preserve">     </w:t>
            </w:r>
            <w:r w:rsidR="003220D1" w:rsidRPr="003F6477">
              <w:rPr>
                <w:rFonts w:asciiTheme="minorHAnsi" w:hAnsiTheme="minorHAnsi" w:cstheme="minorHAnsi"/>
                <w:color w:val="000000"/>
                <w:sz w:val="22"/>
                <w:szCs w:val="22"/>
              </w:rPr>
              <w:t>5</w:t>
            </w:r>
            <w:r w:rsidRPr="00A00A92">
              <w:rPr>
                <w:rFonts w:ascii="Calibri" w:eastAsia="Calibri" w:hAnsi="Calibri" w:cs="Calibri"/>
                <w:color w:val="000000"/>
                <w:sz w:val="22"/>
                <w:szCs w:val="22"/>
              </w:rPr>
              <w:t xml:space="preserve"> Pt</w:t>
            </w:r>
            <w:r w:rsidR="001F319C">
              <w:rPr>
                <w:rFonts w:ascii="Calibri" w:eastAsia="Calibri" w:hAnsi="Calibri" w:cs="Calibri"/>
                <w:color w:val="000000"/>
                <w:sz w:val="22"/>
                <w:szCs w:val="22"/>
              </w:rPr>
              <w:t>s</w:t>
            </w:r>
          </w:p>
        </w:tc>
        <w:tc>
          <w:tcPr>
            <w:tcW w:w="709" w:type="dxa"/>
            <w:vAlign w:val="center"/>
          </w:tcPr>
          <w:p w14:paraId="2F7175EF" w14:textId="77777777" w:rsidR="00A00A92" w:rsidRPr="00A00A92" w:rsidRDefault="00A00A92" w:rsidP="00A00A92">
            <w:pPr>
              <w:widowControl/>
              <w:rPr>
                <w:rFonts w:eastAsia="Arial"/>
              </w:rPr>
            </w:pPr>
          </w:p>
        </w:tc>
      </w:tr>
    </w:tbl>
    <w:p w14:paraId="7153B74E" w14:textId="77777777" w:rsidR="003C570E" w:rsidRDefault="003C570E" w:rsidP="003C570E">
      <w:pPr>
        <w:jc w:val="both"/>
        <w:rPr>
          <w:rFonts w:eastAsia="Arial"/>
          <w:color w:val="000000"/>
        </w:rPr>
      </w:pPr>
      <w:bookmarkStart w:id="76" w:name="_GoBack"/>
      <w:bookmarkEnd w:id="76"/>
    </w:p>
    <w:p w14:paraId="219D907D" w14:textId="4A07A436" w:rsidR="003C570E" w:rsidRPr="00123D0A" w:rsidRDefault="003C570E" w:rsidP="003C570E">
      <w:pPr>
        <w:autoSpaceDE/>
        <w:autoSpaceDN/>
        <w:adjustRightInd/>
        <w:spacing w:after="120"/>
        <w:jc w:val="both"/>
        <w:rPr>
          <w:szCs w:val="18"/>
        </w:rPr>
      </w:pPr>
      <w:r w:rsidRPr="002A45B8">
        <w:rPr>
          <w:szCs w:val="18"/>
        </w:rPr>
        <w:t>Le détenteur de la meilleure note technique se verra ensuite attribuer le nombre maximal de point</w:t>
      </w:r>
      <w:r>
        <w:rPr>
          <w:szCs w:val="18"/>
        </w:rPr>
        <w:t>s</w:t>
      </w:r>
      <w:r w:rsidRPr="002A45B8">
        <w:rPr>
          <w:szCs w:val="18"/>
        </w:rPr>
        <w:t xml:space="preserve"> </w:t>
      </w:r>
      <w:r w:rsidRPr="003C570E">
        <w:rPr>
          <w:szCs w:val="18"/>
        </w:rPr>
        <w:t>(90 points) :</w:t>
      </w:r>
      <w:r>
        <w:rPr>
          <w:szCs w:val="18"/>
        </w:rPr>
        <w:t xml:space="preserve"> La</w:t>
      </w:r>
      <w:r w:rsidRPr="00123D0A">
        <w:rPr>
          <w:szCs w:val="18"/>
        </w:rPr>
        <w:t xml:space="preserve"> </w:t>
      </w:r>
      <w:r w:rsidRPr="009A7930">
        <w:rPr>
          <w:szCs w:val="18"/>
        </w:rPr>
        <w:t>formule</w:t>
      </w:r>
      <w:r w:rsidRPr="00123D0A">
        <w:rPr>
          <w:szCs w:val="18"/>
        </w:rPr>
        <w:t xml:space="preserve"> </w:t>
      </w:r>
      <w:r w:rsidRPr="009A7930">
        <w:rPr>
          <w:szCs w:val="18"/>
        </w:rPr>
        <w:t>mathématique</w:t>
      </w:r>
      <w:r w:rsidRPr="00123D0A">
        <w:rPr>
          <w:szCs w:val="18"/>
        </w:rPr>
        <w:t xml:space="preserve"> suivante sera appliquée </w:t>
      </w:r>
      <w:r>
        <w:rPr>
          <w:szCs w:val="18"/>
        </w:rPr>
        <w:t xml:space="preserve">sur le total de la note technique </w:t>
      </w:r>
      <w:r w:rsidRPr="009A7930">
        <w:rPr>
          <w:szCs w:val="18"/>
        </w:rPr>
        <w:t xml:space="preserve">pour l'attribution des points aux </w:t>
      </w:r>
      <w:r>
        <w:rPr>
          <w:szCs w:val="18"/>
        </w:rPr>
        <w:t>candidats :</w:t>
      </w:r>
    </w:p>
    <w:p w14:paraId="4CEC9625" w14:textId="77777777" w:rsidR="003C570E" w:rsidRDefault="003C570E" w:rsidP="003C570E">
      <w:pPr>
        <w:jc w:val="both"/>
        <w:rPr>
          <w:rFonts w:eastAsia="Arial"/>
          <w:color w:val="000000"/>
        </w:rPr>
      </w:pPr>
    </w:p>
    <w:p w14:paraId="5E0D8CC7" w14:textId="77777777" w:rsidR="003C570E" w:rsidRDefault="003C570E" w:rsidP="003C570E">
      <w:pPr>
        <w:jc w:val="both"/>
        <w:rPr>
          <w:rFonts w:eastAsia="Arial"/>
          <w:color w:val="000000"/>
        </w:rPr>
      </w:pPr>
      <w:r w:rsidRPr="007E1537">
        <w:rPr>
          <w:rFonts w:eastAsia="Arial"/>
          <w:color w:val="000000"/>
        </w:rPr>
        <w:t xml:space="preserve">La formule appliquée sera la suivante : </w:t>
      </w:r>
    </w:p>
    <w:p w14:paraId="48DE8D74" w14:textId="77777777" w:rsidR="003C570E" w:rsidRDefault="003C570E" w:rsidP="003C570E">
      <w:pPr>
        <w:jc w:val="both"/>
        <w:rPr>
          <w:rFonts w:eastAsia="Arial"/>
          <w:color w:val="000000"/>
        </w:rPr>
      </w:pPr>
    </w:p>
    <w:p w14:paraId="1CE568D8" w14:textId="77777777" w:rsidR="003C570E" w:rsidRDefault="003C570E" w:rsidP="003C570E">
      <w:pPr>
        <w:jc w:val="center"/>
        <w:rPr>
          <w:rFonts w:eastAsia="Arial"/>
          <w:b/>
          <w:bCs/>
          <w:color w:val="000000"/>
        </w:rPr>
      </w:pPr>
      <w:r w:rsidRPr="003C570E">
        <w:rPr>
          <w:rFonts w:eastAsia="Arial"/>
          <w:b/>
          <w:bCs/>
          <w:color w:val="000000"/>
        </w:rPr>
        <w:t>Nf = (Nb /  Nb0) x 90</w:t>
      </w:r>
    </w:p>
    <w:p w14:paraId="27F3E7CF" w14:textId="77777777" w:rsidR="003C570E" w:rsidRDefault="003C570E" w:rsidP="003C570E">
      <w:pPr>
        <w:rPr>
          <w:rFonts w:eastAsia="Arial"/>
          <w:b/>
          <w:bCs/>
          <w:color w:val="000000"/>
        </w:rPr>
      </w:pPr>
    </w:p>
    <w:p w14:paraId="5310B2A9" w14:textId="77777777" w:rsidR="003C570E" w:rsidRPr="003F6477" w:rsidRDefault="003C570E" w:rsidP="003C570E">
      <w:pPr>
        <w:rPr>
          <w:rFonts w:eastAsia="Arial"/>
        </w:rPr>
      </w:pPr>
      <w:r w:rsidRPr="003F6477">
        <w:rPr>
          <w:rFonts w:eastAsia="Arial"/>
        </w:rPr>
        <w:t>Avec</w:t>
      </w:r>
    </w:p>
    <w:p w14:paraId="42A2DBA8" w14:textId="77777777" w:rsidR="003C570E" w:rsidRPr="003F6477" w:rsidRDefault="003C570E" w:rsidP="003C570E">
      <w:pPr>
        <w:rPr>
          <w:rFonts w:eastAsia="Arial"/>
        </w:rPr>
      </w:pPr>
    </w:p>
    <w:p w14:paraId="7CD182D6" w14:textId="77777777" w:rsidR="003C570E" w:rsidRPr="003F6477" w:rsidRDefault="003C570E" w:rsidP="003C570E">
      <w:pPr>
        <w:rPr>
          <w:rFonts w:eastAsia="Arial"/>
        </w:rPr>
      </w:pPr>
      <w:r w:rsidRPr="003F6477">
        <w:rPr>
          <w:rFonts w:eastAsia="Arial"/>
        </w:rPr>
        <w:t>Nf = note finale réajustée</w:t>
      </w:r>
    </w:p>
    <w:p w14:paraId="0C953E89" w14:textId="77777777" w:rsidR="003C570E" w:rsidRPr="003F6477" w:rsidRDefault="003C570E" w:rsidP="003C570E">
      <w:pPr>
        <w:rPr>
          <w:rFonts w:eastAsia="Arial"/>
        </w:rPr>
      </w:pPr>
    </w:p>
    <w:p w14:paraId="548CCBBC" w14:textId="77777777" w:rsidR="003C570E" w:rsidRPr="003F6477" w:rsidRDefault="003C570E" w:rsidP="003C570E">
      <w:pPr>
        <w:rPr>
          <w:rFonts w:eastAsia="Arial"/>
        </w:rPr>
      </w:pPr>
      <w:r w:rsidRPr="003F6477">
        <w:rPr>
          <w:rFonts w:eastAsia="Arial"/>
        </w:rPr>
        <w:t xml:space="preserve">Avec </w:t>
      </w:r>
    </w:p>
    <w:p w14:paraId="3870CD74" w14:textId="77777777" w:rsidR="003C570E" w:rsidRPr="003F6477" w:rsidRDefault="003C570E" w:rsidP="003C570E">
      <w:pPr>
        <w:rPr>
          <w:rFonts w:eastAsia="Arial"/>
        </w:rPr>
      </w:pPr>
    </w:p>
    <w:p w14:paraId="5A86B308" w14:textId="77777777" w:rsidR="003C570E" w:rsidRPr="003F6477" w:rsidRDefault="003C570E" w:rsidP="003C570E">
      <w:pPr>
        <w:rPr>
          <w:rFonts w:eastAsia="Arial"/>
        </w:rPr>
      </w:pPr>
      <w:r w:rsidRPr="003F6477">
        <w:rPr>
          <w:rFonts w:eastAsia="Arial"/>
        </w:rPr>
        <w:t>Nb = note brut (notations des critères)</w:t>
      </w:r>
    </w:p>
    <w:p w14:paraId="7C8F1637" w14:textId="77777777" w:rsidR="003C570E" w:rsidRPr="003F6477" w:rsidRDefault="003C570E" w:rsidP="003C570E">
      <w:pPr>
        <w:rPr>
          <w:rFonts w:eastAsia="Arial"/>
        </w:rPr>
      </w:pPr>
    </w:p>
    <w:p w14:paraId="7102AEFE" w14:textId="1BC77740" w:rsidR="003C570E" w:rsidRPr="00AE6E3A" w:rsidRDefault="003C570E" w:rsidP="00A00A92">
      <w:pPr>
        <w:rPr>
          <w:rFonts w:eastAsia="Arial"/>
        </w:rPr>
      </w:pPr>
      <w:r w:rsidRPr="003F6477">
        <w:rPr>
          <w:rFonts w:eastAsia="Arial"/>
        </w:rPr>
        <w:t>Nb0 =</w:t>
      </w:r>
      <w:r w:rsidR="00AE6E3A">
        <w:rPr>
          <w:rFonts w:eastAsia="Arial"/>
        </w:rPr>
        <w:t xml:space="preserve"> note brut du meilleur candidat</w:t>
      </w:r>
    </w:p>
    <w:p w14:paraId="7E61211D" w14:textId="77777777" w:rsidR="009F7E56" w:rsidRPr="00A00A92" w:rsidRDefault="009F7E56" w:rsidP="00A00A92">
      <w:pPr>
        <w:rPr>
          <w:rFonts w:eastAsia="Arial"/>
          <w:sz w:val="12"/>
          <w:szCs w:val="12"/>
        </w:rPr>
      </w:pPr>
    </w:p>
    <w:p w14:paraId="41BC6463" w14:textId="77777777" w:rsidR="00A00A92" w:rsidRPr="00A00A92" w:rsidRDefault="00A00A92" w:rsidP="00A00A92">
      <w:pPr>
        <w:jc w:val="both"/>
        <w:rPr>
          <w:rFonts w:eastAsia="Arial"/>
          <w:sz w:val="2"/>
          <w:szCs w:val="2"/>
        </w:rPr>
      </w:pPr>
    </w:p>
    <w:p w14:paraId="7363FB8F" w14:textId="77777777" w:rsidR="00A00A92" w:rsidRPr="00A00A92" w:rsidRDefault="00A00A92" w:rsidP="001F319C">
      <w:pPr>
        <w:spacing w:after="120"/>
        <w:jc w:val="both"/>
        <w:rPr>
          <w:rFonts w:eastAsia="Arial"/>
          <w:color w:val="000000"/>
        </w:rPr>
      </w:pPr>
      <w:r w:rsidRPr="00A00A92">
        <w:rPr>
          <w:rFonts w:eastAsia="Arial"/>
          <w:color w:val="000000"/>
        </w:rPr>
        <w:t xml:space="preserve">Dans le cadre d’un marché à prix unitaires, en cas de discordance constatée dans l'offre d'un candidat entre les prix unitaires qui figurent le cas échéant dans le détail estimatif et ceux qui figurent au bordereau des prix unitaires, les indications portées sur ce dernier document prévaudront et le montant du détail estimatif sera rectifié en conséquence. Si ce détail estimatif comporte des erreurs de multiplication, d'addition ou de report, elles seront également rectifiées. </w:t>
      </w:r>
    </w:p>
    <w:p w14:paraId="5DB695BB" w14:textId="77777777" w:rsidR="00A00A92" w:rsidRPr="00A00A92" w:rsidRDefault="00A00A92" w:rsidP="00A00A92">
      <w:pPr>
        <w:jc w:val="both"/>
        <w:rPr>
          <w:rFonts w:eastAsia="Arial"/>
          <w:color w:val="000000"/>
        </w:rPr>
      </w:pPr>
      <w:r w:rsidRPr="00A00A92">
        <w:rPr>
          <w:rFonts w:eastAsia="Arial"/>
          <w:color w:val="000000"/>
        </w:rPr>
        <w:t>Dans le cadre d’un marché à prix forfaitaire, le montant du détail estimatif ou de la décomposition sera contrôlé. Si ce document comporte des erreurs de multiplication, d’addition ou de report, ces erreurs seront rectifiées pour le jugement de la consultation. Le montant rectifié servira pour le jugement de la consultation. Si l’offre du soumissionnaire est sur le point d’être retenue, le montant de la décomposition ou du détail estimatif et le montant de l’offre qui figure à l’acte d’engagement seront mis en cohérence par le biais d’une mise au point. En cas de refus, son offre sera éliminée comme non cohérente.</w:t>
      </w:r>
    </w:p>
    <w:p w14:paraId="409B1FA5" w14:textId="77777777" w:rsidR="00A00A92" w:rsidRPr="003F6477" w:rsidRDefault="00A00A92" w:rsidP="00A00A92">
      <w:pPr>
        <w:jc w:val="both"/>
        <w:rPr>
          <w:rFonts w:eastAsia="Arial"/>
          <w:color w:val="000000"/>
          <w:sz w:val="2"/>
          <w:szCs w:val="2"/>
        </w:rPr>
      </w:pPr>
    </w:p>
    <w:p w14:paraId="1A19C852" w14:textId="77777777" w:rsidR="00A00A92" w:rsidRPr="00A00A92" w:rsidRDefault="00A00A92" w:rsidP="00A00A92">
      <w:pPr>
        <w:jc w:val="both"/>
        <w:rPr>
          <w:rFonts w:ascii="Calibri" w:eastAsia="Calibri" w:hAnsi="Calibri" w:cs="Calibri"/>
          <w:sz w:val="10"/>
          <w:szCs w:val="10"/>
        </w:rPr>
      </w:pPr>
    </w:p>
    <w:p w14:paraId="6A26C149" w14:textId="573A83E2" w:rsidR="00A00A92" w:rsidRPr="001F319C" w:rsidRDefault="001F319C" w:rsidP="001F319C">
      <w:pPr>
        <w:widowControl/>
        <w:ind w:left="720" w:firstLine="414"/>
        <w:rPr>
          <w:rFonts w:eastAsia="Arial"/>
          <w:b/>
          <w:i/>
          <w:u w:val="single"/>
        </w:rPr>
      </w:pPr>
      <w:bookmarkStart w:id="77" w:name="_heading=h.2grqrue" w:colFirst="0" w:colLast="0"/>
      <w:bookmarkEnd w:id="77"/>
      <w:r>
        <w:rPr>
          <w:rFonts w:eastAsia="Arial"/>
          <w:b/>
          <w:i/>
          <w:u w:val="single"/>
        </w:rPr>
        <w:t>2</w:t>
      </w:r>
      <w:r w:rsidR="00A00A92" w:rsidRPr="001F319C">
        <w:rPr>
          <w:rFonts w:eastAsia="Arial"/>
          <w:b/>
          <w:i/>
          <w:u w:val="single"/>
        </w:rPr>
        <w:t>/ Pour les marchés subséquents</w:t>
      </w:r>
    </w:p>
    <w:p w14:paraId="6BD20301" w14:textId="77777777" w:rsidR="00A00A92" w:rsidRPr="00A00A92" w:rsidRDefault="00A00A92" w:rsidP="00A00A92">
      <w:pPr>
        <w:jc w:val="both"/>
        <w:rPr>
          <w:rFonts w:ascii="Calibri" w:eastAsia="Calibri" w:hAnsi="Calibri" w:cs="Calibri"/>
          <w:sz w:val="12"/>
          <w:szCs w:val="12"/>
        </w:rPr>
      </w:pPr>
    </w:p>
    <w:p w14:paraId="72CA365F" w14:textId="77777777" w:rsidR="00A00A92" w:rsidRPr="00A00A92" w:rsidRDefault="00A00A92" w:rsidP="00A00A92">
      <w:pPr>
        <w:jc w:val="both"/>
        <w:rPr>
          <w:rFonts w:eastAsia="Arial"/>
        </w:rPr>
      </w:pPr>
      <w:bookmarkStart w:id="78" w:name="_heading=h.vx1227" w:colFirst="0" w:colLast="0"/>
      <w:bookmarkEnd w:id="78"/>
      <w:r w:rsidRPr="00A00A92">
        <w:rPr>
          <w:rFonts w:eastAsia="Arial"/>
        </w:rPr>
        <w:t>Le choix de l’offre économiquement la plus avantageuse, après remise en concurrence des titulaires de l’accord-cadre lors des marchés subséquents, sera basée sur l’analyse des critères suivants :</w:t>
      </w:r>
    </w:p>
    <w:p w14:paraId="5294C1D6" w14:textId="77777777" w:rsidR="00A00A92" w:rsidRPr="00A00A92" w:rsidRDefault="00A00A92" w:rsidP="00A00A92">
      <w:pPr>
        <w:keepLines/>
        <w:widowControl/>
        <w:pBdr>
          <w:top w:val="nil"/>
          <w:left w:val="nil"/>
          <w:bottom w:val="nil"/>
          <w:right w:val="nil"/>
          <w:between w:val="nil"/>
        </w:pBdr>
        <w:tabs>
          <w:tab w:val="left" w:pos="284"/>
          <w:tab w:val="left" w:pos="567"/>
          <w:tab w:val="left" w:pos="851"/>
        </w:tabs>
        <w:jc w:val="both"/>
        <w:rPr>
          <w:rFonts w:eastAsia="Arial"/>
          <w:color w:val="000000"/>
        </w:rPr>
      </w:pPr>
    </w:p>
    <w:p w14:paraId="2FDD1B2A" w14:textId="77777777" w:rsidR="00A00A92" w:rsidRPr="00A00A92" w:rsidRDefault="00A00A92" w:rsidP="00A00A92">
      <w:pPr>
        <w:ind w:left="709"/>
        <w:jc w:val="both"/>
        <w:rPr>
          <w:rFonts w:eastAsia="Arial"/>
          <w:b/>
        </w:rPr>
      </w:pPr>
      <w:r w:rsidRPr="00A00A92">
        <w:rPr>
          <w:rFonts w:eastAsia="Arial"/>
          <w:b/>
        </w:rPr>
        <w:t>1/ Valeur technique</w:t>
      </w:r>
    </w:p>
    <w:p w14:paraId="5067EDBA" w14:textId="77777777" w:rsidR="00A00A92" w:rsidRPr="00A00A92" w:rsidRDefault="00A00A92" w:rsidP="00A00A92">
      <w:pPr>
        <w:jc w:val="both"/>
        <w:rPr>
          <w:rFonts w:eastAsia="Arial"/>
          <w:b/>
        </w:rPr>
      </w:pPr>
    </w:p>
    <w:p w14:paraId="3E17DFBF" w14:textId="461D2B4C" w:rsidR="00A00A92" w:rsidRPr="00A00A92" w:rsidRDefault="00A00A92" w:rsidP="00A00A92">
      <w:pPr>
        <w:jc w:val="both"/>
        <w:rPr>
          <w:rFonts w:eastAsia="Arial"/>
        </w:rPr>
      </w:pPr>
      <w:r w:rsidRPr="00A00A92">
        <w:rPr>
          <w:rFonts w:eastAsia="Arial"/>
        </w:rPr>
        <w:t xml:space="preserve">La valeur technique des marchés subséquents sera évaluée sur la base du mémoire technique de l’accord-cadre, éventuellement amendée par un additif fourni par le candidat au stade du marché subséquent. Ce dernier ne devra pas dépasser 2 pages. En l’absence de cet additif dans l’offre du marché subséquent, la note de la valeur technique </w:t>
      </w:r>
      <w:r w:rsidRPr="00AB2455">
        <w:rPr>
          <w:rFonts w:eastAsia="Arial"/>
        </w:rPr>
        <w:t xml:space="preserve">sur </w:t>
      </w:r>
      <w:r w:rsidR="00AB2455" w:rsidRPr="00AB2455">
        <w:rPr>
          <w:rFonts w:eastAsia="Arial"/>
        </w:rPr>
        <w:t>9</w:t>
      </w:r>
      <w:r w:rsidRPr="00AB2455">
        <w:rPr>
          <w:rFonts w:eastAsia="Arial"/>
        </w:rPr>
        <w:t>0 points attribuée</w:t>
      </w:r>
      <w:r w:rsidRPr="00A00A92">
        <w:rPr>
          <w:rFonts w:eastAsia="Arial"/>
        </w:rPr>
        <w:t xml:space="preserve"> lors de l’accord-cadre sera utilisée.</w:t>
      </w:r>
    </w:p>
    <w:p w14:paraId="34EF80CC" w14:textId="77777777" w:rsidR="00A00A92" w:rsidRPr="00A00A92" w:rsidRDefault="00A00A92" w:rsidP="00A00A92">
      <w:pPr>
        <w:jc w:val="both"/>
        <w:rPr>
          <w:rFonts w:eastAsia="Arial"/>
        </w:rPr>
      </w:pPr>
    </w:p>
    <w:p w14:paraId="632CE6DA" w14:textId="04C728AB" w:rsidR="00A00A92" w:rsidRPr="00A00A92" w:rsidRDefault="00A00A92" w:rsidP="00A00A92">
      <w:pPr>
        <w:jc w:val="both"/>
        <w:rPr>
          <w:rFonts w:eastAsia="Arial"/>
        </w:rPr>
      </w:pPr>
      <w:r w:rsidRPr="00A00A92">
        <w:rPr>
          <w:rFonts w:eastAsia="Arial"/>
        </w:rPr>
        <w:t xml:space="preserve">Il est à noter que, pour tout marché subséquent lancé moins de 3 mois après la notification de l’accord-cadre, il ne sera pas laissé aux candidats la possibilité de fournir cet additif et c’est donc la note de la valeur technique </w:t>
      </w:r>
      <w:r w:rsidRPr="006C2530">
        <w:rPr>
          <w:rFonts w:eastAsia="Arial"/>
        </w:rPr>
        <w:t xml:space="preserve">sur </w:t>
      </w:r>
      <w:r w:rsidR="006C2530" w:rsidRPr="006C2530">
        <w:rPr>
          <w:rFonts w:eastAsia="Arial"/>
        </w:rPr>
        <w:t>9</w:t>
      </w:r>
      <w:r w:rsidRPr="006C2530">
        <w:rPr>
          <w:rFonts w:eastAsia="Arial"/>
        </w:rPr>
        <w:t>0 points attribuée</w:t>
      </w:r>
      <w:r w:rsidRPr="00A00A92">
        <w:rPr>
          <w:rFonts w:eastAsia="Arial"/>
        </w:rPr>
        <w:t xml:space="preserve"> lors de l’accord-cadre qui sera utilisée pour le jugement des offres du marché subséquent.</w:t>
      </w:r>
    </w:p>
    <w:p w14:paraId="4CA123BE" w14:textId="77777777" w:rsidR="00A00A92" w:rsidRPr="003F6477" w:rsidRDefault="00A00A92" w:rsidP="00A00A92">
      <w:pPr>
        <w:ind w:left="709"/>
        <w:jc w:val="both"/>
        <w:rPr>
          <w:rFonts w:eastAsia="Arial"/>
          <w:b/>
          <w:sz w:val="4"/>
          <w:szCs w:val="4"/>
        </w:rPr>
      </w:pPr>
    </w:p>
    <w:p w14:paraId="0FC19D22" w14:textId="77777777" w:rsidR="00A00A92" w:rsidRDefault="00A00A92" w:rsidP="00834BF7">
      <w:pPr>
        <w:jc w:val="both"/>
      </w:pPr>
    </w:p>
    <w:p w14:paraId="65CA9790" w14:textId="77777777" w:rsidR="00A00A92" w:rsidRDefault="00A00A92" w:rsidP="00A00A92">
      <w:pPr>
        <w:ind w:left="709"/>
        <w:jc w:val="both"/>
        <w:rPr>
          <w:rFonts w:eastAsia="Arial"/>
          <w:b/>
        </w:rPr>
      </w:pPr>
      <w:r w:rsidRPr="00A00A92">
        <w:rPr>
          <w:rFonts w:eastAsia="Arial"/>
          <w:b/>
        </w:rPr>
        <w:t xml:space="preserve">2/ Critère « Prix » pour le marché subséquent </w:t>
      </w:r>
    </w:p>
    <w:p w14:paraId="71C98689" w14:textId="77777777" w:rsidR="00976841" w:rsidRDefault="00976841" w:rsidP="00A00A92">
      <w:pPr>
        <w:ind w:left="709"/>
        <w:jc w:val="both"/>
        <w:rPr>
          <w:rFonts w:eastAsia="Arial"/>
          <w:b/>
        </w:rPr>
      </w:pPr>
    </w:p>
    <w:p w14:paraId="1D5EC75F" w14:textId="3E374501" w:rsidR="00976841" w:rsidRPr="003F6477" w:rsidRDefault="00976841" w:rsidP="003F6477">
      <w:pPr>
        <w:jc w:val="both"/>
        <w:rPr>
          <w:rFonts w:eastAsia="Arial"/>
          <w:bCs/>
        </w:rPr>
      </w:pPr>
      <w:r w:rsidRPr="003F6477">
        <w:rPr>
          <w:rFonts w:eastAsia="Arial"/>
          <w:bCs/>
        </w:rPr>
        <w:t>Le choix de l’offre économiquement la plus avantageuse, après remise en concurrence des titulaires de l’accord-cadre lors des Marchés Subséquents, sera basée sur l’analyse des critères suivants :</w:t>
      </w:r>
    </w:p>
    <w:p w14:paraId="62DD0420" w14:textId="77777777" w:rsidR="00976841" w:rsidRPr="003F6477" w:rsidRDefault="00976841" w:rsidP="00A00A92">
      <w:pPr>
        <w:ind w:left="709"/>
        <w:jc w:val="both"/>
        <w:rPr>
          <w:rFonts w:eastAsia="Arial"/>
          <w:bCs/>
          <w:sz w:val="4"/>
          <w:szCs w:val="4"/>
        </w:rPr>
      </w:pPr>
    </w:p>
    <w:p w14:paraId="2825519F" w14:textId="77777777" w:rsidR="00A00A92" w:rsidRPr="00A00A92" w:rsidRDefault="00A00A92" w:rsidP="00A00A92">
      <w:pPr>
        <w:keepLines/>
        <w:widowControl/>
        <w:pBdr>
          <w:top w:val="nil"/>
          <w:left w:val="nil"/>
          <w:bottom w:val="nil"/>
          <w:right w:val="nil"/>
          <w:between w:val="nil"/>
        </w:pBdr>
        <w:tabs>
          <w:tab w:val="left" w:pos="284"/>
          <w:tab w:val="left" w:pos="567"/>
          <w:tab w:val="left" w:pos="851"/>
        </w:tabs>
        <w:ind w:firstLine="284"/>
        <w:jc w:val="both"/>
        <w:rPr>
          <w:rFonts w:eastAsia="Arial"/>
          <w:color w:val="000000"/>
          <w:sz w:val="8"/>
          <w:szCs w:val="8"/>
        </w:rPr>
      </w:pPr>
    </w:p>
    <w:p w14:paraId="53E28846" w14:textId="77777777" w:rsidR="00A00A92" w:rsidRPr="00A00A92" w:rsidRDefault="00A00A92" w:rsidP="00A00A92">
      <w:pPr>
        <w:keepNext/>
        <w:widowControl/>
        <w:pBdr>
          <w:top w:val="nil"/>
          <w:left w:val="nil"/>
          <w:bottom w:val="nil"/>
          <w:right w:val="nil"/>
          <w:between w:val="nil"/>
        </w:pBdr>
        <w:tabs>
          <w:tab w:val="left" w:pos="284"/>
          <w:tab w:val="left" w:pos="567"/>
          <w:tab w:val="left" w:pos="851"/>
        </w:tabs>
        <w:rPr>
          <w:rFonts w:ascii="Calibri" w:eastAsia="Calibri" w:hAnsi="Calibri" w:cs="Calibri"/>
          <w:color w:val="000000"/>
          <w:sz w:val="12"/>
          <w:szCs w:val="12"/>
        </w:rPr>
      </w:pPr>
    </w:p>
    <w:tbl>
      <w:tblPr>
        <w:tblW w:w="9049"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00" w:firstRow="0" w:lastRow="0" w:firstColumn="0" w:lastColumn="0" w:noHBand="0" w:noVBand="0"/>
      </w:tblPr>
      <w:tblGrid>
        <w:gridCol w:w="7303"/>
        <w:gridCol w:w="1746"/>
      </w:tblGrid>
      <w:tr w:rsidR="00A00A92" w:rsidRPr="00A00A92" w14:paraId="4C52AE82" w14:textId="77777777" w:rsidTr="009B08E8">
        <w:trPr>
          <w:cantSplit/>
          <w:tblHeader/>
          <w:jc w:val="center"/>
        </w:trPr>
        <w:tc>
          <w:tcPr>
            <w:tcW w:w="7303" w:type="dxa"/>
            <w:tcBorders>
              <w:top w:val="single" w:sz="6" w:space="0" w:color="000000"/>
              <w:left w:val="single" w:sz="6" w:space="0" w:color="000000"/>
              <w:bottom w:val="single" w:sz="6" w:space="0" w:color="000000"/>
            </w:tcBorders>
            <w:shd w:val="clear" w:color="auto" w:fill="FFFFB3"/>
          </w:tcPr>
          <w:p w14:paraId="3492C93C" w14:textId="77777777" w:rsidR="00A00A92" w:rsidRPr="00A00A92" w:rsidRDefault="00A00A92" w:rsidP="00A00A92">
            <w:pPr>
              <w:keepNext/>
              <w:keepLines/>
              <w:widowControl/>
              <w:pBdr>
                <w:top w:val="nil"/>
                <w:left w:val="nil"/>
                <w:bottom w:val="nil"/>
                <w:right w:val="nil"/>
                <w:between w:val="nil"/>
              </w:pBdr>
              <w:tabs>
                <w:tab w:val="left" w:pos="284"/>
                <w:tab w:val="left" w:pos="567"/>
                <w:tab w:val="left" w:pos="851"/>
              </w:tabs>
              <w:jc w:val="center"/>
              <w:rPr>
                <w:rFonts w:ascii="Calibri" w:eastAsia="Calibri" w:hAnsi="Calibri" w:cs="Calibri"/>
                <w:i/>
                <w:color w:val="000000"/>
                <w:sz w:val="22"/>
                <w:szCs w:val="22"/>
              </w:rPr>
            </w:pPr>
            <w:r w:rsidRPr="00A00A92">
              <w:rPr>
                <w:rFonts w:ascii="Calibri" w:eastAsia="Calibri" w:hAnsi="Calibri" w:cs="Calibri"/>
                <w:i/>
                <w:color w:val="000000"/>
                <w:sz w:val="22"/>
                <w:szCs w:val="22"/>
              </w:rPr>
              <w:t xml:space="preserve">Critères </w:t>
            </w:r>
          </w:p>
        </w:tc>
        <w:tc>
          <w:tcPr>
            <w:tcW w:w="1746" w:type="dxa"/>
            <w:tcBorders>
              <w:top w:val="single" w:sz="6" w:space="0" w:color="000000"/>
              <w:bottom w:val="single" w:sz="6" w:space="0" w:color="000000"/>
              <w:right w:val="single" w:sz="6" w:space="0" w:color="000000"/>
            </w:tcBorders>
            <w:shd w:val="clear" w:color="auto" w:fill="FFFFB3"/>
          </w:tcPr>
          <w:p w14:paraId="7E3EDA89" w14:textId="77777777" w:rsidR="00A00A92" w:rsidRPr="00FB009A" w:rsidRDefault="00A00A92" w:rsidP="00A00A92">
            <w:pPr>
              <w:keepNext/>
              <w:keepLines/>
              <w:widowControl/>
              <w:pBdr>
                <w:top w:val="nil"/>
                <w:left w:val="nil"/>
                <w:bottom w:val="nil"/>
                <w:right w:val="nil"/>
                <w:between w:val="nil"/>
              </w:pBdr>
              <w:tabs>
                <w:tab w:val="left" w:pos="284"/>
                <w:tab w:val="left" w:pos="567"/>
                <w:tab w:val="left" w:pos="851"/>
              </w:tabs>
              <w:jc w:val="center"/>
              <w:rPr>
                <w:rFonts w:ascii="Calibri" w:eastAsia="Calibri" w:hAnsi="Calibri" w:cs="Calibri"/>
                <w:i/>
                <w:color w:val="000000"/>
                <w:sz w:val="22"/>
                <w:szCs w:val="22"/>
              </w:rPr>
            </w:pPr>
            <w:r w:rsidRPr="00FB009A">
              <w:rPr>
                <w:rFonts w:ascii="Calibri" w:eastAsia="Calibri" w:hAnsi="Calibri" w:cs="Calibri"/>
                <w:i/>
                <w:color w:val="000000"/>
                <w:sz w:val="22"/>
                <w:szCs w:val="22"/>
              </w:rPr>
              <w:t>Pondération</w:t>
            </w:r>
          </w:p>
        </w:tc>
      </w:tr>
      <w:tr w:rsidR="00A00A92" w:rsidRPr="00A00A92" w14:paraId="4D414A39" w14:textId="77777777" w:rsidTr="004F6964">
        <w:trPr>
          <w:cantSplit/>
          <w:trHeight w:val="509"/>
          <w:jc w:val="center"/>
        </w:trPr>
        <w:tc>
          <w:tcPr>
            <w:tcW w:w="7303" w:type="dxa"/>
            <w:tcBorders>
              <w:top w:val="dotted" w:sz="4" w:space="0" w:color="000000"/>
              <w:left w:val="single" w:sz="6" w:space="0" w:color="000000"/>
              <w:bottom w:val="dotted" w:sz="4" w:space="0" w:color="000000"/>
            </w:tcBorders>
          </w:tcPr>
          <w:p w14:paraId="1AFD8B11" w14:textId="5F7C5493" w:rsidR="00A00A92" w:rsidRPr="004F6964" w:rsidRDefault="00F02E26" w:rsidP="004F6964">
            <w:pPr>
              <w:pStyle w:val="Default"/>
              <w:spacing w:before="120" w:after="120"/>
              <w:jc w:val="both"/>
              <w:rPr>
                <w:rFonts w:asciiTheme="minorHAnsi" w:hAnsiTheme="minorHAnsi" w:cstheme="minorHAnsi"/>
                <w:color w:val="FF0000"/>
              </w:rPr>
            </w:pPr>
            <w:r>
              <w:rPr>
                <w:rFonts w:asciiTheme="minorHAnsi" w:hAnsiTheme="minorHAnsi" w:cstheme="minorHAnsi"/>
                <w:sz w:val="22"/>
                <w:szCs w:val="22"/>
              </w:rPr>
              <w:t>-</w:t>
            </w:r>
            <w:r w:rsidR="004F6964">
              <w:rPr>
                <w:rFonts w:asciiTheme="minorHAnsi" w:hAnsiTheme="minorHAnsi" w:cstheme="minorHAnsi"/>
                <w:sz w:val="22"/>
                <w:szCs w:val="22"/>
              </w:rPr>
              <w:t xml:space="preserve"> </w:t>
            </w:r>
            <w:r w:rsidR="00976841" w:rsidRPr="003F6477">
              <w:rPr>
                <w:rFonts w:asciiTheme="minorHAnsi" w:hAnsiTheme="minorHAnsi" w:cstheme="minorHAnsi"/>
                <w:sz w:val="22"/>
                <w:szCs w:val="22"/>
              </w:rPr>
              <w:t>Note valeur technique</w:t>
            </w:r>
            <w:r w:rsidR="00976841" w:rsidRPr="003F6477">
              <w:rPr>
                <w:rFonts w:asciiTheme="minorHAnsi" w:hAnsiTheme="minorHAnsi" w:cstheme="minorHAnsi"/>
                <w:color w:val="FF0000"/>
                <w:sz w:val="22"/>
                <w:szCs w:val="22"/>
              </w:rPr>
              <w:t xml:space="preserve"> </w:t>
            </w:r>
            <w:r w:rsidR="00976841" w:rsidRPr="003F6477">
              <w:rPr>
                <w:rFonts w:asciiTheme="minorHAnsi" w:hAnsiTheme="minorHAnsi" w:cstheme="minorHAnsi"/>
                <w:sz w:val="22"/>
                <w:szCs w:val="22"/>
              </w:rPr>
              <w:t xml:space="preserve">obtenue au titre de l’Accord Cadre </w:t>
            </w:r>
            <w:r w:rsidR="00976841" w:rsidRPr="003F6477">
              <w:rPr>
                <w:rFonts w:asciiTheme="minorHAnsi" w:hAnsiTheme="minorHAnsi" w:cstheme="minorHAnsi"/>
                <w:color w:val="auto"/>
                <w:sz w:val="22"/>
                <w:szCs w:val="22"/>
              </w:rPr>
              <w:t xml:space="preserve">est proratisée </w:t>
            </w:r>
          </w:p>
        </w:tc>
        <w:tc>
          <w:tcPr>
            <w:tcW w:w="1746" w:type="dxa"/>
            <w:tcBorders>
              <w:top w:val="dotted" w:sz="4" w:space="0" w:color="000000"/>
              <w:bottom w:val="dotted" w:sz="4" w:space="0" w:color="000000"/>
              <w:right w:val="single" w:sz="6" w:space="0" w:color="000000"/>
            </w:tcBorders>
            <w:vAlign w:val="center"/>
          </w:tcPr>
          <w:p w14:paraId="0BCCDCDA" w14:textId="3D717631" w:rsidR="00A00A92" w:rsidRPr="00FB009A" w:rsidRDefault="00D3699A" w:rsidP="004F6964">
            <w:pPr>
              <w:keepLines/>
              <w:widowControl/>
              <w:pBdr>
                <w:top w:val="nil"/>
                <w:left w:val="nil"/>
                <w:bottom w:val="nil"/>
                <w:right w:val="nil"/>
                <w:between w:val="nil"/>
              </w:pBdr>
              <w:tabs>
                <w:tab w:val="left" w:pos="284"/>
                <w:tab w:val="left" w:pos="567"/>
                <w:tab w:val="left" w:pos="851"/>
              </w:tabs>
              <w:spacing w:before="120" w:after="120"/>
              <w:jc w:val="center"/>
              <w:rPr>
                <w:rFonts w:ascii="Calibri" w:eastAsia="Calibri" w:hAnsi="Calibri" w:cs="Calibri"/>
                <w:color w:val="000000"/>
                <w:sz w:val="22"/>
                <w:szCs w:val="22"/>
              </w:rPr>
            </w:pPr>
            <w:r w:rsidRPr="00FB009A">
              <w:rPr>
                <w:rFonts w:ascii="Calibri" w:eastAsia="Calibri" w:hAnsi="Calibri" w:cs="Calibri"/>
                <w:color w:val="000000"/>
                <w:sz w:val="22"/>
                <w:szCs w:val="22"/>
              </w:rPr>
              <w:t>10</w:t>
            </w:r>
            <w:r w:rsidR="00FB009A" w:rsidRPr="00FB009A">
              <w:rPr>
                <w:rFonts w:ascii="Calibri" w:eastAsia="Calibri" w:hAnsi="Calibri" w:cs="Calibri"/>
                <w:color w:val="000000"/>
                <w:sz w:val="22"/>
                <w:szCs w:val="22"/>
              </w:rPr>
              <w:t xml:space="preserve"> points</w:t>
            </w:r>
          </w:p>
        </w:tc>
      </w:tr>
      <w:tr w:rsidR="00A00A92" w:rsidRPr="00A00A92" w14:paraId="62C42FBE" w14:textId="77777777" w:rsidTr="004F6964">
        <w:trPr>
          <w:cantSplit/>
          <w:trHeight w:val="509"/>
          <w:jc w:val="center"/>
        </w:trPr>
        <w:tc>
          <w:tcPr>
            <w:tcW w:w="7303" w:type="dxa"/>
            <w:tcBorders>
              <w:top w:val="dotted" w:sz="4" w:space="0" w:color="000000"/>
              <w:left w:val="single" w:sz="6" w:space="0" w:color="000000"/>
              <w:bottom w:val="single" w:sz="4" w:space="0" w:color="auto"/>
            </w:tcBorders>
          </w:tcPr>
          <w:p w14:paraId="5CC93AEE" w14:textId="1CC9EBBF" w:rsidR="00A00A92" w:rsidRPr="00A00A92" w:rsidRDefault="00A00A92" w:rsidP="004F6964">
            <w:pPr>
              <w:widowControl/>
              <w:pBdr>
                <w:top w:val="nil"/>
                <w:left w:val="nil"/>
                <w:bottom w:val="nil"/>
                <w:right w:val="nil"/>
                <w:between w:val="nil"/>
              </w:pBdr>
              <w:tabs>
                <w:tab w:val="left" w:pos="284"/>
                <w:tab w:val="left" w:pos="567"/>
                <w:tab w:val="left" w:pos="851"/>
              </w:tabs>
              <w:spacing w:before="120" w:after="120"/>
              <w:jc w:val="both"/>
              <w:rPr>
                <w:rFonts w:ascii="Calibri" w:eastAsia="Calibri" w:hAnsi="Calibri" w:cs="Calibri"/>
                <w:color w:val="000000"/>
                <w:sz w:val="22"/>
                <w:szCs w:val="22"/>
              </w:rPr>
            </w:pPr>
            <w:r w:rsidRPr="00A00A92">
              <w:rPr>
                <w:rFonts w:ascii="Calibri" w:eastAsia="Calibri" w:hAnsi="Calibri" w:cs="Calibri"/>
                <w:color w:val="000000"/>
                <w:sz w:val="22"/>
                <w:szCs w:val="22"/>
              </w:rPr>
              <w:t>-</w:t>
            </w:r>
            <w:r w:rsidR="004F6964">
              <w:rPr>
                <w:rFonts w:ascii="Calibri" w:eastAsia="Calibri" w:hAnsi="Calibri" w:cs="Calibri"/>
                <w:color w:val="000000"/>
                <w:sz w:val="22"/>
                <w:szCs w:val="22"/>
              </w:rPr>
              <w:t xml:space="preserve"> </w:t>
            </w:r>
            <w:r w:rsidR="00F02E26">
              <w:rPr>
                <w:rFonts w:ascii="Calibri" w:eastAsia="Calibri" w:hAnsi="Calibri" w:cs="Calibri"/>
                <w:color w:val="000000"/>
                <w:sz w:val="22"/>
                <w:szCs w:val="22"/>
              </w:rPr>
              <w:t>Note p</w:t>
            </w:r>
            <w:r w:rsidRPr="00A00A92">
              <w:rPr>
                <w:rFonts w:ascii="Calibri" w:eastAsia="Calibri" w:hAnsi="Calibri" w:cs="Calibri"/>
                <w:color w:val="000000"/>
                <w:sz w:val="22"/>
                <w:szCs w:val="22"/>
              </w:rPr>
              <w:t xml:space="preserve">rix de l’offre du marché subséquent </w:t>
            </w:r>
          </w:p>
        </w:tc>
        <w:tc>
          <w:tcPr>
            <w:tcW w:w="1746" w:type="dxa"/>
            <w:tcBorders>
              <w:top w:val="dotted" w:sz="4" w:space="0" w:color="000000"/>
              <w:bottom w:val="single" w:sz="4" w:space="0" w:color="auto"/>
              <w:right w:val="single" w:sz="6" w:space="0" w:color="000000"/>
            </w:tcBorders>
            <w:vAlign w:val="center"/>
          </w:tcPr>
          <w:p w14:paraId="2EE6AE94" w14:textId="015ACCD1" w:rsidR="00A00A92" w:rsidRPr="00FB009A" w:rsidRDefault="00E22664" w:rsidP="00FB009A">
            <w:pPr>
              <w:keepLines/>
              <w:widowControl/>
              <w:pBdr>
                <w:top w:val="nil"/>
                <w:left w:val="nil"/>
                <w:bottom w:val="nil"/>
                <w:right w:val="nil"/>
                <w:between w:val="nil"/>
              </w:pBdr>
              <w:tabs>
                <w:tab w:val="left" w:pos="284"/>
                <w:tab w:val="left" w:pos="567"/>
                <w:tab w:val="left" w:pos="851"/>
              </w:tabs>
              <w:spacing w:before="120" w:after="120"/>
              <w:jc w:val="center"/>
              <w:rPr>
                <w:rFonts w:ascii="Calibri" w:eastAsia="Calibri" w:hAnsi="Calibri" w:cs="Calibri"/>
                <w:color w:val="000000"/>
                <w:sz w:val="22"/>
                <w:szCs w:val="22"/>
              </w:rPr>
            </w:pPr>
            <w:r w:rsidRPr="00FB009A">
              <w:rPr>
                <w:rFonts w:ascii="Calibri" w:eastAsia="Calibri" w:hAnsi="Calibri" w:cs="Calibri"/>
                <w:color w:val="000000"/>
                <w:sz w:val="22"/>
                <w:szCs w:val="22"/>
              </w:rPr>
              <w:t>90</w:t>
            </w:r>
            <w:r w:rsidR="00FB009A" w:rsidRPr="00FB009A">
              <w:rPr>
                <w:rFonts w:ascii="Calibri" w:eastAsia="Calibri" w:hAnsi="Calibri" w:cs="Calibri"/>
                <w:color w:val="000000"/>
                <w:sz w:val="22"/>
                <w:szCs w:val="22"/>
              </w:rPr>
              <w:t xml:space="preserve"> points</w:t>
            </w:r>
          </w:p>
        </w:tc>
      </w:tr>
    </w:tbl>
    <w:p w14:paraId="75F853F9" w14:textId="77777777" w:rsidR="00A00A92" w:rsidRPr="003F6477" w:rsidRDefault="00A00A92" w:rsidP="00A00A92">
      <w:pPr>
        <w:rPr>
          <w:rFonts w:eastAsia="Arial"/>
          <w:sz w:val="8"/>
          <w:szCs w:val="8"/>
          <w:highlight w:val="yellow"/>
        </w:rPr>
      </w:pPr>
    </w:p>
    <w:p w14:paraId="52BA77CF" w14:textId="77777777" w:rsidR="00A00A92" w:rsidRPr="00A00A92" w:rsidRDefault="00A00A92" w:rsidP="00A00A92">
      <w:pPr>
        <w:rPr>
          <w:rFonts w:eastAsia="Arial"/>
          <w:sz w:val="24"/>
          <w:highlight w:val="yellow"/>
        </w:rPr>
      </w:pPr>
      <w:r w:rsidRPr="00FB009A">
        <w:rPr>
          <w:rFonts w:eastAsia="Arial"/>
        </w:rPr>
        <w:t>La note prix sera calculée selon la formule suivante : offre la moins disante TTC / offre du candidat TTC.</w:t>
      </w:r>
    </w:p>
    <w:p w14:paraId="2AA7563A" w14:textId="77777777" w:rsidR="00A00A92" w:rsidRPr="003F6477" w:rsidRDefault="00A00A92" w:rsidP="00834BF7">
      <w:pPr>
        <w:jc w:val="both"/>
        <w:rPr>
          <w:sz w:val="12"/>
          <w:szCs w:val="12"/>
        </w:rPr>
      </w:pPr>
    </w:p>
    <w:p w14:paraId="11B5D248" w14:textId="77777777" w:rsidR="00A00A92" w:rsidRPr="003F6477" w:rsidRDefault="00A00A92" w:rsidP="00834BF7">
      <w:pPr>
        <w:jc w:val="both"/>
        <w:rPr>
          <w:sz w:val="2"/>
          <w:szCs w:val="2"/>
        </w:rPr>
      </w:pPr>
    </w:p>
    <w:p w14:paraId="71042DB5" w14:textId="77777777" w:rsidR="00875A80" w:rsidRPr="00875A80" w:rsidRDefault="00875A80" w:rsidP="00834BF7">
      <w:pPr>
        <w:jc w:val="both"/>
      </w:pPr>
      <w:r w:rsidRPr="00875A80">
        <w:t>Le jugement des propositions sera effectué dans les conditions prévues aux articles R.2152-6 à R.2152-8, R.2152-11 et R.2152-12 du code de la commande publique au moyen des critères suivants :</w:t>
      </w:r>
    </w:p>
    <w:p w14:paraId="485A5CEF" w14:textId="77777777" w:rsidR="006E2429" w:rsidRPr="003F6477" w:rsidRDefault="006E2429" w:rsidP="00834BF7">
      <w:pPr>
        <w:jc w:val="both"/>
        <w:rPr>
          <w:b/>
          <w:bCs/>
          <w:sz w:val="14"/>
          <w:szCs w:val="14"/>
        </w:rPr>
      </w:pPr>
    </w:p>
    <w:p w14:paraId="4DAC111E" w14:textId="77777777" w:rsidR="00834BF7" w:rsidRPr="00204494" w:rsidRDefault="00834BF7" w:rsidP="00834BF7">
      <w:pPr>
        <w:jc w:val="both"/>
      </w:pPr>
      <w:r w:rsidRPr="00AD7F6C">
        <w:t>Il est précisé que les soumissionnaires qui auront déposé une offre inappropriée, irrégulière ou inacceptable (au sens des articles L2152-2 à L2152-4 du code de la commande publique) ne recevront pas de note, leur offre étant éliminée sans avoir été examinée au regard des critères développés ci-dessous. A ce titre, il est précisé que la régularisation des offres n’étant qu’une faculté, les soumissionnaires sont invités à remettre une offre complète afin de ne pas s’exposer à la voir rejetée comme irrégulière.</w:t>
      </w:r>
    </w:p>
    <w:p w14:paraId="5D199300" w14:textId="77777777" w:rsidR="00834BF7" w:rsidRPr="003F6477" w:rsidRDefault="00834BF7" w:rsidP="00834BF7">
      <w:pPr>
        <w:jc w:val="both"/>
        <w:rPr>
          <w:sz w:val="8"/>
          <w:szCs w:val="8"/>
        </w:rPr>
      </w:pPr>
    </w:p>
    <w:p w14:paraId="39293E71" w14:textId="77777777" w:rsidR="006E2429" w:rsidRPr="00353305" w:rsidRDefault="006E2429" w:rsidP="00542D2F">
      <w:pPr>
        <w:jc w:val="both"/>
        <w:rPr>
          <w:u w:val="single"/>
        </w:rPr>
      </w:pPr>
      <w:r w:rsidRPr="00353305">
        <w:rPr>
          <w:u w:val="single"/>
        </w:rPr>
        <w:t xml:space="preserve">Après élimination des offres irrégulières, inacceptables et inappropriées, il </w:t>
      </w:r>
      <w:r w:rsidR="001442DC">
        <w:rPr>
          <w:u w:val="single"/>
        </w:rPr>
        <w:t>sera procédé</w:t>
      </w:r>
      <w:r w:rsidRPr="00353305">
        <w:rPr>
          <w:u w:val="single"/>
        </w:rPr>
        <w:t xml:space="preserve"> à l'analyse des offres au regard des critères développés ci-dessous.</w:t>
      </w:r>
    </w:p>
    <w:p w14:paraId="333637DA" w14:textId="77777777" w:rsidR="00A00A92" w:rsidRPr="003F6477" w:rsidRDefault="00A00A92" w:rsidP="00542D2F">
      <w:pPr>
        <w:jc w:val="both"/>
        <w:rPr>
          <w:sz w:val="2"/>
          <w:szCs w:val="2"/>
        </w:rPr>
      </w:pPr>
    </w:p>
    <w:p w14:paraId="4B058AD1" w14:textId="77777777" w:rsidR="007819C0" w:rsidRPr="007819C0" w:rsidRDefault="007819C0" w:rsidP="007819C0">
      <w:pPr>
        <w:pStyle w:val="Titre1"/>
        <w:rPr>
          <w:sz w:val="24"/>
        </w:rPr>
      </w:pPr>
      <w:bookmarkStart w:id="79" w:name="_Toc204956581"/>
      <w:r>
        <w:rPr>
          <w:sz w:val="24"/>
        </w:rPr>
        <w:t>Achè</w:t>
      </w:r>
      <w:r w:rsidRPr="007819C0">
        <w:rPr>
          <w:sz w:val="24"/>
        </w:rPr>
        <w:t>vement de la procédure</w:t>
      </w:r>
      <w:bookmarkEnd w:id="79"/>
    </w:p>
    <w:p w14:paraId="2EAB5BB4" w14:textId="77777777" w:rsidR="007819C0" w:rsidRPr="00353305" w:rsidRDefault="007819C0" w:rsidP="007819C0">
      <w:pPr>
        <w:pStyle w:val="Titre2"/>
      </w:pPr>
      <w:bookmarkStart w:id="80" w:name="_Toc204956582"/>
      <w:r>
        <w:t>Pièces à produire par l’attributaire avant la notification</w:t>
      </w:r>
      <w:bookmarkEnd w:id="80"/>
    </w:p>
    <w:p w14:paraId="7EE9D1D1" w14:textId="77777777" w:rsidR="00F47987" w:rsidRDefault="00E21B47" w:rsidP="00F47987">
      <w:pPr>
        <w:jc w:val="both"/>
      </w:pPr>
      <w:r w:rsidRPr="00E21B47">
        <w:t>En application de l’article R.2143-8 du code de la commande publique, le marché ne pourra être notifié au soumissionnaire dont l’offre a été retenue que si celui-ci produit dans un délai imparti, précisé ultérieurement par le pouvoir adjudicateur, les pièces suivantes :</w:t>
      </w:r>
    </w:p>
    <w:p w14:paraId="6B233F6D" w14:textId="77777777" w:rsidR="007819C0" w:rsidRPr="00AD7F6C" w:rsidRDefault="007819C0" w:rsidP="007819C0">
      <w:pPr>
        <w:pStyle w:val="RedTxt"/>
        <w:keepLines w:val="0"/>
        <w:jc w:val="both"/>
        <w:rPr>
          <w:i/>
          <w:sz w:val="20"/>
          <w:szCs w:val="20"/>
        </w:rPr>
      </w:pPr>
    </w:p>
    <w:p w14:paraId="42452638" w14:textId="77777777" w:rsidR="006439E9" w:rsidRPr="00AD7F6C" w:rsidRDefault="007819C0" w:rsidP="006439E9">
      <w:pPr>
        <w:pStyle w:val="RedTxt"/>
        <w:keepLines w:val="0"/>
        <w:spacing w:after="120"/>
        <w:jc w:val="both"/>
        <w:rPr>
          <w:sz w:val="20"/>
          <w:szCs w:val="20"/>
        </w:rPr>
      </w:pPr>
      <w:r w:rsidRPr="00AD7F6C">
        <w:rPr>
          <w:sz w:val="20"/>
          <w:szCs w:val="20"/>
        </w:rPr>
        <w:t>Les certificats délivrés par les administrations et organismes compétents, ainsi que les pièces mentionnées aux articles R.1263-12, D.8222-5 ou D.8222-7 et D.8254-2 à D.8254-5</w:t>
      </w:r>
      <w:r w:rsidRPr="00AD7F6C">
        <w:rPr>
          <w:b/>
          <w:sz w:val="20"/>
          <w:szCs w:val="20"/>
        </w:rPr>
        <w:t xml:space="preserve"> </w:t>
      </w:r>
      <w:r w:rsidRPr="00AD7F6C">
        <w:rPr>
          <w:sz w:val="20"/>
          <w:szCs w:val="20"/>
        </w:rPr>
        <w:t xml:space="preserve">du Code du travail. </w:t>
      </w:r>
    </w:p>
    <w:p w14:paraId="71D8024A" w14:textId="77777777" w:rsidR="007819C0" w:rsidRPr="00AD7F6C" w:rsidRDefault="007819C0" w:rsidP="00A00A92">
      <w:pPr>
        <w:pStyle w:val="RedTxt"/>
        <w:keepLines w:val="0"/>
        <w:numPr>
          <w:ilvl w:val="0"/>
          <w:numId w:val="24"/>
        </w:numPr>
        <w:spacing w:after="120"/>
        <w:jc w:val="both"/>
        <w:rPr>
          <w:sz w:val="20"/>
          <w:szCs w:val="20"/>
        </w:rPr>
      </w:pPr>
      <w:r w:rsidRPr="00AD7F6C">
        <w:rPr>
          <w:sz w:val="20"/>
          <w:szCs w:val="20"/>
        </w:rPr>
        <w:t>Le soumissionnaire devra alors transmettre la copie des certificats attestant la déclar</w:t>
      </w:r>
      <w:r w:rsidR="006439E9" w:rsidRPr="00AD7F6C">
        <w:rPr>
          <w:sz w:val="20"/>
          <w:szCs w:val="20"/>
        </w:rPr>
        <w:t>ation et le paiement des impôts et</w:t>
      </w:r>
      <w:r w:rsidRPr="00AD7F6C">
        <w:rPr>
          <w:sz w:val="20"/>
          <w:szCs w:val="20"/>
        </w:rPr>
        <w:t xml:space="preserve"> taxes </w:t>
      </w:r>
      <w:r w:rsidR="006439E9" w:rsidRPr="00AD7F6C">
        <w:rPr>
          <w:sz w:val="20"/>
          <w:szCs w:val="20"/>
        </w:rPr>
        <w:t>délivrées par l’administration</w:t>
      </w:r>
      <w:r w:rsidRPr="00AD7F6C">
        <w:rPr>
          <w:sz w:val="20"/>
          <w:szCs w:val="20"/>
        </w:rPr>
        <w:t xml:space="preserve"> fiscale (</w:t>
      </w:r>
      <w:r w:rsidRPr="00AD7F6C">
        <w:rPr>
          <w:b/>
          <w:sz w:val="20"/>
          <w:szCs w:val="20"/>
        </w:rPr>
        <w:t xml:space="preserve">attestation fiscale au 31 décembre </w:t>
      </w:r>
      <w:r w:rsidRPr="00AD7F6C">
        <w:rPr>
          <w:sz w:val="20"/>
          <w:szCs w:val="20"/>
        </w:rPr>
        <w:t xml:space="preserve">de l’année </w:t>
      </w:r>
      <w:r w:rsidR="00AD7F6C" w:rsidRPr="00AD7F6C">
        <w:rPr>
          <w:sz w:val="20"/>
          <w:szCs w:val="20"/>
        </w:rPr>
        <w:t>précédant</w:t>
      </w:r>
      <w:r w:rsidRPr="00AD7F6C">
        <w:rPr>
          <w:sz w:val="20"/>
          <w:szCs w:val="20"/>
        </w:rPr>
        <w:t xml:space="preserve"> celle du lancement de la procédure</w:t>
      </w:r>
      <w:r w:rsidR="00AD7F6C" w:rsidRPr="00AD7F6C">
        <w:rPr>
          <w:sz w:val="20"/>
          <w:szCs w:val="20"/>
        </w:rPr>
        <w:t xml:space="preserve"> ou une attestation plus récente</w:t>
      </w:r>
      <w:r w:rsidR="006439E9" w:rsidRPr="00AD7F6C">
        <w:rPr>
          <w:sz w:val="20"/>
          <w:szCs w:val="20"/>
        </w:rPr>
        <w:t>)</w:t>
      </w:r>
    </w:p>
    <w:p w14:paraId="06DCC9D2" w14:textId="77777777" w:rsidR="006439E9" w:rsidRPr="00AD7F6C" w:rsidRDefault="006439E9" w:rsidP="00A00A92">
      <w:pPr>
        <w:pStyle w:val="RedTxt"/>
        <w:keepLines w:val="0"/>
        <w:numPr>
          <w:ilvl w:val="0"/>
          <w:numId w:val="24"/>
        </w:numPr>
        <w:spacing w:after="120"/>
        <w:jc w:val="both"/>
        <w:rPr>
          <w:sz w:val="20"/>
          <w:szCs w:val="20"/>
        </w:rPr>
      </w:pPr>
      <w:r w:rsidRPr="00AD7F6C">
        <w:rPr>
          <w:sz w:val="20"/>
          <w:szCs w:val="20"/>
        </w:rPr>
        <w:t xml:space="preserve">Le soumissionnaire devra alors transmettre la copie des certificats attestant la déclaration et le paiement des cotisations sociales délivrées par les organismes compétents (attestation </w:t>
      </w:r>
      <w:r w:rsidRPr="00AD7F6C">
        <w:rPr>
          <w:b/>
          <w:sz w:val="20"/>
          <w:szCs w:val="20"/>
        </w:rPr>
        <w:t>URSSAF dite de vigilance datée de moins de 6 mois</w:t>
      </w:r>
      <w:r w:rsidRPr="00AD7F6C">
        <w:rPr>
          <w:sz w:val="20"/>
          <w:szCs w:val="20"/>
        </w:rPr>
        <w:t xml:space="preserve">), </w:t>
      </w:r>
    </w:p>
    <w:p w14:paraId="5F37375B" w14:textId="77777777" w:rsidR="006439E9" w:rsidRPr="00AD7F6C" w:rsidRDefault="00A82A31" w:rsidP="00A00A92">
      <w:pPr>
        <w:pStyle w:val="RedTxt"/>
        <w:keepLines w:val="0"/>
        <w:numPr>
          <w:ilvl w:val="0"/>
          <w:numId w:val="24"/>
        </w:numPr>
        <w:spacing w:after="120"/>
        <w:jc w:val="both"/>
        <w:rPr>
          <w:sz w:val="20"/>
          <w:szCs w:val="20"/>
        </w:rPr>
      </w:pPr>
      <w:r>
        <w:rPr>
          <w:sz w:val="20"/>
          <w:szCs w:val="20"/>
        </w:rPr>
        <w:t>L</w:t>
      </w:r>
      <w:r w:rsidR="00FA23DA" w:rsidRPr="00AD7F6C">
        <w:rPr>
          <w:sz w:val="20"/>
          <w:szCs w:val="20"/>
        </w:rPr>
        <w:t xml:space="preserve">e certificat attestant le respect des obligations relatives aux </w:t>
      </w:r>
      <w:r w:rsidR="00FA23DA" w:rsidRPr="00AD7F6C">
        <w:rPr>
          <w:b/>
          <w:sz w:val="20"/>
          <w:szCs w:val="20"/>
        </w:rPr>
        <w:t>congés payés</w:t>
      </w:r>
      <w:r w:rsidR="006439E9" w:rsidRPr="00AD7F6C">
        <w:rPr>
          <w:sz w:val="20"/>
          <w:szCs w:val="20"/>
        </w:rPr>
        <w:t xml:space="preserve">, le cas échéant. </w:t>
      </w:r>
    </w:p>
    <w:p w14:paraId="6453957E" w14:textId="77777777" w:rsidR="00A77C43" w:rsidRPr="00AD7F6C" w:rsidRDefault="00A77C43" w:rsidP="00A00A92">
      <w:pPr>
        <w:pStyle w:val="RedTxt"/>
        <w:keepLines w:val="0"/>
        <w:numPr>
          <w:ilvl w:val="0"/>
          <w:numId w:val="24"/>
        </w:numPr>
        <w:spacing w:after="120"/>
        <w:jc w:val="both"/>
        <w:rPr>
          <w:sz w:val="20"/>
          <w:szCs w:val="20"/>
        </w:rPr>
      </w:pPr>
      <w:r w:rsidRPr="00AD7F6C">
        <w:rPr>
          <w:sz w:val="20"/>
          <w:szCs w:val="20"/>
        </w:rPr>
        <w:t>L’attestation de souscription à un contrat d’assurance responsabilité civile.</w:t>
      </w:r>
    </w:p>
    <w:p w14:paraId="759AF124" w14:textId="5658D8A4" w:rsidR="00403337" w:rsidRPr="00E21B47" w:rsidRDefault="006439E9" w:rsidP="00A00A92">
      <w:pPr>
        <w:pStyle w:val="RedTxt"/>
        <w:keepLines w:val="0"/>
        <w:numPr>
          <w:ilvl w:val="0"/>
          <w:numId w:val="24"/>
        </w:numPr>
        <w:spacing w:after="120"/>
        <w:jc w:val="both"/>
        <w:rPr>
          <w:sz w:val="20"/>
          <w:szCs w:val="20"/>
        </w:rPr>
      </w:pPr>
      <w:r w:rsidRPr="00AD7F6C">
        <w:rPr>
          <w:bCs/>
          <w:sz w:val="20"/>
        </w:rPr>
        <w:t>L’a</w:t>
      </w:r>
      <w:r w:rsidR="00403337" w:rsidRPr="00AD7F6C">
        <w:rPr>
          <w:bCs/>
          <w:sz w:val="20"/>
        </w:rPr>
        <w:t>ttestation de souscription à un contrat d’assurance responsabilité décennale conformément à l’article L.241-1 du Code des assurances</w:t>
      </w:r>
      <w:r w:rsidR="00A00A92">
        <w:rPr>
          <w:bCs/>
          <w:sz w:val="20"/>
        </w:rPr>
        <w:t>.</w:t>
      </w:r>
    </w:p>
    <w:p w14:paraId="5421E145" w14:textId="77777777" w:rsidR="00946E68" w:rsidRPr="00E21B47" w:rsidRDefault="00FA13D1" w:rsidP="00A00A92">
      <w:pPr>
        <w:pStyle w:val="RedTxt"/>
        <w:keepLines w:val="0"/>
        <w:numPr>
          <w:ilvl w:val="0"/>
          <w:numId w:val="24"/>
        </w:numPr>
        <w:spacing w:after="120"/>
        <w:ind w:left="714" w:hanging="357"/>
        <w:jc w:val="both"/>
        <w:rPr>
          <w:sz w:val="20"/>
          <w:szCs w:val="20"/>
        </w:rPr>
      </w:pPr>
      <w:r w:rsidRPr="00E21B47">
        <w:rPr>
          <w:sz w:val="20"/>
          <w:szCs w:val="20"/>
        </w:rPr>
        <w:t>Le numéro unique d’identification permettant d’accéder aux informations d’organismes officiels via un système électronique ou si la société est étrangère, un document délivré par l’autorité judiciaire ou administrative compétente de son pays d’origine ou d’établissement attestant de l’absence d’exclusion</w:t>
      </w:r>
      <w:r w:rsidR="00946E68" w:rsidRPr="00E21B47">
        <w:rPr>
          <w:sz w:val="20"/>
          <w:szCs w:val="20"/>
        </w:rPr>
        <w:t>.</w:t>
      </w:r>
    </w:p>
    <w:p w14:paraId="32CC0330" w14:textId="77777777" w:rsidR="00403337" w:rsidRPr="00AD7F6C" w:rsidRDefault="00403337" w:rsidP="00A00A92">
      <w:pPr>
        <w:pStyle w:val="RedTxt"/>
        <w:keepLines w:val="0"/>
        <w:numPr>
          <w:ilvl w:val="0"/>
          <w:numId w:val="24"/>
        </w:numPr>
        <w:spacing w:after="120"/>
        <w:ind w:left="714" w:hanging="357"/>
        <w:jc w:val="both"/>
        <w:rPr>
          <w:sz w:val="20"/>
          <w:szCs w:val="20"/>
        </w:rPr>
      </w:pPr>
      <w:r w:rsidRPr="00AD7F6C">
        <w:rPr>
          <w:sz w:val="20"/>
          <w:szCs w:val="20"/>
        </w:rPr>
        <w:t xml:space="preserve">Une </w:t>
      </w:r>
      <w:r w:rsidRPr="00AD7F6C">
        <w:rPr>
          <w:b/>
          <w:sz w:val="20"/>
          <w:szCs w:val="20"/>
        </w:rPr>
        <w:t>liste nominative des salariés étrangers</w:t>
      </w:r>
      <w:r w:rsidRPr="00AD7F6C">
        <w:rPr>
          <w:sz w:val="20"/>
          <w:szCs w:val="20"/>
        </w:rPr>
        <w:t xml:space="preserve"> que la société emploie et qui sont soumis à l’autorisation de travail mentionnée à article L.5221-2 du Code du travail (article D.8254-2 ou D.8254-5 du Code du travail), détaillant, pour chaque salarié, sa date d’embauche, sa nationalité ainsi que le type et le numéro d’ordre du titre valant autorisation de travail </w:t>
      </w:r>
      <w:r w:rsidRPr="00AD7F6C">
        <w:rPr>
          <w:b/>
          <w:sz w:val="20"/>
          <w:szCs w:val="20"/>
        </w:rPr>
        <w:t>OU</w:t>
      </w:r>
      <w:r w:rsidRPr="00AD7F6C">
        <w:rPr>
          <w:sz w:val="20"/>
          <w:szCs w:val="20"/>
        </w:rPr>
        <w:t xml:space="preserve"> </w:t>
      </w:r>
      <w:r w:rsidRPr="00AD7F6C">
        <w:rPr>
          <w:b/>
          <w:sz w:val="20"/>
          <w:szCs w:val="20"/>
        </w:rPr>
        <w:t>une attestation sur l’honneur</w:t>
      </w:r>
      <w:r w:rsidRPr="00AD7F6C">
        <w:rPr>
          <w:sz w:val="20"/>
          <w:szCs w:val="20"/>
        </w:rPr>
        <w:t xml:space="preserve"> du non emploi de salariés étrangers au sein de la société. </w:t>
      </w:r>
    </w:p>
    <w:p w14:paraId="57A30A39" w14:textId="77777777" w:rsidR="00403337" w:rsidRPr="00AD7F6C" w:rsidRDefault="00403337" w:rsidP="00A00A92">
      <w:pPr>
        <w:pStyle w:val="RedTxt"/>
        <w:keepLines w:val="0"/>
        <w:numPr>
          <w:ilvl w:val="0"/>
          <w:numId w:val="24"/>
        </w:numPr>
        <w:spacing w:after="120"/>
        <w:ind w:left="714" w:hanging="357"/>
        <w:jc w:val="both"/>
        <w:rPr>
          <w:sz w:val="20"/>
          <w:szCs w:val="20"/>
        </w:rPr>
      </w:pPr>
      <w:r w:rsidRPr="00AD7F6C">
        <w:rPr>
          <w:sz w:val="20"/>
          <w:szCs w:val="20"/>
        </w:rPr>
        <w:t xml:space="preserve">Si la société fait </w:t>
      </w:r>
      <w:r w:rsidRPr="00AD7F6C">
        <w:rPr>
          <w:b/>
          <w:sz w:val="20"/>
          <w:szCs w:val="20"/>
        </w:rPr>
        <w:t>appel à des travailleurs détachés</w:t>
      </w:r>
      <w:r w:rsidRPr="00AD7F6C">
        <w:rPr>
          <w:sz w:val="20"/>
          <w:szCs w:val="20"/>
        </w:rPr>
        <w:t xml:space="preserve"> au sens de l’article L.1262-1 et L.1262-2 du code du travail, l’ensemble des documents prévus par l’article R.1263-12 et suivants </w:t>
      </w:r>
      <w:r w:rsidRPr="00AD7F6C">
        <w:rPr>
          <w:b/>
          <w:sz w:val="20"/>
          <w:szCs w:val="20"/>
        </w:rPr>
        <w:t>OU une attestation sur l’honneur</w:t>
      </w:r>
      <w:r w:rsidRPr="00AD7F6C">
        <w:rPr>
          <w:sz w:val="20"/>
          <w:szCs w:val="20"/>
        </w:rPr>
        <w:t xml:space="preserve"> de non appel à des travailleurs détachés.</w:t>
      </w:r>
    </w:p>
    <w:p w14:paraId="24CC18FB" w14:textId="77777777" w:rsidR="00946E68" w:rsidRPr="00AD7F6C" w:rsidRDefault="00403337" w:rsidP="00A00A92">
      <w:pPr>
        <w:pStyle w:val="RedTxt"/>
        <w:keepLines w:val="0"/>
        <w:numPr>
          <w:ilvl w:val="0"/>
          <w:numId w:val="24"/>
        </w:numPr>
        <w:spacing w:after="120"/>
        <w:ind w:left="714" w:hanging="357"/>
        <w:jc w:val="both"/>
        <w:rPr>
          <w:sz w:val="20"/>
          <w:szCs w:val="20"/>
        </w:rPr>
      </w:pPr>
      <w:r w:rsidRPr="00AD7F6C">
        <w:rPr>
          <w:sz w:val="20"/>
          <w:szCs w:val="20"/>
        </w:rPr>
        <w:t>Si l’entreprise est en redressement judiciaire, la copie du ou des jugements prononcés.</w:t>
      </w:r>
    </w:p>
    <w:p w14:paraId="44E71AB8" w14:textId="77777777" w:rsidR="00C44484" w:rsidRPr="003F6477" w:rsidRDefault="00C44484" w:rsidP="00C44484">
      <w:pPr>
        <w:pStyle w:val="RedTxt"/>
        <w:keepLines w:val="0"/>
        <w:jc w:val="both"/>
        <w:rPr>
          <w:sz w:val="6"/>
          <w:szCs w:val="6"/>
        </w:rPr>
      </w:pPr>
    </w:p>
    <w:p w14:paraId="13FFCE38" w14:textId="77777777" w:rsidR="00C44484" w:rsidRPr="00A00A92" w:rsidRDefault="00C44484" w:rsidP="00C44484">
      <w:pPr>
        <w:pStyle w:val="RedTxt"/>
        <w:keepLines w:val="0"/>
        <w:jc w:val="both"/>
        <w:rPr>
          <w:sz w:val="20"/>
          <w:szCs w:val="20"/>
        </w:rPr>
      </w:pPr>
      <w:r w:rsidRPr="00A00A92">
        <w:rPr>
          <w:sz w:val="20"/>
          <w:szCs w:val="20"/>
        </w:rPr>
        <w:lastRenderedPageBreak/>
        <w:t xml:space="preserve">Il est précisé qu’en application du règlement européen du 8 avril 2022 concernant des mesures restrictives à l’égard de la Russie, le Département à l’interdiction d’attribuer ou d’exécuter des contrats de la Commande publique avec la Russie. Par conséquent, l’attributaire doit informer le pouvoir adjudicateur si : </w:t>
      </w:r>
    </w:p>
    <w:p w14:paraId="5796EFEB" w14:textId="77777777" w:rsidR="00C44484" w:rsidRPr="00A00A92" w:rsidRDefault="00C44484" w:rsidP="00A00A92">
      <w:pPr>
        <w:pStyle w:val="RedTxt"/>
        <w:keepLines w:val="0"/>
        <w:numPr>
          <w:ilvl w:val="0"/>
          <w:numId w:val="24"/>
        </w:numPr>
        <w:jc w:val="both"/>
        <w:rPr>
          <w:sz w:val="20"/>
          <w:szCs w:val="20"/>
        </w:rPr>
      </w:pPr>
      <w:r w:rsidRPr="00A00A92">
        <w:rPr>
          <w:sz w:val="20"/>
          <w:szCs w:val="20"/>
        </w:rPr>
        <w:t>L’attributaire est un ressortissant russe ou une personne physique ou morale, une entité ou un organisme établi sur le territoire russe ;</w:t>
      </w:r>
    </w:p>
    <w:p w14:paraId="547EDF57" w14:textId="77777777" w:rsidR="00C44484" w:rsidRPr="00A00A92" w:rsidRDefault="00C44484" w:rsidP="00A00A92">
      <w:pPr>
        <w:pStyle w:val="RedTxt"/>
        <w:keepLines w:val="0"/>
        <w:numPr>
          <w:ilvl w:val="0"/>
          <w:numId w:val="24"/>
        </w:numPr>
        <w:jc w:val="both"/>
        <w:rPr>
          <w:sz w:val="20"/>
          <w:szCs w:val="20"/>
        </w:rPr>
      </w:pPr>
      <w:r w:rsidRPr="00A00A92">
        <w:rPr>
          <w:sz w:val="20"/>
          <w:szCs w:val="20"/>
        </w:rPr>
        <w:t>L’attributaire est détenu à plus de 50 %, et ce, de manière directe ou indirecte, par une entité établie sur le territoire russe ;</w:t>
      </w:r>
    </w:p>
    <w:p w14:paraId="224AE5B3" w14:textId="77777777" w:rsidR="007819C0" w:rsidRPr="00A00A92" w:rsidRDefault="00C44484" w:rsidP="00A00A92">
      <w:pPr>
        <w:pStyle w:val="RedTxt"/>
        <w:keepLines w:val="0"/>
        <w:numPr>
          <w:ilvl w:val="0"/>
          <w:numId w:val="24"/>
        </w:numPr>
        <w:jc w:val="both"/>
        <w:rPr>
          <w:sz w:val="20"/>
          <w:szCs w:val="20"/>
        </w:rPr>
      </w:pPr>
      <w:r w:rsidRPr="00A00A92">
        <w:rPr>
          <w:sz w:val="20"/>
          <w:szCs w:val="20"/>
        </w:rPr>
        <w:t>L’attributaire est une personne physique ou morale, une entité ou un organisme agissant pour le compte ou sur instruction d’une entité établie sur le territoire russe ou d’une entité détenue à plus de 50 % par une entité elle-même établie sur le territoire russe ;</w:t>
      </w:r>
    </w:p>
    <w:p w14:paraId="2E5AB661" w14:textId="77777777" w:rsidR="00C44484" w:rsidRDefault="00C44484" w:rsidP="00C44484">
      <w:pPr>
        <w:pStyle w:val="RedTxt"/>
        <w:keepLines w:val="0"/>
        <w:jc w:val="both"/>
        <w:rPr>
          <w:sz w:val="20"/>
          <w:szCs w:val="20"/>
        </w:rPr>
      </w:pPr>
      <w:r w:rsidRPr="00A00A92">
        <w:rPr>
          <w:sz w:val="20"/>
          <w:szCs w:val="20"/>
        </w:rPr>
        <w:t>Le non-respect de ces dispositions expose à des sanctions pénales.</w:t>
      </w:r>
    </w:p>
    <w:p w14:paraId="69138379" w14:textId="77777777" w:rsidR="00C44484" w:rsidRPr="003F6477" w:rsidRDefault="00C44484" w:rsidP="00C44484">
      <w:pPr>
        <w:pStyle w:val="RedTxt"/>
        <w:keepLines w:val="0"/>
        <w:jc w:val="both"/>
        <w:rPr>
          <w:sz w:val="12"/>
          <w:szCs w:val="12"/>
        </w:rPr>
      </w:pPr>
    </w:p>
    <w:p w14:paraId="2CA7A9CD"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seule : </w:t>
      </w:r>
    </w:p>
    <w:p w14:paraId="3729E614" w14:textId="77777777" w:rsidR="007819C0" w:rsidRPr="00AD7F6C" w:rsidRDefault="007819C0" w:rsidP="00A77C43">
      <w:pPr>
        <w:numPr>
          <w:ilvl w:val="1"/>
          <w:numId w:val="5"/>
        </w:numPr>
        <w:ind w:left="851" w:hanging="425"/>
        <w:jc w:val="both"/>
      </w:pPr>
      <w:r w:rsidRPr="00AD7F6C">
        <w:t>L’acte d’engagement signé</w:t>
      </w:r>
      <w:r w:rsidR="00A77C43" w:rsidRPr="00AD7F6C">
        <w:t xml:space="preserve"> électroniquement</w:t>
      </w:r>
      <w:r w:rsidRPr="00AD7F6C">
        <w:t xml:space="preserve">, </w:t>
      </w:r>
    </w:p>
    <w:p w14:paraId="5D6C677A" w14:textId="77777777" w:rsidR="007819C0" w:rsidRPr="00AD7F6C" w:rsidRDefault="007819C0" w:rsidP="00A77C43">
      <w:pPr>
        <w:numPr>
          <w:ilvl w:val="1"/>
          <w:numId w:val="5"/>
        </w:numPr>
        <w:ind w:left="851" w:hanging="425"/>
        <w:jc w:val="both"/>
      </w:pPr>
      <w:r w:rsidRPr="00AD7F6C">
        <w:t>Et le cas échéant, le pouvoir de la personne habilitée à l’engager</w:t>
      </w:r>
      <w:r w:rsidR="00A77C43" w:rsidRPr="00AD7F6C">
        <w:t>.</w:t>
      </w:r>
    </w:p>
    <w:p w14:paraId="22CAA7D6" w14:textId="77777777" w:rsidR="00A77C43" w:rsidRPr="00AD7F6C" w:rsidRDefault="00A77C43" w:rsidP="00A77C43">
      <w:pPr>
        <w:ind w:left="851" w:hanging="425"/>
        <w:jc w:val="both"/>
      </w:pPr>
    </w:p>
    <w:p w14:paraId="53958187"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sous la forme de groupement : </w:t>
      </w:r>
    </w:p>
    <w:p w14:paraId="2996E825" w14:textId="77777777" w:rsidR="007819C0" w:rsidRPr="00AD7F6C" w:rsidRDefault="007819C0" w:rsidP="00A77C43">
      <w:pPr>
        <w:numPr>
          <w:ilvl w:val="1"/>
          <w:numId w:val="5"/>
        </w:numPr>
        <w:ind w:left="851" w:hanging="425"/>
        <w:jc w:val="both"/>
      </w:pPr>
      <w:r w:rsidRPr="00AD7F6C">
        <w:t xml:space="preserve">Si le mandataire n’a pas été habilité par tous les membres du groupement : l’acte d’engagement devra </w:t>
      </w:r>
      <w:r w:rsidR="00A77C43" w:rsidRPr="00AD7F6C">
        <w:t>être</w:t>
      </w:r>
      <w:r w:rsidRPr="00AD7F6C">
        <w:t xml:space="preserve"> signé </w:t>
      </w:r>
      <w:r w:rsidR="00A77C43" w:rsidRPr="00AD7F6C">
        <w:t xml:space="preserve">électroniquement </w:t>
      </w:r>
      <w:r w:rsidRPr="00AD7F6C">
        <w:t xml:space="preserve">par chacun des membres du groupement, </w:t>
      </w:r>
    </w:p>
    <w:p w14:paraId="1D548D97" w14:textId="77777777" w:rsidR="007819C0" w:rsidRPr="00AD7F6C" w:rsidRDefault="007819C0" w:rsidP="00A77C43">
      <w:pPr>
        <w:numPr>
          <w:ilvl w:val="1"/>
          <w:numId w:val="5"/>
        </w:numPr>
        <w:ind w:left="851" w:hanging="425"/>
        <w:jc w:val="both"/>
      </w:pPr>
      <w:r w:rsidRPr="00AD7F6C">
        <w:t xml:space="preserve">Si le mandataire a été habilité par les membres du groupement : l’acte d’engagement sera signé </w:t>
      </w:r>
      <w:r w:rsidR="000B3666" w:rsidRPr="00AD7F6C">
        <w:t xml:space="preserve">électroniquement </w:t>
      </w:r>
      <w:r w:rsidRPr="00AD7F6C">
        <w:t xml:space="preserve">uniquement du mandataire avec communication des mandats des autres membres du groupement l’habilitant à signer. </w:t>
      </w:r>
    </w:p>
    <w:p w14:paraId="4FC88B88" w14:textId="77777777" w:rsidR="007819C0" w:rsidRPr="00AD7F6C" w:rsidRDefault="007819C0" w:rsidP="007819C0">
      <w:pPr>
        <w:pStyle w:val="RedTxt"/>
        <w:keepLines w:val="0"/>
        <w:jc w:val="both"/>
        <w:rPr>
          <w:sz w:val="20"/>
          <w:szCs w:val="20"/>
        </w:rPr>
      </w:pPr>
      <w:r w:rsidRPr="00AD7F6C">
        <w:rPr>
          <w:i/>
          <w:sz w:val="20"/>
          <w:szCs w:val="20"/>
        </w:rPr>
        <w:t xml:space="preserve"> </w:t>
      </w:r>
    </w:p>
    <w:p w14:paraId="5B9DCAA7" w14:textId="77777777" w:rsidR="007819C0" w:rsidRPr="00F47987" w:rsidRDefault="007819C0" w:rsidP="007819C0">
      <w:pPr>
        <w:pStyle w:val="RedTxt"/>
        <w:keepLines w:val="0"/>
        <w:jc w:val="both"/>
        <w:rPr>
          <w:b/>
          <w:sz w:val="20"/>
          <w:szCs w:val="20"/>
        </w:rPr>
      </w:pPr>
      <w:r w:rsidRPr="00F47987">
        <w:rPr>
          <w:b/>
          <w:sz w:val="20"/>
          <w:szCs w:val="20"/>
        </w:rPr>
        <w:t>Dans l'hypothèse où le soumissionnaire ne pourrait fournir ces documents dans le délai précité, son offre serait rejetée.</w:t>
      </w:r>
    </w:p>
    <w:p w14:paraId="4F74583C" w14:textId="20EF5F74" w:rsidR="00753A47" w:rsidRPr="00AD7F6C" w:rsidRDefault="007819C0" w:rsidP="004C04FB">
      <w:pPr>
        <w:pStyle w:val="RedTxt"/>
        <w:keepLines w:val="0"/>
        <w:jc w:val="both"/>
        <w:rPr>
          <w:b/>
          <w:sz w:val="20"/>
        </w:rPr>
      </w:pPr>
      <w:r w:rsidRPr="00AD7F6C">
        <w:rPr>
          <w:iCs/>
          <w:sz w:val="20"/>
        </w:rPr>
        <w:t xml:space="preserve">Le soumissionnaire dont l’offre aura été classée immédiatement après la sienne sera alors sollicité pour produire les certificats, attestations, et justifications nécessaires, avant </w:t>
      </w:r>
      <w:r w:rsidRPr="00A00A92">
        <w:rPr>
          <w:iCs/>
          <w:sz w:val="20"/>
        </w:rPr>
        <w:t xml:space="preserve">que </w:t>
      </w:r>
      <w:r w:rsidR="00A00A92" w:rsidRPr="00A00A92">
        <w:rPr>
          <w:iCs/>
          <w:sz w:val="20"/>
        </w:rPr>
        <w:t>l’</w:t>
      </w:r>
      <w:r w:rsidRPr="00A00A92">
        <w:rPr>
          <w:iCs/>
          <w:sz w:val="20"/>
        </w:rPr>
        <w:t xml:space="preserve"> l’accord cadre ne</w:t>
      </w:r>
      <w:r w:rsidRPr="00AD7F6C">
        <w:rPr>
          <w:iCs/>
          <w:sz w:val="20"/>
        </w:rPr>
        <w:t xml:space="preserve"> lui soit attribué. Si nécessaire, cette procédure peut être reproduite tant qu’il subsiste des offres qui n’ont pas été écartées au motif qu’elles sont inappropriées, irrégulières ou inacceptables</w:t>
      </w:r>
      <w:r w:rsidR="004C04FB" w:rsidRPr="00AD7F6C">
        <w:rPr>
          <w:b/>
          <w:sz w:val="20"/>
        </w:rPr>
        <w:t>.</w:t>
      </w:r>
    </w:p>
    <w:p w14:paraId="21F8B33D" w14:textId="77777777" w:rsidR="007819C0" w:rsidRPr="00AD7F6C" w:rsidRDefault="004C04FB" w:rsidP="004C04FB">
      <w:pPr>
        <w:pStyle w:val="Titre2"/>
        <w:widowControl w:val="0"/>
        <w:rPr>
          <w:rFonts w:cs="Arial"/>
        </w:rPr>
      </w:pPr>
      <w:bookmarkStart w:id="81" w:name="_Toc204956583"/>
      <w:r w:rsidRPr="00AD7F6C">
        <w:rPr>
          <w:rFonts w:cs="Arial"/>
        </w:rPr>
        <w:t>Information des soumissionnaires et du candidat retenu</w:t>
      </w:r>
      <w:bookmarkEnd w:id="81"/>
    </w:p>
    <w:p w14:paraId="5D00F2F1" w14:textId="77777777" w:rsidR="004C04FB" w:rsidRPr="00AD7F6C" w:rsidRDefault="004C04FB" w:rsidP="004C04FB">
      <w:pPr>
        <w:pStyle w:val="Default"/>
        <w:jc w:val="both"/>
        <w:rPr>
          <w:sz w:val="20"/>
          <w:szCs w:val="20"/>
        </w:rPr>
      </w:pPr>
      <w:r w:rsidRPr="00AD7F6C">
        <w:rPr>
          <w:sz w:val="20"/>
          <w:szCs w:val="20"/>
        </w:rPr>
        <w:t>Les soumissionnaires seront avisés du rejet de leur offre par lettre adressée par voie électronique via la plate-forme</w:t>
      </w:r>
      <w:r w:rsidR="00B555B6">
        <w:rPr>
          <w:sz w:val="20"/>
          <w:szCs w:val="20"/>
        </w:rPr>
        <w:t xml:space="preserve"> Maximilien</w:t>
      </w:r>
      <w:r w:rsidR="00B555B6">
        <w:rPr>
          <w:rStyle w:val="Lienhypertexte"/>
          <w:sz w:val="20"/>
          <w:szCs w:val="20"/>
        </w:rPr>
        <w:t>.</w:t>
      </w:r>
    </w:p>
    <w:p w14:paraId="0874E1D8" w14:textId="77777777" w:rsidR="004C04FB" w:rsidRPr="00AD7F6C" w:rsidRDefault="004C04FB" w:rsidP="004C04FB">
      <w:pPr>
        <w:pStyle w:val="Default"/>
        <w:rPr>
          <w:sz w:val="20"/>
          <w:szCs w:val="20"/>
        </w:rPr>
      </w:pPr>
    </w:p>
    <w:p w14:paraId="0708CA3A" w14:textId="77777777" w:rsidR="004C04FB" w:rsidRPr="00AD7F6C" w:rsidRDefault="004C04FB" w:rsidP="004C04FB">
      <w:pPr>
        <w:pStyle w:val="RedTxt"/>
        <w:keepLines w:val="0"/>
        <w:jc w:val="both"/>
        <w:rPr>
          <w:sz w:val="20"/>
          <w:szCs w:val="20"/>
        </w:rPr>
      </w:pPr>
      <w:r w:rsidRPr="00AD7F6C">
        <w:rPr>
          <w:sz w:val="20"/>
          <w:szCs w:val="20"/>
        </w:rPr>
        <w:t>Le candidat retenu recevra une lettre de notification d’attribution par voie électronique via la plate-forme</w:t>
      </w:r>
      <w:r w:rsidR="00B555B6">
        <w:rPr>
          <w:sz w:val="20"/>
          <w:szCs w:val="20"/>
        </w:rPr>
        <w:t xml:space="preserve"> Maximilien</w:t>
      </w:r>
      <w:r w:rsidRPr="00AD7F6C">
        <w:rPr>
          <w:sz w:val="20"/>
          <w:szCs w:val="20"/>
        </w:rPr>
        <w:t>.</w:t>
      </w:r>
    </w:p>
    <w:p w14:paraId="7742D3BB" w14:textId="77777777" w:rsidR="004C04FB" w:rsidRPr="003F6477" w:rsidRDefault="004C04FB" w:rsidP="004C04FB">
      <w:pPr>
        <w:pStyle w:val="RedTxt"/>
        <w:keepLines w:val="0"/>
        <w:jc w:val="both"/>
        <w:rPr>
          <w:sz w:val="6"/>
          <w:szCs w:val="6"/>
        </w:rPr>
      </w:pPr>
    </w:p>
    <w:p w14:paraId="59C1A3C5" w14:textId="309A63B6" w:rsidR="004C04FB" w:rsidRPr="00AD7F6C" w:rsidRDefault="004C04FB" w:rsidP="004C04FB">
      <w:pPr>
        <w:pStyle w:val="Titre2"/>
      </w:pPr>
      <w:bookmarkStart w:id="82" w:name="_Toc204956584"/>
      <w:r w:rsidRPr="00AD7F6C">
        <w:t>Notification de l’accord-cadre au titulaire</w:t>
      </w:r>
      <w:bookmarkEnd w:id="82"/>
    </w:p>
    <w:p w14:paraId="74B499B3" w14:textId="4A4EEA45" w:rsidR="004C04FB" w:rsidRDefault="004C04FB" w:rsidP="004C04FB">
      <w:pPr>
        <w:jc w:val="both"/>
      </w:pPr>
      <w:r w:rsidRPr="00AD7F6C">
        <w:t>Le titulaire se</w:t>
      </w:r>
      <w:r w:rsidR="009544FB" w:rsidRPr="00AD7F6C">
        <w:t xml:space="preserve"> verra notifier les pièces</w:t>
      </w:r>
      <w:r w:rsidRPr="00AD7F6C">
        <w:t xml:space="preserve"> </w:t>
      </w:r>
      <w:r w:rsidR="009544FB" w:rsidRPr="00AD7F6C">
        <w:t xml:space="preserve">de l’accord-cadre </w:t>
      </w:r>
      <w:r w:rsidRPr="00AD7F6C">
        <w:t xml:space="preserve">par voie électronique via la plate-forme </w:t>
      </w:r>
      <w:r w:rsidR="00B555B6">
        <w:t>Maximilien.</w:t>
      </w:r>
    </w:p>
    <w:p w14:paraId="4F795FC3" w14:textId="77777777" w:rsidR="004C04FB" w:rsidRPr="003F6477" w:rsidRDefault="004C04FB" w:rsidP="004C04FB">
      <w:pPr>
        <w:pStyle w:val="RedTxt"/>
        <w:keepLines w:val="0"/>
        <w:jc w:val="both"/>
        <w:rPr>
          <w:sz w:val="2"/>
          <w:szCs w:val="2"/>
        </w:rPr>
      </w:pPr>
    </w:p>
    <w:p w14:paraId="7E5B9FDE" w14:textId="77777777" w:rsidR="00AE2393" w:rsidRPr="00353305" w:rsidRDefault="00AE2393" w:rsidP="00542D2F">
      <w:pPr>
        <w:pStyle w:val="Titre1"/>
        <w:widowControl w:val="0"/>
        <w:rPr>
          <w:rFonts w:cs="Arial"/>
          <w:sz w:val="24"/>
        </w:rPr>
      </w:pPr>
      <w:bookmarkStart w:id="83" w:name="_Toc525555556"/>
      <w:bookmarkStart w:id="84" w:name="_Toc204956585"/>
      <w:r w:rsidRPr="00353305">
        <w:rPr>
          <w:rFonts w:cs="Arial"/>
          <w:sz w:val="24"/>
        </w:rPr>
        <w:t>Renseignements complémentaires</w:t>
      </w:r>
      <w:bookmarkEnd w:id="83"/>
      <w:bookmarkEnd w:id="84"/>
    </w:p>
    <w:p w14:paraId="1C10F44C" w14:textId="77777777" w:rsidR="00A44842" w:rsidRPr="00353305" w:rsidRDefault="00A44842" w:rsidP="00542D2F">
      <w:pPr>
        <w:pStyle w:val="Titre2"/>
        <w:widowControl w:val="0"/>
        <w:rPr>
          <w:rFonts w:cs="Arial"/>
        </w:rPr>
      </w:pPr>
      <w:bookmarkStart w:id="85" w:name="_Toc330300275"/>
      <w:bookmarkStart w:id="86" w:name="_Toc525555557"/>
      <w:bookmarkStart w:id="87" w:name="_Toc204956586"/>
      <w:r w:rsidRPr="00353305">
        <w:rPr>
          <w:rFonts w:cs="Arial"/>
        </w:rPr>
        <w:t>Renseignements complémentaires</w:t>
      </w:r>
      <w:bookmarkEnd w:id="85"/>
      <w:bookmarkEnd w:id="86"/>
      <w:bookmarkEnd w:id="87"/>
    </w:p>
    <w:p w14:paraId="5178C9C5" w14:textId="77777777" w:rsidR="00580BA8" w:rsidRPr="00353305" w:rsidRDefault="00580BA8" w:rsidP="00542D2F">
      <w:pPr>
        <w:pStyle w:val="RedTxt"/>
        <w:keepLines w:val="0"/>
        <w:ind w:right="-1"/>
        <w:jc w:val="both"/>
        <w:rPr>
          <w:sz w:val="20"/>
          <w:szCs w:val="20"/>
        </w:rPr>
      </w:pPr>
    </w:p>
    <w:p w14:paraId="21E17351" w14:textId="3B189688" w:rsidR="00692E6B" w:rsidRDefault="00692E6B" w:rsidP="00542D2F">
      <w:pPr>
        <w:jc w:val="both"/>
      </w:pPr>
      <w:r>
        <w:t xml:space="preserve">Conformément à l’article </w:t>
      </w:r>
      <w:r w:rsidR="00E269A5">
        <w:t>L</w:t>
      </w:r>
      <w:r w:rsidR="001968F2">
        <w:t>.2141-7 du code de la commande publique</w:t>
      </w:r>
      <w:r>
        <w:t xml:space="preserve">, le Département se réserve la possibilité d’exclure de la procédure un soumissionnaire qui n’aurait pas correctement exécuté ses obligations contractuelles découlant d’un précédent </w:t>
      </w:r>
      <w:r w:rsidR="00382234" w:rsidRPr="009B08E8">
        <w:t>accord cadre</w:t>
      </w:r>
      <w:r w:rsidRPr="009B08E8">
        <w:t>.</w:t>
      </w:r>
    </w:p>
    <w:p w14:paraId="6111C1B7" w14:textId="77777777" w:rsidR="00692E6B" w:rsidRDefault="00692E6B" w:rsidP="00542D2F">
      <w:pPr>
        <w:pStyle w:val="RedTxt"/>
        <w:keepLines w:val="0"/>
        <w:jc w:val="both"/>
        <w:rPr>
          <w:sz w:val="20"/>
          <w:szCs w:val="20"/>
        </w:rPr>
      </w:pPr>
    </w:p>
    <w:p w14:paraId="01417AC7" w14:textId="1899DB86" w:rsidR="00B26B51" w:rsidRPr="00353305" w:rsidRDefault="00382234" w:rsidP="00542D2F">
      <w:pPr>
        <w:pStyle w:val="RedTxt"/>
        <w:keepLines w:val="0"/>
        <w:jc w:val="both"/>
        <w:rPr>
          <w:sz w:val="20"/>
          <w:szCs w:val="20"/>
        </w:rPr>
      </w:pPr>
      <w:r w:rsidRPr="009B08E8">
        <w:rPr>
          <w:sz w:val="20"/>
          <w:szCs w:val="20"/>
        </w:rPr>
        <w:t>L’accord cadre</w:t>
      </w:r>
      <w:r>
        <w:rPr>
          <w:sz w:val="20"/>
          <w:szCs w:val="20"/>
        </w:rPr>
        <w:t xml:space="preserve"> </w:t>
      </w:r>
      <w:r w:rsidR="00B26B51" w:rsidRPr="00353305">
        <w:rPr>
          <w:bCs/>
          <w:sz w:val="20"/>
          <w:szCs w:val="20"/>
        </w:rPr>
        <w:t>est couvert par l'accord sur les marchés publics</w:t>
      </w:r>
      <w:r w:rsidR="00B26B51" w:rsidRPr="00353305">
        <w:rPr>
          <w:sz w:val="20"/>
          <w:szCs w:val="20"/>
        </w:rPr>
        <w:t>.</w:t>
      </w:r>
    </w:p>
    <w:p w14:paraId="480FC9FB" w14:textId="77777777" w:rsidR="00B26B51" w:rsidRPr="00353305" w:rsidRDefault="00B26B51" w:rsidP="00542D2F">
      <w:pPr>
        <w:pStyle w:val="RedTxt"/>
        <w:keepLines w:val="0"/>
        <w:jc w:val="both"/>
        <w:rPr>
          <w:sz w:val="20"/>
          <w:szCs w:val="20"/>
        </w:rPr>
      </w:pPr>
    </w:p>
    <w:p w14:paraId="20C48A0A" w14:textId="77777777" w:rsidR="00B26B51" w:rsidRPr="00DF3C84" w:rsidRDefault="00B26B51" w:rsidP="00542D2F">
      <w:pPr>
        <w:ind w:right="-1"/>
        <w:jc w:val="both"/>
      </w:pPr>
      <w:r w:rsidRPr="00353305">
        <w:t xml:space="preserve">Pour obtenir tous renseignements complémentaires qui lui seraient nécessaires au cours de son étude, le soumissionnaire devra faire parvenir </w:t>
      </w:r>
      <w:r w:rsidR="00663029">
        <w:t>sa</w:t>
      </w:r>
      <w:r w:rsidRPr="00353305">
        <w:t xml:space="preserve"> demande </w:t>
      </w:r>
      <w:r w:rsidRPr="00DF3C84">
        <w:t xml:space="preserve">au plus tard </w:t>
      </w:r>
      <w:r w:rsidR="00DF3C84" w:rsidRPr="00DF3C84">
        <w:t>10</w:t>
      </w:r>
      <w:r w:rsidRPr="00DF3C84">
        <w:t xml:space="preserve"> jours </w:t>
      </w:r>
      <w:r w:rsidR="00D62A55">
        <w:t>calendaires</w:t>
      </w:r>
      <w:r w:rsidRPr="00DF3C84">
        <w:t xml:space="preserve"> avant la date limite de remise de l’offre. </w:t>
      </w:r>
    </w:p>
    <w:p w14:paraId="2EF05722" w14:textId="77777777" w:rsidR="005C6A24" w:rsidRPr="00DF3C84" w:rsidRDefault="005C6A24" w:rsidP="00542D2F">
      <w:pPr>
        <w:ind w:right="-1"/>
        <w:jc w:val="both"/>
      </w:pPr>
    </w:p>
    <w:p w14:paraId="554B815A" w14:textId="77777777" w:rsidR="00692E6B" w:rsidRPr="006C21D4" w:rsidRDefault="00692E6B" w:rsidP="00542D2F">
      <w:pPr>
        <w:autoSpaceDE/>
        <w:autoSpaceDN/>
        <w:adjustRightInd/>
        <w:jc w:val="both"/>
        <w:outlineLvl w:val="3"/>
      </w:pPr>
      <w:r w:rsidRPr="00DF3C84">
        <w:t xml:space="preserve">Une réponse sera adressée en temps utile à tous les soumissionnaires et </w:t>
      </w:r>
      <w:r w:rsidRPr="00DF3C84">
        <w:rPr>
          <w:b/>
          <w:i/>
        </w:rPr>
        <w:t>6 jours</w:t>
      </w:r>
      <w:r w:rsidRPr="00DF3C84">
        <w:rPr>
          <w:b/>
        </w:rPr>
        <w:t xml:space="preserve"> </w:t>
      </w:r>
      <w:r w:rsidR="00D62A55">
        <w:rPr>
          <w:b/>
        </w:rPr>
        <w:t xml:space="preserve">calendaires </w:t>
      </w:r>
      <w:r w:rsidRPr="00DF3C84">
        <w:t>au plus tard avant la date limite fixée pour la réception des offres, pour autant que les renseignements aient été demandés en temps utile.</w:t>
      </w:r>
    </w:p>
    <w:p w14:paraId="4CAE36E8" w14:textId="77777777" w:rsidR="00692E6B" w:rsidRDefault="00692E6B" w:rsidP="00542D2F"/>
    <w:p w14:paraId="3A0CC7F7" w14:textId="77777777" w:rsidR="00257594" w:rsidRPr="005C6A24" w:rsidRDefault="005C6A24" w:rsidP="00542D2F">
      <w:pPr>
        <w:ind w:right="-1"/>
        <w:jc w:val="both"/>
        <w:rPr>
          <w:b/>
          <w:smallCaps/>
          <w:u w:val="single"/>
        </w:rPr>
      </w:pPr>
      <w:r w:rsidRPr="005C6A24">
        <w:rPr>
          <w:b/>
          <w:smallCaps/>
          <w:u w:val="single"/>
        </w:rPr>
        <w:t xml:space="preserve">Modalités de communication avec les candidats durant toute la procédure: </w:t>
      </w:r>
    </w:p>
    <w:p w14:paraId="17601E62" w14:textId="77777777" w:rsidR="005C6A24" w:rsidRDefault="005C6A24" w:rsidP="00542D2F">
      <w:pPr>
        <w:ind w:right="-1"/>
        <w:jc w:val="both"/>
      </w:pPr>
    </w:p>
    <w:p w14:paraId="5D7A4C4C" w14:textId="77777777" w:rsidR="005C6A24" w:rsidRDefault="005C6A24" w:rsidP="00542D2F">
      <w:pPr>
        <w:jc w:val="center"/>
        <w:rPr>
          <w:b/>
          <w:color w:val="ED7D31" w:themeColor="accent2"/>
          <w:u w:val="single"/>
        </w:rPr>
      </w:pPr>
      <w:r>
        <w:rPr>
          <w:b/>
          <w:color w:val="ED7D31" w:themeColor="accent2"/>
          <w:u w:val="single"/>
        </w:rPr>
        <w:t xml:space="preserve">Cf. </w:t>
      </w:r>
      <w:r w:rsidR="005755E1">
        <w:rPr>
          <w:b/>
          <w:color w:val="ED7D31" w:themeColor="accent2"/>
          <w:u w:val="single"/>
        </w:rPr>
        <w:t>A</w:t>
      </w:r>
      <w:r w:rsidRPr="004174E3">
        <w:rPr>
          <w:b/>
          <w:color w:val="ED7D31" w:themeColor="accent2"/>
          <w:u w:val="single"/>
        </w:rPr>
        <w:t xml:space="preserve">nnexe 1 relative à la dématérialisation des </w:t>
      </w:r>
      <w:r>
        <w:rPr>
          <w:b/>
          <w:color w:val="ED7D31" w:themeColor="accent2"/>
          <w:u w:val="single"/>
        </w:rPr>
        <w:t>marchés publics</w:t>
      </w:r>
    </w:p>
    <w:p w14:paraId="37CDF061" w14:textId="77777777" w:rsidR="005C6A24" w:rsidRDefault="005C6A24" w:rsidP="00542D2F">
      <w:pPr>
        <w:ind w:right="-1"/>
        <w:jc w:val="both"/>
      </w:pPr>
    </w:p>
    <w:p w14:paraId="728B7ADF" w14:textId="77777777" w:rsidR="00B26B51" w:rsidRPr="00353305" w:rsidRDefault="00B26B51" w:rsidP="00542D2F">
      <w:pPr>
        <w:jc w:val="both"/>
      </w:pPr>
      <w:r w:rsidRPr="00353305">
        <w:t>Afin de maintenir une stricte égalité entre les soumissionnaires tout au long de la procédure, il ne sera répondu par téléphone qu’aux questions élémentaires.</w:t>
      </w:r>
    </w:p>
    <w:p w14:paraId="6BF5C1B5" w14:textId="77777777" w:rsidR="00B26B51" w:rsidRPr="00353305" w:rsidRDefault="00B26B51" w:rsidP="00542D2F">
      <w:pPr>
        <w:jc w:val="both"/>
      </w:pPr>
    </w:p>
    <w:p w14:paraId="4E1530F8" w14:textId="77777777" w:rsidR="00B26B51" w:rsidRPr="00353305" w:rsidRDefault="00B26B51" w:rsidP="00542D2F">
      <w:pPr>
        <w:jc w:val="both"/>
      </w:pPr>
      <w:r w:rsidRPr="00353305">
        <w:t>Les réponses aux questions d’intérêt général posées par un soumissionnaire seront communiqu</w:t>
      </w:r>
      <w:r w:rsidR="005C6A24">
        <w:t xml:space="preserve">ées à tous les soumissionnaires sur </w:t>
      </w:r>
      <w:r w:rsidR="00D91DD7">
        <w:t>la plateforme Maximilien.</w:t>
      </w:r>
    </w:p>
    <w:p w14:paraId="1E046972" w14:textId="77777777" w:rsidR="00B26B51" w:rsidRPr="00353305" w:rsidRDefault="00B26B51" w:rsidP="00542D2F">
      <w:pPr>
        <w:pStyle w:val="RedTxt"/>
        <w:keepLines w:val="0"/>
        <w:jc w:val="both"/>
        <w:rPr>
          <w:sz w:val="20"/>
          <w:szCs w:val="20"/>
        </w:rPr>
      </w:pPr>
    </w:p>
    <w:p w14:paraId="2A4DFB9A" w14:textId="77777777" w:rsidR="00B26B51" w:rsidRPr="00353305" w:rsidRDefault="00B26B51" w:rsidP="00542D2F">
      <w:pPr>
        <w:pStyle w:val="RedTxt"/>
        <w:keepLines w:val="0"/>
        <w:jc w:val="both"/>
        <w:rPr>
          <w:sz w:val="20"/>
          <w:szCs w:val="20"/>
        </w:rPr>
      </w:pPr>
      <w:r w:rsidRPr="00353305">
        <w:rPr>
          <w:sz w:val="20"/>
          <w:szCs w:val="20"/>
        </w:rPr>
        <w:t>Pour obtenir tous renseignements complémentaires qui leur seraient nécessaires au cours de leur étude, les soumissionnaires pourront contacter :</w:t>
      </w:r>
    </w:p>
    <w:p w14:paraId="0CBA1DD6" w14:textId="77777777" w:rsidR="00B26B51" w:rsidRPr="00353305" w:rsidRDefault="00B26B51" w:rsidP="00542D2F">
      <w:pPr>
        <w:pStyle w:val="RedTxt"/>
        <w:keepLines w:val="0"/>
        <w:jc w:val="both"/>
        <w:rPr>
          <w:sz w:val="20"/>
          <w:szCs w:val="20"/>
        </w:rPr>
      </w:pPr>
    </w:p>
    <w:p w14:paraId="5B175AE1" w14:textId="77777777" w:rsidR="00B26B51" w:rsidRPr="00353305" w:rsidRDefault="00B26B51" w:rsidP="00542D2F">
      <w:pPr>
        <w:pStyle w:val="RedTxt"/>
        <w:keepLines w:val="0"/>
        <w:jc w:val="both"/>
        <w:rPr>
          <w:sz w:val="20"/>
          <w:szCs w:val="20"/>
        </w:rPr>
      </w:pPr>
      <w:r w:rsidRPr="00353305">
        <w:rPr>
          <w:b/>
          <w:bCs/>
          <w:sz w:val="20"/>
          <w:szCs w:val="20"/>
          <w:u w:val="single"/>
        </w:rPr>
        <w:t>1) Renseignements administratifs</w:t>
      </w:r>
      <w:r w:rsidR="00692E6B">
        <w:rPr>
          <w:b/>
          <w:bCs/>
          <w:sz w:val="20"/>
          <w:szCs w:val="20"/>
          <w:u w:val="single"/>
        </w:rPr>
        <w:t xml:space="preserve"> et techniques</w:t>
      </w:r>
    </w:p>
    <w:p w14:paraId="2A065629" w14:textId="77777777" w:rsidR="00B26B51" w:rsidRPr="00353305" w:rsidRDefault="00B26B51" w:rsidP="00542D2F">
      <w:pPr>
        <w:pStyle w:val="RedTxt"/>
        <w:keepLines w:val="0"/>
        <w:jc w:val="both"/>
        <w:rPr>
          <w:sz w:val="20"/>
          <w:szCs w:val="20"/>
        </w:rPr>
      </w:pPr>
    </w:p>
    <w:p w14:paraId="5024365D" w14:textId="6091D775" w:rsidR="00B26B51" w:rsidRPr="00353305" w:rsidRDefault="00B26B51" w:rsidP="00542D2F">
      <w:pPr>
        <w:pStyle w:val="RedTxt"/>
        <w:keepLines w:val="0"/>
        <w:jc w:val="both"/>
        <w:rPr>
          <w:sz w:val="20"/>
          <w:szCs w:val="20"/>
        </w:rPr>
      </w:pPr>
      <w:r w:rsidRPr="00353305">
        <w:rPr>
          <w:sz w:val="20"/>
          <w:szCs w:val="20"/>
        </w:rPr>
        <w:t xml:space="preserve">Correspondant : </w:t>
      </w:r>
      <w:r w:rsidR="00692E6B" w:rsidRPr="009B08E8">
        <w:rPr>
          <w:sz w:val="20"/>
          <w:szCs w:val="20"/>
        </w:rPr>
        <w:t>Mme</w:t>
      </w:r>
      <w:r w:rsidR="009B08E8">
        <w:rPr>
          <w:sz w:val="20"/>
          <w:szCs w:val="20"/>
        </w:rPr>
        <w:t xml:space="preserve"> Alithea MANZAMBI</w:t>
      </w:r>
    </w:p>
    <w:p w14:paraId="184674F7" w14:textId="77777777" w:rsidR="00692E6B" w:rsidRPr="00011AB8" w:rsidRDefault="00692E6B" w:rsidP="00542D2F">
      <w:r w:rsidRPr="00011AB8">
        <w:t>Département de Seine-et-Marne</w:t>
      </w:r>
    </w:p>
    <w:p w14:paraId="6201DFC6" w14:textId="77777777" w:rsidR="00692E6B" w:rsidRDefault="00692E6B" w:rsidP="00542D2F">
      <w:r>
        <w:t>Direction de l’Architecture des Bâtiments et des Collèges</w:t>
      </w:r>
    </w:p>
    <w:p w14:paraId="7CF2AA09" w14:textId="77777777" w:rsidR="00692E6B" w:rsidRPr="00011AB8" w:rsidRDefault="00692E6B" w:rsidP="00542D2F">
      <w:r>
        <w:t>Service Administratif et Financier</w:t>
      </w:r>
    </w:p>
    <w:p w14:paraId="047205D2" w14:textId="77777777" w:rsidR="00692E6B" w:rsidRDefault="00692E6B" w:rsidP="00542D2F">
      <w:r w:rsidRPr="00011AB8">
        <w:t>Hôtel du Département</w:t>
      </w:r>
    </w:p>
    <w:p w14:paraId="25560828" w14:textId="77777777" w:rsidR="00692E6B" w:rsidRPr="00321508" w:rsidRDefault="00692E6B" w:rsidP="00542D2F">
      <w:r w:rsidRPr="00321508">
        <w:t>CS 50377</w:t>
      </w:r>
    </w:p>
    <w:p w14:paraId="7083A937" w14:textId="77777777" w:rsidR="00692E6B" w:rsidRPr="00321508" w:rsidRDefault="00692E6B" w:rsidP="00542D2F">
      <w:r w:rsidRPr="00321508">
        <w:t>77010 MELUN Cedex</w:t>
      </w:r>
    </w:p>
    <w:p w14:paraId="05FF9626" w14:textId="77777777" w:rsidR="00692E6B" w:rsidRPr="00321508" w:rsidRDefault="00692E6B" w:rsidP="00542D2F"/>
    <w:p w14:paraId="392FEA53" w14:textId="77777777" w:rsidR="00692E6B" w:rsidRDefault="00692E6B" w:rsidP="00542D2F">
      <w:r>
        <w:t>Téléphone : 01 64 14 73 37</w:t>
      </w:r>
    </w:p>
    <w:p w14:paraId="7E3D46AB" w14:textId="77777777" w:rsidR="00B26B51" w:rsidRDefault="00B26B51" w:rsidP="00542D2F">
      <w:pPr>
        <w:pStyle w:val="RedTxt"/>
        <w:keepLines w:val="0"/>
        <w:jc w:val="both"/>
        <w:rPr>
          <w:sz w:val="20"/>
          <w:szCs w:val="20"/>
        </w:rPr>
      </w:pPr>
      <w:r w:rsidRPr="00933D14">
        <w:rPr>
          <w:sz w:val="20"/>
          <w:szCs w:val="20"/>
        </w:rPr>
        <w:t xml:space="preserve">Courriel : </w:t>
      </w:r>
      <w:r w:rsidR="00663029" w:rsidRPr="00933D14">
        <w:rPr>
          <w:rStyle w:val="Lienhypertexte"/>
          <w:sz w:val="20"/>
          <w:szCs w:val="20"/>
          <w:u w:val="none"/>
        </w:rPr>
        <w:t xml:space="preserve">par messagerie sécurisée </w:t>
      </w:r>
      <w:r w:rsidR="00D91DD7">
        <w:rPr>
          <w:rStyle w:val="Lienhypertexte"/>
          <w:sz w:val="20"/>
          <w:szCs w:val="20"/>
          <w:u w:val="none"/>
        </w:rPr>
        <w:t>du profil acheteur Maximilien.</w:t>
      </w:r>
    </w:p>
    <w:p w14:paraId="0FCD0A21" w14:textId="77777777" w:rsidR="00B26B51" w:rsidRPr="00933D14" w:rsidRDefault="00B26B51" w:rsidP="00542D2F">
      <w:pPr>
        <w:pStyle w:val="RedTxt"/>
        <w:keepLines w:val="0"/>
        <w:jc w:val="both"/>
        <w:rPr>
          <w:sz w:val="20"/>
          <w:szCs w:val="20"/>
        </w:rPr>
      </w:pPr>
    </w:p>
    <w:p w14:paraId="480A5F24" w14:textId="77777777" w:rsidR="00B26B51" w:rsidRPr="00DD1475" w:rsidRDefault="00B26B51" w:rsidP="00542D2F">
      <w:pPr>
        <w:pStyle w:val="RedTxt"/>
        <w:keepLines w:val="0"/>
        <w:jc w:val="both"/>
        <w:rPr>
          <w:sz w:val="20"/>
          <w:szCs w:val="20"/>
        </w:rPr>
      </w:pPr>
    </w:p>
    <w:p w14:paraId="50F0C909" w14:textId="77777777" w:rsidR="00B26B51" w:rsidRPr="00353305" w:rsidRDefault="00692E6B" w:rsidP="00542D2F">
      <w:pPr>
        <w:pStyle w:val="RedTxt"/>
        <w:keepLines w:val="0"/>
        <w:jc w:val="both"/>
        <w:rPr>
          <w:b/>
          <w:bCs/>
          <w:sz w:val="20"/>
          <w:szCs w:val="20"/>
          <w:u w:val="single"/>
        </w:rPr>
      </w:pPr>
      <w:bookmarkStart w:id="88" w:name="_Toc477939005"/>
      <w:bookmarkStart w:id="89" w:name="_Toc494448435"/>
      <w:r>
        <w:rPr>
          <w:b/>
          <w:bCs/>
          <w:sz w:val="20"/>
          <w:szCs w:val="20"/>
          <w:u w:val="single"/>
        </w:rPr>
        <w:t>2</w:t>
      </w:r>
      <w:r w:rsidR="00B26B51" w:rsidRPr="00353305">
        <w:rPr>
          <w:b/>
          <w:bCs/>
          <w:sz w:val="20"/>
          <w:szCs w:val="20"/>
          <w:u w:val="single"/>
        </w:rPr>
        <w:t>) Clause d’achat éthique</w:t>
      </w:r>
      <w:bookmarkEnd w:id="88"/>
      <w:bookmarkEnd w:id="89"/>
    </w:p>
    <w:p w14:paraId="405D39C2" w14:textId="77777777" w:rsidR="00B26B51" w:rsidRPr="00353305" w:rsidRDefault="00B26B51" w:rsidP="00542D2F">
      <w:pPr>
        <w:jc w:val="both"/>
      </w:pPr>
    </w:p>
    <w:p w14:paraId="537D98FF" w14:textId="2122656B" w:rsidR="00B26B51" w:rsidRPr="00DD1475" w:rsidRDefault="00B26B51" w:rsidP="00542D2F">
      <w:pPr>
        <w:jc w:val="both"/>
      </w:pPr>
      <w:r w:rsidRPr="00353305">
        <w:t xml:space="preserve">Les produits achetés ou les fournitures utilisées dans le cadre </w:t>
      </w:r>
      <w:r w:rsidRPr="009B08E8">
        <w:t xml:space="preserve">de </w:t>
      </w:r>
      <w:r w:rsidR="00382234" w:rsidRPr="009B08E8">
        <w:t>cet accord cadre</w:t>
      </w:r>
      <w:r w:rsidRPr="009B08E8">
        <w:t xml:space="preserve"> doivent</w:t>
      </w:r>
      <w:r w:rsidRPr="00353305">
        <w:t xml:space="preserve"> répondre à des conditions de production satisfaisantes n'ayant pas requis l'emploi d'une main-d'œuvre illégale, notamment en ce qui concerne le travail des enfants, dans des conditions différentes de celles des conventions internationalement reconnues. Ainsi, le titulaire, les cotraitants éventuels s'engagent à respecter ces conventions internationalement reconnues.</w:t>
      </w:r>
    </w:p>
    <w:p w14:paraId="14636075" w14:textId="312E9E59" w:rsidR="00B26B51" w:rsidRPr="00353305" w:rsidRDefault="009B6555" w:rsidP="00542D2F">
      <w:pPr>
        <w:pStyle w:val="Titre1"/>
        <w:widowControl w:val="0"/>
      </w:pPr>
      <w:bookmarkStart w:id="90" w:name="_Toc501464543"/>
      <w:bookmarkStart w:id="91" w:name="_Toc204956587"/>
      <w:r w:rsidRPr="00353305">
        <w:t>Disposition applicable</w:t>
      </w:r>
      <w:r w:rsidR="00B26B51" w:rsidRPr="00353305">
        <w:t xml:space="preserve"> en cas de Titulaire étranger</w:t>
      </w:r>
      <w:bookmarkEnd w:id="90"/>
      <w:bookmarkEnd w:id="91"/>
    </w:p>
    <w:p w14:paraId="4378189C" w14:textId="084A43C5" w:rsidR="00B26B51" w:rsidRPr="00DD1475" w:rsidRDefault="00B26B51" w:rsidP="00542D2F">
      <w:pPr>
        <w:pStyle w:val="RedTxt"/>
        <w:keepLines w:val="0"/>
        <w:jc w:val="both"/>
        <w:rPr>
          <w:sz w:val="20"/>
          <w:szCs w:val="20"/>
        </w:rPr>
      </w:pPr>
      <w:r w:rsidRPr="00353305">
        <w:rPr>
          <w:sz w:val="20"/>
          <w:szCs w:val="20"/>
        </w:rPr>
        <w:t xml:space="preserve">La loi Française est la seule applicable au </w:t>
      </w:r>
      <w:r w:rsidRPr="009B08E8">
        <w:rPr>
          <w:sz w:val="20"/>
          <w:szCs w:val="20"/>
        </w:rPr>
        <w:t xml:space="preserve">présent </w:t>
      </w:r>
      <w:r w:rsidR="00382234" w:rsidRPr="00161297">
        <w:rPr>
          <w:sz w:val="20"/>
          <w:szCs w:val="20"/>
        </w:rPr>
        <w:t>accord-cadre</w:t>
      </w:r>
      <w:r w:rsidRPr="009B08E8">
        <w:rPr>
          <w:sz w:val="20"/>
          <w:szCs w:val="20"/>
        </w:rPr>
        <w:t xml:space="preserve">. En cas de litige, </w:t>
      </w:r>
      <w:r w:rsidRPr="00161297">
        <w:rPr>
          <w:sz w:val="20"/>
          <w:szCs w:val="20"/>
        </w:rPr>
        <w:t>les tribunaux français sont les seuls compétents.</w:t>
      </w:r>
    </w:p>
    <w:p w14:paraId="7154E3AC" w14:textId="77777777" w:rsidR="00B26B51" w:rsidRPr="00353305" w:rsidRDefault="00B26B51" w:rsidP="00542D2F">
      <w:pPr>
        <w:pStyle w:val="Titre1"/>
        <w:widowControl w:val="0"/>
      </w:pPr>
      <w:bookmarkStart w:id="92" w:name="_Toc501464544"/>
      <w:bookmarkStart w:id="93" w:name="_Toc204956588"/>
      <w:r w:rsidRPr="00353305">
        <w:t>Médiation, voies et délais de recours</w:t>
      </w:r>
      <w:bookmarkEnd w:id="92"/>
      <w:bookmarkEnd w:id="93"/>
    </w:p>
    <w:p w14:paraId="60AF36DE" w14:textId="77777777" w:rsidR="00B26B51" w:rsidRPr="00353305" w:rsidRDefault="00B26B51" w:rsidP="00542D2F">
      <w:pPr>
        <w:pStyle w:val="RedTxt"/>
        <w:keepLines w:val="0"/>
        <w:numPr>
          <w:ilvl w:val="0"/>
          <w:numId w:val="7"/>
        </w:numPr>
        <w:jc w:val="both"/>
        <w:rPr>
          <w:sz w:val="20"/>
          <w:szCs w:val="20"/>
        </w:rPr>
      </w:pPr>
      <w:r w:rsidRPr="00353305">
        <w:rPr>
          <w:b/>
          <w:bCs/>
          <w:sz w:val="20"/>
          <w:szCs w:val="20"/>
        </w:rPr>
        <w:t>Organe chargé des procédures de médiation</w:t>
      </w:r>
      <w:r w:rsidRPr="00353305">
        <w:rPr>
          <w:sz w:val="20"/>
          <w:szCs w:val="20"/>
        </w:rPr>
        <w:t xml:space="preserve"> : </w:t>
      </w:r>
    </w:p>
    <w:p w14:paraId="3CD8C661" w14:textId="77777777" w:rsidR="00B26B51" w:rsidRPr="00353305" w:rsidRDefault="00B26B51" w:rsidP="00542D2F">
      <w:pPr>
        <w:pStyle w:val="RedTxt"/>
        <w:keepLines w:val="0"/>
        <w:jc w:val="both"/>
        <w:rPr>
          <w:sz w:val="20"/>
          <w:szCs w:val="20"/>
        </w:rPr>
      </w:pPr>
    </w:p>
    <w:p w14:paraId="633F4802" w14:textId="77777777" w:rsidR="00B26B51" w:rsidRDefault="00B26B51" w:rsidP="00542D2F">
      <w:pPr>
        <w:pStyle w:val="RedTxt"/>
        <w:keepLines w:val="0"/>
        <w:rPr>
          <w:sz w:val="20"/>
          <w:szCs w:val="20"/>
        </w:rPr>
      </w:pPr>
      <w:r w:rsidRPr="00353305">
        <w:rPr>
          <w:sz w:val="20"/>
          <w:szCs w:val="20"/>
        </w:rPr>
        <w:t>Comité consultatif interrégional de règlement amiable des différends ou litiges relatifs aux marchés publics de Paris :</w:t>
      </w:r>
    </w:p>
    <w:p w14:paraId="22ED3AEA" w14:textId="77777777" w:rsidR="00E524F4" w:rsidRPr="00353305" w:rsidRDefault="00E524F4" w:rsidP="00542D2F">
      <w:pPr>
        <w:pStyle w:val="RedTxt"/>
        <w:keepLines w:val="0"/>
        <w:rPr>
          <w:sz w:val="20"/>
          <w:szCs w:val="20"/>
        </w:rPr>
      </w:pPr>
    </w:p>
    <w:p w14:paraId="0DBA6D97" w14:textId="77777777" w:rsidR="00B26B51" w:rsidRPr="00353305" w:rsidRDefault="00B26B51" w:rsidP="00542D2F">
      <w:pPr>
        <w:pStyle w:val="RedTxt"/>
        <w:keepLines w:val="0"/>
        <w:jc w:val="center"/>
        <w:rPr>
          <w:sz w:val="20"/>
          <w:szCs w:val="20"/>
        </w:rPr>
      </w:pPr>
      <w:r w:rsidRPr="00353305">
        <w:rPr>
          <w:sz w:val="20"/>
          <w:szCs w:val="20"/>
        </w:rPr>
        <w:t>Préfecture de la région Île-de-France</w:t>
      </w:r>
    </w:p>
    <w:p w14:paraId="440AECCF" w14:textId="77777777" w:rsidR="00B26B51" w:rsidRPr="00353305" w:rsidRDefault="00B26B51" w:rsidP="00542D2F">
      <w:pPr>
        <w:pStyle w:val="RedTxt"/>
        <w:keepLines w:val="0"/>
        <w:jc w:val="center"/>
        <w:rPr>
          <w:sz w:val="20"/>
          <w:szCs w:val="20"/>
        </w:rPr>
      </w:pPr>
      <w:r w:rsidRPr="00353305">
        <w:rPr>
          <w:sz w:val="20"/>
          <w:szCs w:val="20"/>
        </w:rPr>
        <w:t>Préfecture de Paris</w:t>
      </w:r>
    </w:p>
    <w:p w14:paraId="722B8874" w14:textId="77777777" w:rsidR="00B26B51" w:rsidRPr="00353305" w:rsidRDefault="00B26B51" w:rsidP="00542D2F">
      <w:pPr>
        <w:pStyle w:val="RedTxt"/>
        <w:keepLines w:val="0"/>
        <w:jc w:val="center"/>
        <w:rPr>
          <w:sz w:val="20"/>
          <w:szCs w:val="20"/>
        </w:rPr>
      </w:pPr>
      <w:r w:rsidRPr="00353305">
        <w:rPr>
          <w:sz w:val="20"/>
          <w:szCs w:val="20"/>
        </w:rPr>
        <w:t>5, rue Leblanc</w:t>
      </w:r>
    </w:p>
    <w:p w14:paraId="0B1EC062" w14:textId="77777777" w:rsidR="00B26B51" w:rsidRPr="00353305" w:rsidRDefault="00B26B51" w:rsidP="00542D2F">
      <w:pPr>
        <w:pStyle w:val="RedTxt"/>
        <w:keepLines w:val="0"/>
        <w:jc w:val="center"/>
        <w:rPr>
          <w:sz w:val="20"/>
          <w:szCs w:val="20"/>
        </w:rPr>
      </w:pPr>
      <w:r w:rsidRPr="00353305">
        <w:rPr>
          <w:sz w:val="20"/>
          <w:szCs w:val="20"/>
        </w:rPr>
        <w:t>75911 Paris cedex 15</w:t>
      </w:r>
    </w:p>
    <w:p w14:paraId="35C714FE" w14:textId="77777777" w:rsidR="00870E05" w:rsidRPr="00353305" w:rsidRDefault="00870E05" w:rsidP="00542D2F">
      <w:pPr>
        <w:pStyle w:val="RedTxt"/>
        <w:keepLines w:val="0"/>
        <w:jc w:val="center"/>
        <w:rPr>
          <w:sz w:val="20"/>
          <w:szCs w:val="20"/>
        </w:rPr>
      </w:pPr>
      <w:r w:rsidRPr="00353305">
        <w:rPr>
          <w:sz w:val="20"/>
          <w:szCs w:val="20"/>
        </w:rPr>
        <w:t>Tél. : +33 1</w:t>
      </w:r>
      <w:r>
        <w:rPr>
          <w:sz w:val="20"/>
          <w:szCs w:val="20"/>
        </w:rPr>
        <w:t xml:space="preserve"> </w:t>
      </w:r>
      <w:r w:rsidRPr="00353305">
        <w:rPr>
          <w:sz w:val="20"/>
          <w:szCs w:val="20"/>
        </w:rPr>
        <w:t>82</w:t>
      </w:r>
      <w:r>
        <w:rPr>
          <w:sz w:val="20"/>
          <w:szCs w:val="20"/>
        </w:rPr>
        <w:t xml:space="preserve"> </w:t>
      </w:r>
      <w:r w:rsidRPr="00353305">
        <w:rPr>
          <w:sz w:val="20"/>
          <w:szCs w:val="20"/>
        </w:rPr>
        <w:t>5</w:t>
      </w:r>
      <w:r>
        <w:rPr>
          <w:sz w:val="20"/>
          <w:szCs w:val="20"/>
        </w:rPr>
        <w:t>2 42 72</w:t>
      </w:r>
    </w:p>
    <w:p w14:paraId="317D2040" w14:textId="77777777" w:rsidR="00870E05" w:rsidRPr="00353305" w:rsidRDefault="00870E05" w:rsidP="00542D2F">
      <w:pPr>
        <w:pStyle w:val="RedTxt"/>
        <w:keepLines w:val="0"/>
        <w:jc w:val="center"/>
        <w:rPr>
          <w:sz w:val="20"/>
          <w:szCs w:val="20"/>
        </w:rPr>
      </w:pPr>
      <w:r w:rsidRPr="00353305">
        <w:rPr>
          <w:sz w:val="20"/>
          <w:szCs w:val="20"/>
        </w:rPr>
        <w:t>Fax : +33 1</w:t>
      </w:r>
      <w:r>
        <w:rPr>
          <w:sz w:val="20"/>
          <w:szCs w:val="20"/>
        </w:rPr>
        <w:t xml:space="preserve"> </w:t>
      </w:r>
      <w:r w:rsidRPr="00353305">
        <w:rPr>
          <w:sz w:val="20"/>
          <w:szCs w:val="20"/>
        </w:rPr>
        <w:t>82</w:t>
      </w:r>
      <w:r>
        <w:rPr>
          <w:sz w:val="20"/>
          <w:szCs w:val="20"/>
        </w:rPr>
        <w:t xml:space="preserve"> </w:t>
      </w:r>
      <w:r w:rsidRPr="00353305">
        <w:rPr>
          <w:sz w:val="20"/>
          <w:szCs w:val="20"/>
        </w:rPr>
        <w:t>52</w:t>
      </w:r>
      <w:r>
        <w:rPr>
          <w:sz w:val="20"/>
          <w:szCs w:val="20"/>
        </w:rPr>
        <w:t xml:space="preserve"> </w:t>
      </w:r>
      <w:r w:rsidRPr="00353305">
        <w:rPr>
          <w:sz w:val="20"/>
          <w:szCs w:val="20"/>
        </w:rPr>
        <w:t>42</w:t>
      </w:r>
      <w:r>
        <w:rPr>
          <w:sz w:val="20"/>
          <w:szCs w:val="20"/>
        </w:rPr>
        <w:t xml:space="preserve"> </w:t>
      </w:r>
      <w:r w:rsidRPr="00353305">
        <w:rPr>
          <w:sz w:val="20"/>
          <w:szCs w:val="20"/>
        </w:rPr>
        <w:t>95</w:t>
      </w:r>
    </w:p>
    <w:p w14:paraId="284B1822" w14:textId="77777777" w:rsidR="004736D7" w:rsidRPr="004736D7" w:rsidRDefault="00B26B51" w:rsidP="004736D7">
      <w:pPr>
        <w:pStyle w:val="RedTxt"/>
        <w:keepLines w:val="0"/>
        <w:jc w:val="center"/>
        <w:rPr>
          <w:color w:val="0000FF"/>
          <w:sz w:val="20"/>
          <w:szCs w:val="20"/>
          <w:u w:val="single"/>
        </w:rPr>
      </w:pPr>
      <w:r w:rsidRPr="00353305">
        <w:rPr>
          <w:sz w:val="20"/>
          <w:szCs w:val="20"/>
        </w:rPr>
        <w:t xml:space="preserve">Courriel : </w:t>
      </w:r>
      <w:hyperlink r:id="rId22" w:history="1">
        <w:r w:rsidR="00B555B6" w:rsidRPr="009C0279">
          <w:rPr>
            <w:rStyle w:val="Lienhypertexte"/>
            <w:sz w:val="20"/>
            <w:szCs w:val="20"/>
          </w:rPr>
          <w:t>ccira@paris-idf.gouv.fr</w:t>
        </w:r>
      </w:hyperlink>
    </w:p>
    <w:p w14:paraId="63E9A4DE" w14:textId="77777777" w:rsidR="004736D7" w:rsidRPr="009B6555" w:rsidRDefault="004736D7" w:rsidP="004736D7">
      <w:pPr>
        <w:pStyle w:val="RedTxt"/>
        <w:keepLines w:val="0"/>
        <w:jc w:val="center"/>
        <w:rPr>
          <w:rStyle w:val="Lienhypertexte"/>
          <w:sz w:val="20"/>
          <w:szCs w:val="20"/>
        </w:rPr>
      </w:pPr>
      <w:r w:rsidRPr="009B6555">
        <w:rPr>
          <w:color w:val="000000"/>
          <w:sz w:val="24"/>
          <w:szCs w:val="24"/>
        </w:rPr>
        <w:t xml:space="preserve"> </w:t>
      </w:r>
      <w:r w:rsidR="00E27F7F" w:rsidRPr="009B6555">
        <w:rPr>
          <w:color w:val="000000"/>
          <w:sz w:val="20"/>
          <w:szCs w:val="20"/>
        </w:rPr>
        <w:t>N</w:t>
      </w:r>
      <w:r w:rsidRPr="009B6555">
        <w:rPr>
          <w:color w:val="000000"/>
          <w:sz w:val="20"/>
          <w:szCs w:val="20"/>
        </w:rPr>
        <w:t>° SIRET : 177 500 006 00024</w:t>
      </w:r>
    </w:p>
    <w:p w14:paraId="1566D4A8" w14:textId="77777777" w:rsidR="004736D7" w:rsidRPr="003F6477" w:rsidRDefault="004736D7" w:rsidP="00542D2F">
      <w:pPr>
        <w:pStyle w:val="RedTxt"/>
        <w:keepLines w:val="0"/>
        <w:jc w:val="center"/>
        <w:rPr>
          <w:rStyle w:val="Lienhypertexte"/>
          <w:sz w:val="2"/>
          <w:szCs w:val="2"/>
        </w:rPr>
      </w:pPr>
    </w:p>
    <w:p w14:paraId="24F8FC1D" w14:textId="77777777" w:rsidR="00B26B51" w:rsidRPr="00353305" w:rsidRDefault="00B26B51" w:rsidP="00542D2F">
      <w:pPr>
        <w:pStyle w:val="RedTxt"/>
        <w:keepLines w:val="0"/>
        <w:jc w:val="both"/>
        <w:rPr>
          <w:sz w:val="20"/>
          <w:szCs w:val="20"/>
        </w:rPr>
      </w:pPr>
    </w:p>
    <w:p w14:paraId="7EEC9828" w14:textId="77777777" w:rsidR="00B26B51" w:rsidRPr="00353305" w:rsidRDefault="005755E1" w:rsidP="00542D2F">
      <w:pPr>
        <w:pStyle w:val="RedTxt"/>
        <w:keepLines w:val="0"/>
        <w:numPr>
          <w:ilvl w:val="0"/>
          <w:numId w:val="7"/>
        </w:numPr>
        <w:jc w:val="both"/>
        <w:rPr>
          <w:sz w:val="20"/>
          <w:szCs w:val="20"/>
        </w:rPr>
      </w:pPr>
      <w:r w:rsidRPr="00AD7F6C">
        <w:rPr>
          <w:b/>
          <w:bCs/>
          <w:sz w:val="20"/>
          <w:szCs w:val="20"/>
        </w:rPr>
        <w:t>Instance</w:t>
      </w:r>
      <w:r w:rsidR="00B26B51" w:rsidRPr="00353305">
        <w:rPr>
          <w:b/>
          <w:bCs/>
          <w:sz w:val="20"/>
          <w:szCs w:val="20"/>
        </w:rPr>
        <w:t xml:space="preserve"> chargé des procédures de recours :</w:t>
      </w:r>
    </w:p>
    <w:p w14:paraId="55963C81" w14:textId="77777777" w:rsidR="00B26B51" w:rsidRPr="00353305" w:rsidRDefault="00B26B51" w:rsidP="005755E1">
      <w:pPr>
        <w:pStyle w:val="RedTxt"/>
        <w:keepLines w:val="0"/>
        <w:jc w:val="both"/>
        <w:rPr>
          <w:sz w:val="20"/>
          <w:szCs w:val="20"/>
        </w:rPr>
      </w:pPr>
    </w:p>
    <w:p w14:paraId="7F9BF202" w14:textId="77777777" w:rsidR="005755E1" w:rsidRDefault="005755E1" w:rsidP="005755E1">
      <w:pPr>
        <w:pStyle w:val="RedTxt"/>
        <w:keepLines w:val="0"/>
        <w:jc w:val="center"/>
        <w:rPr>
          <w:sz w:val="20"/>
          <w:szCs w:val="20"/>
        </w:rPr>
      </w:pPr>
      <w:r w:rsidRPr="00353305">
        <w:rPr>
          <w:sz w:val="20"/>
          <w:szCs w:val="20"/>
        </w:rPr>
        <w:t>Tribunal Administratif de Melun</w:t>
      </w:r>
    </w:p>
    <w:p w14:paraId="1CA02C11" w14:textId="77777777" w:rsidR="005755E1" w:rsidRDefault="005755E1" w:rsidP="005755E1">
      <w:pPr>
        <w:pStyle w:val="RedTxt"/>
        <w:keepLines w:val="0"/>
        <w:jc w:val="center"/>
        <w:rPr>
          <w:sz w:val="20"/>
          <w:szCs w:val="20"/>
        </w:rPr>
      </w:pPr>
      <w:r>
        <w:rPr>
          <w:sz w:val="20"/>
          <w:szCs w:val="20"/>
        </w:rPr>
        <w:t>4</w:t>
      </w:r>
      <w:r w:rsidRPr="00353305">
        <w:rPr>
          <w:sz w:val="20"/>
          <w:szCs w:val="20"/>
        </w:rPr>
        <w:t>3 rue du Général de Gaulle</w:t>
      </w:r>
    </w:p>
    <w:p w14:paraId="47C74D09" w14:textId="77777777" w:rsidR="005755E1" w:rsidRPr="00DD1475" w:rsidRDefault="005755E1" w:rsidP="005755E1">
      <w:pPr>
        <w:pStyle w:val="RedTxt"/>
        <w:keepLines w:val="0"/>
        <w:jc w:val="center"/>
        <w:rPr>
          <w:sz w:val="20"/>
          <w:szCs w:val="20"/>
          <w:lang w:val="it-IT"/>
        </w:rPr>
      </w:pPr>
      <w:r w:rsidRPr="00DD1475">
        <w:rPr>
          <w:sz w:val="20"/>
          <w:szCs w:val="20"/>
          <w:lang w:val="it-IT"/>
        </w:rPr>
        <w:t>Case postale n° 8630</w:t>
      </w:r>
    </w:p>
    <w:p w14:paraId="43E32956" w14:textId="77777777" w:rsidR="005755E1" w:rsidRPr="00DD1475" w:rsidRDefault="005755E1" w:rsidP="005755E1">
      <w:pPr>
        <w:pStyle w:val="RedTxt"/>
        <w:keepLines w:val="0"/>
        <w:jc w:val="center"/>
        <w:rPr>
          <w:sz w:val="20"/>
          <w:szCs w:val="20"/>
          <w:lang w:val="it-IT"/>
        </w:rPr>
      </w:pPr>
      <w:r w:rsidRPr="00DD1475">
        <w:rPr>
          <w:sz w:val="20"/>
          <w:szCs w:val="20"/>
          <w:lang w:val="it-IT"/>
        </w:rPr>
        <w:t>77008 Melun Cedex</w:t>
      </w:r>
    </w:p>
    <w:p w14:paraId="7CB5A4A0" w14:textId="77777777" w:rsidR="005755E1" w:rsidRPr="00DD1475" w:rsidRDefault="005755E1" w:rsidP="005755E1">
      <w:pPr>
        <w:pStyle w:val="Default"/>
        <w:jc w:val="center"/>
        <w:rPr>
          <w:sz w:val="20"/>
          <w:szCs w:val="20"/>
          <w:lang w:val="it-IT"/>
        </w:rPr>
      </w:pPr>
      <w:r w:rsidRPr="00DD1475">
        <w:rPr>
          <w:sz w:val="20"/>
          <w:szCs w:val="20"/>
          <w:lang w:val="it-IT"/>
        </w:rPr>
        <w:t>Tel : 01.60.56.66.30</w:t>
      </w:r>
    </w:p>
    <w:p w14:paraId="5F798CE7" w14:textId="77777777" w:rsidR="005755E1" w:rsidRDefault="005755E1" w:rsidP="005755E1">
      <w:pPr>
        <w:pStyle w:val="Default"/>
        <w:jc w:val="center"/>
        <w:rPr>
          <w:sz w:val="20"/>
          <w:szCs w:val="20"/>
        </w:rPr>
      </w:pPr>
      <w:r w:rsidRPr="00AD7F6C">
        <w:rPr>
          <w:sz w:val="20"/>
          <w:szCs w:val="20"/>
        </w:rPr>
        <w:t>Fax : 01.60.56.66.10</w:t>
      </w:r>
    </w:p>
    <w:p w14:paraId="551F60A5" w14:textId="77777777" w:rsidR="00AA44DC" w:rsidRDefault="00AA44DC" w:rsidP="00AA44DC">
      <w:pPr>
        <w:pStyle w:val="Default"/>
        <w:jc w:val="center"/>
        <w:rPr>
          <w:sz w:val="20"/>
          <w:szCs w:val="20"/>
        </w:rPr>
      </w:pPr>
      <w:r>
        <w:rPr>
          <w:sz w:val="20"/>
          <w:szCs w:val="20"/>
        </w:rPr>
        <w:t xml:space="preserve">Courriel : </w:t>
      </w:r>
      <w:hyperlink r:id="rId23" w:history="1">
        <w:r w:rsidRPr="008A418D">
          <w:rPr>
            <w:rStyle w:val="Lienhypertexte"/>
            <w:sz w:val="20"/>
            <w:szCs w:val="20"/>
          </w:rPr>
          <w:t>greffe.ta-melun@juradm.fr</w:t>
        </w:r>
      </w:hyperlink>
    </w:p>
    <w:p w14:paraId="2FCB74E8" w14:textId="77777777" w:rsidR="00E27F7F" w:rsidRPr="00DD1475" w:rsidRDefault="00E27F7F" w:rsidP="005755E1">
      <w:pPr>
        <w:pStyle w:val="Default"/>
        <w:jc w:val="center"/>
        <w:rPr>
          <w:sz w:val="20"/>
          <w:szCs w:val="20"/>
          <w:lang w:val="de-DE"/>
        </w:rPr>
      </w:pPr>
      <w:r w:rsidRPr="00DD1475">
        <w:rPr>
          <w:sz w:val="20"/>
          <w:szCs w:val="20"/>
          <w:lang w:val="de-DE"/>
        </w:rPr>
        <w:t>N° SIRET : 177 707 049 00017</w:t>
      </w:r>
    </w:p>
    <w:p w14:paraId="2B50AF64" w14:textId="446F08BA" w:rsidR="005755E1" w:rsidRPr="00DD1475" w:rsidRDefault="008C5645" w:rsidP="005755E1">
      <w:pPr>
        <w:pStyle w:val="RedTxt"/>
        <w:keepLines w:val="0"/>
        <w:jc w:val="center"/>
        <w:rPr>
          <w:sz w:val="20"/>
          <w:szCs w:val="20"/>
          <w:lang w:val="de-DE"/>
        </w:rPr>
      </w:pPr>
      <w:hyperlink r:id="rId24" w:history="1">
        <w:r w:rsidR="005755E1" w:rsidRPr="00DD1475">
          <w:rPr>
            <w:rStyle w:val="Lienhypertexte"/>
            <w:sz w:val="20"/>
            <w:szCs w:val="20"/>
            <w:lang w:val="de-DE"/>
          </w:rPr>
          <w:t>Adresse internet (URL) : http://melun.tribunal-administratif.fr</w:t>
        </w:r>
      </w:hyperlink>
    </w:p>
    <w:p w14:paraId="51655144" w14:textId="77777777" w:rsidR="00B849FD" w:rsidRPr="00B849FD" w:rsidRDefault="00B849FD" w:rsidP="00B849FD">
      <w:pPr>
        <w:widowControl/>
        <w:spacing w:before="240" w:line="260" w:lineRule="exact"/>
        <w:jc w:val="both"/>
        <w:rPr>
          <w:rFonts w:eastAsia="Calibri"/>
          <w:lang w:eastAsia="en-US"/>
        </w:rPr>
      </w:pPr>
      <w:r w:rsidRPr="00B849FD">
        <w:t>Un</w:t>
      </w:r>
      <w:r w:rsidRPr="00B849FD">
        <w:rPr>
          <w:rFonts w:eastAsia="Calibri"/>
          <w:lang w:eastAsia="en-US"/>
        </w:rPr>
        <w:t xml:space="preserve"> recours contentieux peut être adressé au tribunal administratif de Melun, par le biais d’une requête remise ou envoyée au greffe du Tribunal administratif, ou via l’application </w:t>
      </w:r>
      <w:r w:rsidRPr="00B849FD">
        <w:rPr>
          <w:rFonts w:eastAsia="Calibri"/>
          <w:i/>
          <w:lang w:eastAsia="en-US"/>
        </w:rPr>
        <w:t>Télérecours citoyens</w:t>
      </w:r>
      <w:r w:rsidRPr="00B849FD">
        <w:rPr>
          <w:rFonts w:eastAsia="Calibri"/>
          <w:lang w:eastAsia="en-US"/>
        </w:rPr>
        <w:t xml:space="preserve"> accessible à partir du site </w:t>
      </w:r>
      <w:hyperlink r:id="rId25" w:history="1">
        <w:r w:rsidRPr="00B849FD">
          <w:rPr>
            <w:rFonts w:eastAsia="Calibri"/>
            <w:color w:val="0000FF"/>
            <w:u w:val="single"/>
            <w:lang w:eastAsia="en-US"/>
          </w:rPr>
          <w:t>www.telerecours.fr</w:t>
        </w:r>
      </w:hyperlink>
      <w:r w:rsidRPr="00B849FD">
        <w:rPr>
          <w:rFonts w:eastAsia="Calibri"/>
          <w:lang w:eastAsia="en-US"/>
        </w:rPr>
        <w:t>.</w:t>
      </w:r>
    </w:p>
    <w:p w14:paraId="36EB718C" w14:textId="77777777" w:rsidR="00B849FD" w:rsidRPr="00353305" w:rsidRDefault="00B849FD" w:rsidP="00542D2F">
      <w:pPr>
        <w:pStyle w:val="RedTxt"/>
        <w:keepLines w:val="0"/>
        <w:jc w:val="both"/>
        <w:rPr>
          <w:sz w:val="20"/>
          <w:szCs w:val="20"/>
        </w:rPr>
      </w:pPr>
    </w:p>
    <w:p w14:paraId="016FEB85" w14:textId="77777777" w:rsidR="00B26B51" w:rsidRPr="00353305" w:rsidRDefault="00B26B51" w:rsidP="00542D2F">
      <w:pPr>
        <w:pStyle w:val="RedTxt"/>
        <w:keepLines w:val="0"/>
        <w:numPr>
          <w:ilvl w:val="0"/>
          <w:numId w:val="7"/>
        </w:numPr>
        <w:jc w:val="both"/>
        <w:rPr>
          <w:sz w:val="20"/>
          <w:szCs w:val="20"/>
        </w:rPr>
      </w:pPr>
      <w:r w:rsidRPr="00353305">
        <w:rPr>
          <w:b/>
          <w:sz w:val="20"/>
          <w:szCs w:val="20"/>
        </w:rPr>
        <w:t>Délais d'introduction des recours</w:t>
      </w:r>
      <w:r w:rsidRPr="00353305">
        <w:rPr>
          <w:sz w:val="20"/>
          <w:szCs w:val="20"/>
        </w:rPr>
        <w:t xml:space="preserve"> </w:t>
      </w:r>
      <w:r w:rsidRPr="00353305">
        <w:rPr>
          <w:b/>
          <w:sz w:val="20"/>
          <w:szCs w:val="20"/>
        </w:rPr>
        <w:t>:</w:t>
      </w:r>
      <w:r w:rsidRPr="00353305">
        <w:rPr>
          <w:sz w:val="20"/>
          <w:szCs w:val="20"/>
        </w:rPr>
        <w:t xml:space="preserve"> </w:t>
      </w:r>
    </w:p>
    <w:p w14:paraId="3DAAF0C2" w14:textId="77777777" w:rsidR="00B26B51" w:rsidRPr="00353305" w:rsidRDefault="00B26B51" w:rsidP="00542D2F">
      <w:pPr>
        <w:pStyle w:val="RedTxt"/>
        <w:keepLines w:val="0"/>
        <w:ind w:left="720"/>
        <w:jc w:val="both"/>
        <w:rPr>
          <w:sz w:val="20"/>
          <w:szCs w:val="20"/>
        </w:rPr>
      </w:pPr>
    </w:p>
    <w:p w14:paraId="61E31918" w14:textId="6AE24522" w:rsidR="00B26B51" w:rsidRPr="00353305" w:rsidRDefault="00B26B51" w:rsidP="00542D2F">
      <w:pPr>
        <w:pStyle w:val="RedTxt"/>
        <w:keepLines w:val="0"/>
        <w:numPr>
          <w:ilvl w:val="0"/>
          <w:numId w:val="8"/>
        </w:numPr>
        <w:jc w:val="both"/>
        <w:rPr>
          <w:sz w:val="20"/>
          <w:szCs w:val="20"/>
        </w:rPr>
      </w:pPr>
      <w:r w:rsidRPr="00353305">
        <w:rPr>
          <w:sz w:val="20"/>
          <w:szCs w:val="20"/>
        </w:rPr>
        <w:t>Référé précontractuel : recours possible j</w:t>
      </w:r>
      <w:r w:rsidR="00D40875">
        <w:rPr>
          <w:sz w:val="20"/>
          <w:szCs w:val="20"/>
        </w:rPr>
        <w:t xml:space="preserve">usqu'à la </w:t>
      </w:r>
      <w:r w:rsidR="00D40875" w:rsidRPr="00161297">
        <w:rPr>
          <w:sz w:val="20"/>
          <w:szCs w:val="20"/>
        </w:rPr>
        <w:t xml:space="preserve">signature </w:t>
      </w:r>
      <w:r w:rsidR="00382234" w:rsidRPr="00161297">
        <w:rPr>
          <w:sz w:val="20"/>
          <w:szCs w:val="20"/>
        </w:rPr>
        <w:t>de l’accord cadre</w:t>
      </w:r>
      <w:r w:rsidRPr="00161297">
        <w:rPr>
          <w:sz w:val="20"/>
          <w:szCs w:val="20"/>
        </w:rPr>
        <w:t>,</w:t>
      </w:r>
    </w:p>
    <w:p w14:paraId="6046921F" w14:textId="0526C19E" w:rsidR="00B26B51" w:rsidRPr="00353305" w:rsidRDefault="00B26B51" w:rsidP="00542D2F">
      <w:pPr>
        <w:pStyle w:val="RedTxt"/>
        <w:keepLines w:val="0"/>
        <w:numPr>
          <w:ilvl w:val="0"/>
          <w:numId w:val="8"/>
        </w:numPr>
        <w:jc w:val="both"/>
        <w:rPr>
          <w:sz w:val="20"/>
          <w:szCs w:val="20"/>
        </w:rPr>
      </w:pPr>
      <w:r w:rsidRPr="00353305">
        <w:rPr>
          <w:sz w:val="20"/>
          <w:szCs w:val="20"/>
        </w:rPr>
        <w:t xml:space="preserve">Référé contractuel : recours possible dans un délai de 31 jours calendaires à compter de la publication de l'avis d'attribution </w:t>
      </w:r>
      <w:r w:rsidR="00382234" w:rsidRPr="00161297">
        <w:rPr>
          <w:sz w:val="20"/>
          <w:szCs w:val="20"/>
        </w:rPr>
        <w:t>de l’accord cadre</w:t>
      </w:r>
      <w:r w:rsidRPr="00161297">
        <w:rPr>
          <w:sz w:val="20"/>
          <w:szCs w:val="20"/>
        </w:rPr>
        <w:t>,</w:t>
      </w:r>
      <w:r w:rsidRPr="00353305">
        <w:rPr>
          <w:sz w:val="20"/>
          <w:szCs w:val="20"/>
        </w:rPr>
        <w:t xml:space="preserve"> ou à défaut 6 mois à compter du lendemain du jour de la conclusion du contrat,</w:t>
      </w:r>
    </w:p>
    <w:p w14:paraId="00519E79" w14:textId="7B552E95" w:rsidR="00161297" w:rsidRDefault="00B26B51" w:rsidP="00161297">
      <w:pPr>
        <w:pStyle w:val="RedTxt"/>
        <w:keepLines w:val="0"/>
        <w:numPr>
          <w:ilvl w:val="0"/>
          <w:numId w:val="8"/>
        </w:numPr>
        <w:jc w:val="both"/>
        <w:rPr>
          <w:sz w:val="20"/>
          <w:szCs w:val="20"/>
        </w:rPr>
      </w:pPr>
      <w:r w:rsidRPr="00353305">
        <w:rPr>
          <w:sz w:val="20"/>
          <w:szCs w:val="20"/>
        </w:rPr>
        <w:t xml:space="preserve">Recours de plein contentieux : recours dans un délai de 2 mois à compter de la publication de l'avis d'attribution </w:t>
      </w:r>
      <w:r w:rsidR="00382234" w:rsidRPr="00161297">
        <w:rPr>
          <w:sz w:val="20"/>
          <w:szCs w:val="20"/>
        </w:rPr>
        <w:t>de l’accord cadre</w:t>
      </w:r>
      <w:r w:rsidRPr="00161297">
        <w:rPr>
          <w:sz w:val="20"/>
          <w:szCs w:val="20"/>
        </w:rPr>
        <w:t>.</w:t>
      </w:r>
    </w:p>
    <w:p w14:paraId="42FEE860" w14:textId="77777777" w:rsidR="00161297" w:rsidRDefault="00161297" w:rsidP="00161297">
      <w:pPr>
        <w:pStyle w:val="RedTxt"/>
        <w:keepLines w:val="0"/>
        <w:jc w:val="both"/>
        <w:rPr>
          <w:sz w:val="20"/>
          <w:szCs w:val="20"/>
        </w:rPr>
      </w:pPr>
    </w:p>
    <w:p w14:paraId="48257AD3" w14:textId="77777777" w:rsidR="00161297" w:rsidRDefault="00161297" w:rsidP="00161297">
      <w:pPr>
        <w:pStyle w:val="RedTxt"/>
        <w:keepLines w:val="0"/>
        <w:jc w:val="both"/>
        <w:rPr>
          <w:sz w:val="20"/>
          <w:szCs w:val="20"/>
        </w:rPr>
      </w:pPr>
    </w:p>
    <w:p w14:paraId="60E5C339" w14:textId="77777777" w:rsidR="00161297" w:rsidRDefault="00161297" w:rsidP="00161297">
      <w:pPr>
        <w:pStyle w:val="RedTxt"/>
        <w:keepLines w:val="0"/>
        <w:jc w:val="both"/>
        <w:rPr>
          <w:sz w:val="20"/>
          <w:szCs w:val="20"/>
        </w:rPr>
      </w:pPr>
    </w:p>
    <w:p w14:paraId="2E43F9A4" w14:textId="77777777" w:rsidR="00161297" w:rsidRDefault="00161297" w:rsidP="0088663F">
      <w:pPr>
        <w:pStyle w:val="Titre"/>
        <w:pBdr>
          <w:top w:val="none" w:sz="0" w:space="0" w:color="auto"/>
          <w:left w:val="none" w:sz="0" w:space="0" w:color="auto"/>
          <w:bottom w:val="none" w:sz="0" w:space="0" w:color="auto"/>
          <w:right w:val="none" w:sz="0" w:space="0" w:color="auto"/>
        </w:pBdr>
        <w:rPr>
          <w:color w:val="FFFFFF" w:themeColor="background1"/>
        </w:rPr>
      </w:pPr>
      <w:bookmarkStart w:id="94" w:name="_Toc525555558"/>
    </w:p>
    <w:p w14:paraId="6B5114FB" w14:textId="77777777" w:rsidR="0088663F" w:rsidRDefault="00F27752" w:rsidP="0088663F">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mc:AlternateContent>
          <mc:Choice Requires="wpg">
            <w:drawing>
              <wp:anchor distT="0" distB="0" distL="114300" distR="114300" simplePos="0" relativeHeight="251659776" behindDoc="1" locked="0" layoutInCell="1" allowOverlap="1" wp14:anchorId="75B9A996" wp14:editId="1FF69706">
                <wp:simplePos x="0" y="0"/>
                <wp:positionH relativeFrom="margin">
                  <wp:align>center</wp:align>
                </wp:positionH>
                <wp:positionV relativeFrom="paragraph">
                  <wp:posOffset>0</wp:posOffset>
                </wp:positionV>
                <wp:extent cx="6858000" cy="964800"/>
                <wp:effectExtent l="0" t="0" r="0" b="6985"/>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30"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 2"/>
                          <pic:cNvPicPr>
                            <a:picLocks noChangeAspect="1" noChangeArrowheads="1"/>
                          </pic:cNvPicPr>
                        </pic:nvPicPr>
                        <pic:blipFill>
                          <a:blip r:embed="rId12"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sdtfl="http://schemas.microsoft.com/office/word/2024/wordml/sdtformatlock" xmlns:w16du="http://schemas.microsoft.com/office/word/2023/wordml/word16du" xmlns:oel="http://schemas.microsoft.com/office/2019/extlst">
            <w:pict>
              <v:group w14:anchorId="724DB2DF" id="Groupe 26" o:spid="_x0000_s1026" style="position:absolute;margin-left:0;margin-top:0;width:540pt;height:75.95pt;z-index:-251656704;mso-position-horizontal:center;mso-position-horizontal-relative:margin" coordorigin="855,2460" coordsize="10800,151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kg797G8DAAD+BwAADgAAAGRycy9lMm9Eb2MueG1spFXbbtw2EH0v0H8g&#10;9G5L2qx2tYJ3g8CODQNpazTtB1AUJRGRSJbk7tr9+hyS2pudoG36IIFDzgznnLnw5v3zOJAdN1Yo&#10;uU7y6ywhXDLVCNmtkz//uL8qE2IdlQ0dlOTr5IXb5P3m559u9rriM9WroeGGwIm01V6vk945XaWp&#10;ZT0fqb1WmksctsqM1EE0XdoYuof3cUhnWbZI98o02ijGrcXuXTxMNsF/23Lmfmtbyx0Z1glic+Fv&#10;wr/2/3RzQ6vOUN0LNoVBfyCKkQqJS4+u7qijZGvEG1ejYEZZ1bprpsZUta1gPGAAmjx7hebBqK0O&#10;WLpq3+kjTaD2FU8/7Jb9unsw+rN+MjF6LD8p9sWCl3Svu+r83MtdVCb1/hfVIJ9061QA/tya0bsA&#10;JPIc+H058sufHWHYXJRFmWVIA8PZajGHEBPAemTJm5VFkRAczuaL49HHyTrPvH6wzYt85S1TWsV7&#10;Q6xTbD73KCZ74sv+P74+91TzkAbr+XgyRDTr5B1ikXQEB7+jyqjsBk4KH5S/HWoHTm0klEh120OL&#10;fzBG7XtOG0SVBxAXBl6wSMe3GSZGoYSLOVgEF2d8F/NVZO5qlpcTdQfaA1uRt0DhOXG00sa6B65G&#10;4hfrxABMcEx3n6yLqgcVf59Vg2juxTAEwXT17WDIjqK93mXL+4+zKS0XaoP0ylJ5s+jR7yBnEWqk&#10;rFbNC2AHgKAWMwXR9Mr8nZA9+nOd2L+21PCEDI8S1K3y+RxqLgjzYjmDYM5P6vMTKhlcrRPmTEKi&#10;cOviGNhqI7oed+UBtlQfUNKtCNB9hDGuKVxU1eZGC1bhm9oRqzfl9c9jC1Zu69HE0Tf+Kx8jNV+2&#10;+gqTQ1MnajEI9xKmICL3Qcndk2C+k71wVqn5oVIfR9pxEnJ0UIkGKAPBQuOf6tRqlIKn5bT1pnQv&#10;vaRevAiiHoQ+FItfT3DB/KsB9g3G4nC8U2w7cunitDd8AHIlbS+0RcIrPta8QdU+NoiT4aVxaEhk&#10;VDpfiChXw3x7+vFfLHIMFf8EXOXz1RLWAJeVq1VCakyerMxD+8LGGe5Y781bVKy3j1V7PAhAT9g8&#10;7O/3rPczTcU8L6f5tlyG3qfVoUlXuD30aDm7HG3/uUOPfUar7zTeIV4UtV/iC+UdHhmsLl6xczlo&#10;nZ7tzVcAAAD//wMAUEsDBBQABgAIAAAAIQDQYBAimDQAACy6AAAUAAAAZHJzL21lZGlhL2ltYWdl&#10;MS53bWbsnQeUFcW2v6u6+sDADKASZBS56pUrckUko44IKDCSYUhDkIyAqBgwAKIiKCNRUJKMhAsj&#10;YBzJSTIiSUGQoCjmrAgYeBL+396nD8P7v7N8hzczCHdd1/qsOrt2V1fv/avqPt19hl1b1k8y+l+a&#10;KxG61Ep1RhNr8hnj4tvzP1NHbT52Z+NMiDLeEy+pJXglQmlO2vJYz+SlPErbiRMnqIm1LNvGUf6X&#10;J97h/8J2a1rysVrIM+eZ4qaQaeuEwnChSVUSTUuXaJoFNMJWXylsbsU32cUr4e3OMzc5oQgUNzVc&#10;CVPL/c3colxm6rq/m3ruCtMImgW0xJbqLjPt8emglDCd2bYLfXSlr27OKOF+I0cY/Vg8PdYD1pq+&#10;ekyO2OQzV5kKprarYpLczZBEXT5XMk2VCibF3RBwvWniqgZIex1GViGgomnnhMqMtGrA9ZRJRKo2&#10;duFm09HVYORCEqOuGlCeI7nadFLKcJSl8S1t2rgriaxQmv2XZr9liMzVpoFSnqhWJWLCjdRrYhdu&#10;xqc2vnVMKx1f9EjYIBIRLah0iEk455E4GVMQWykXihqhYtqWz8QSKdFQKXeVORciFtFQ9FkirQeY&#10;Q9HjGomcNT3wk1mTyKy5DQ0IHdBKR/IpdDDNsTVT2qGlNuRMaE29JXahOT7N8Q2Tiq2t0hp9tEFb&#10;Qjvq0nd3ci/0pI9ebCP0pK07uhI6o7F26E1oDc2ZRc3NXa6ekkxdqK+0pt4OXQmdqUu/0Y83Vh1V&#10;IRqlWCHORCQq6b6Km9yOSM7r5HHyKAxCJ4PIX5jm2Jopj6KNR8iv0I/6Q9iFB9HJg/iHScXWVulH&#10;/h9BI8Kj1KXvEeR+kNKZsjP2bvQVpi8a6YNWhDvx702fwp3srw8aEPqih37oQniU+iA0M4hyhNIt&#10;h3RyJiIR0UluRyRndFIOVVcLWVPUzCLSszgjZARMp5xiWijpprVLJ3PpZHSMkkxdaKRMIVvTOC//&#10;C1tGgPSXvdl9jc643BlZbNG7IYjOxWYV51ZhOUe/OGAeZSZaF17j/Poq59ZX0fQcJZm6UMMtUpLd&#10;Sj6vpG2RkkqZSl9t3TIiK6ygLvuIjC169LLOBb10dJ5ea7zDvBW2kLVdATvZz/YAafuE/W0JeIf9&#10;Ce8yh7cH7KTcxRg+wS58xHXFB4xH2MWxbg/YzHx+i7ksrOO41+K7hmNfw5wOk4KtCW2N8GmgbObY&#10;tzO3hd3U92EXPsZnP76fcF0h44t+zLGeDyLXDrFEI3LtcC5EJaKI7F07hK9OralmLrD1nVDUNoIU&#10;6ObilRaULVx+bPltMyXONnV5A0KUPnbB2ebOs62gm/sdZfzOWhEmxf3G2UP4BdUdDjhI+TM24QBn&#10;lp/I+E9s94WSTF2orxyi/jtKEf6gfoy1RTjBdby1DRRn67mQvdXFWb4L2LpKIepyXNlT0f267vz7&#10;RylnVNX75CpUxpRCH8Lf0U/ZgH/aJq50gLRVtam0h7nCtsW/nXKlbY9fmH9SlqWtKm1CZdvRlbdd&#10;lLLorXTA5baru8R2Ui62HdxF+CbaNsB3RyUFWxN3MTq/BN0Il6OR0uhFuIZ6RWxCZXyq4FsVTcsY&#10;s6ehyEoUS0Raq97KmHMlMjmjm5qqG2tKmpbMWKE1GUhFNalkt5HSglJIcQ1ZcYQGKKheQDJlXWxC&#10;HVajOmSuDtvdoCRTF+ort1JvRMaFFOqyv+xluIZm7a8bfWxZyLqCuY/5I9xNdO4I6E7ZxXZWOjJ/&#10;OjJ3OjIH2irJ1IUarpeS7O7l87209VJSKVPpq627i3kn3ENd9hEZW/QIZ13B9FANhL/NPse2wjj6&#10;HM/cFcaR1efIrjCWbD/DfoVR1EdgE4bjMwxfYTjbjqAPYRTjeYZ1RBhLXfqexvGOVzpTdsbeDb8w&#10;aawlQ1hLhEH4P05/wiD2N4T1QUjj+EehIGEs9fGoaLxNol8hp76lnIlIVFL1Fje5HZGIErJ35XLq&#10;le4b5F54nVVhccAicjQ/QNrWoIPXAzLJpTAXHcwPWES5BD2swS6s4vzyJroVFpPH+QGvoYk56EGY&#10;xfzIwDeDOTITXQgZ7D+D/c5i5ZqDPoTX0MV89CEspb4Cm7AKn9X4rmGVkvFFnxune6UbSzQiV7rn&#10;QlRyRi+jdF2xprb50dZ0wkF7izvE1eI3zFjha+pfkR3hMzIl7D9JsvuYq0thP76fkL1vyJ7wo23s&#10;fmbVOcR56TBZFA6hpp9RkPATCvoO1Qhfo6LPA/ZR7mbFEXagpPdQ0Ue2tfIx9f2o8VPU9Tl9CV9R&#10;F77G/jXtYVq7L1HPR+xb2MvK9z5q38G4djBWYaetje1m9lNT2Wdv4tiqK99Ql1hkT3kjdeX4T2Sj&#10;RTZn1HvqFbXzmjrBeikuPiCf18TlCZC2ol4q7WE8ry3+7RTfa49fmHyU8bQVpU24wOvoCnldlHiv&#10;G35hjNfV/cFqJxxBp7+jwd/Q32+sdmFSsDWhrRE+DRTjJbN9XSWB+vleA6Ww18gVYZxFvVY6xuzp&#10;LnJFHUtEWqtGy5hzJTI5o5tauup5PH1KNInk4Qqlm0skt/L5716ScoVXnbYaAbWw3aJc5tV2Jb06&#10;SgnqF2EXEr1arjj+QiLbXkQ/QgnvBnyvVy6jLv1nL8eR50LRRl9Fc5pozsRR5Ew+sr7h3OLVd0Id&#10;ZkRdZnFdMnKj0oKyhUvCdoPXTLmeGX1dQFXKytiFSl5zaAXd3FVKMnWhvlKNehKzUKhJXfaXvWzU&#10;0IiXNH/V6HMmC6eupq2Ip9CCeHcIaM8K1SZA2nqykrYIaMmK2YrVUmjNCtomoD1lB9p6Yhe6s5p2&#10;YTUVOpCbNgHNWU0be52Uhl4H1wDf+l4baBmQgq2Ja4guGrNqCs3JXRtyKHSk3g2bcDs+PfDtiQZk&#10;jNnLbWQ1jSUirVUHZcy5EpnYdFOIo5InHyFzF1l/XGnj7iI78jnSR/QoZ32DPfWbyRi2E55BWZMC&#10;JpKxcQHSNoPMjQ4YgxqEZ1HTuICJlM+jrBnYheko6wVUJUxCVeMCRqOsYShLSENZT+H7JGN/EmWF&#10;ScHWhLZG+DRQRqOmcahKmEx9KnZhOj7/wncGypLxRT/m0/1mEks0It9MzoWoRBTx599ks+63vEnG&#10;hCVkbH5AJuUrXmflJbI2h4zNIfIZSjJ1oYabpyS7ZXxeRts8JZUylb7aukVkW1hKXfYRGVuWplei&#10;tfeUNm4le5HPEa/LAuUXNHldN3eUMR3l3HKY8gf4nPrnlHuVm9wX3k3uALY/KPM6odvJnqIrJWt2&#10;9NA9he/vXOraOuEyx3s3rmVAc2zNlJKuqbvYca8WEqlfiF0o5ppDywDeDaIPIdG1w7e9UpK69H01&#10;Y7tM6UzZ2ZWknhhQxHV1hVwnJQH/ePoUEthfIddAKeKS8a+rlKR+masPyfQr5NT9nTMRiUq6Zhc3&#10;uR2RiKb+fFb8bzopFyiyKM97kol/iqsdUJOyumuhJLnWLonMJZGJ8gpXPPgnuUbKjWSrhrvV1cJW&#10;O0D6i773WNezyFPo3BhZzkQv6zqzGxEQbiciPYhcDz61V1pQCinEr5nSljmWGtCKsiV2oQXzrblr&#10;Bd1cPYU3eIhic/oVWlNvT46ETtRlf9mLcA3VakmeA/41o8+ZLJx6JfAg8RQeIN6PBgxknekfIG1p&#10;RL9vwINkRHiYqPYPGEj5GGtaGnbhKdfRPeG6KI8S9f4BfVnX+pAJ4S7XwfXG9w7XBloGpGBrQlsj&#10;fHjbBvqSt/7kT3ic+hBswlP4DMU3jfzL+LKX18g1ZizRiFwJnAtRiU0vfwvWtAJmsZnm5iuj3QtG&#10;mOYmKf2pC8NpF/rzPogwLeYz7H26F8d7g0X51v+WeZw3PB5222A39R3wjhngNlFK214zVtljRvJG&#10;xzD3nkmjfaiyifoGbOtpW4efsN6Mx/Y826fj84LyHvVd2PbQJv19dJJxvNExEVu622mm4jtN2Uh9&#10;HbbVtK0y42BswGhsI2gb6jaaIfgOVnZS34ttH20fES3pP3s6LKLrS9z/Gp3ISp8bUaqiY0g0ZyJa&#10;senzpkCfl5hfzBTe1JjiDpKxnwK+o/wa25dmMkyANLdfGUJdGOC+VYbwhoeQxmdhgvKdmeS+Z9sf&#10;yPxPAQcpD2OTfUXGGD2zWVeQ3XWUnkkwV5ijqKGQDVPQjnAJ9mmXz6a5PHao4lE/YZ7mTZERTnwL&#10;22cpwxxjXCdQrWfTeWvkBSWOeryd7ArYSfQ7Af+JyvnYCtopvP0yDb8wxk6lr3R3BBX/jop/Q5XC&#10;7+zniO5vqDN2COMYrMRTL8S4LrDD6XOMjiX6scZ6HVJCFZRw2lFooNtdYc62aEQU8OdXjlnfaC6y&#10;D7mSyjTe6RAeillFPQIVFTUlTEM7ljcJxvImwUjeJBjG2wFprhaZEqpTvwHbdbRVw0e4zo7H9jxt&#10;6fi8oNShXg9bA9qkr6aMp6EymXKyq49fMoqpja1WwI18rsZ2lVFZJTsOxgaMxjaCtqHuRlRTCwUJ&#10;takn2yfp6yn6TIOH2I8wLZvrYWSdy41IJKnaSpgzHZHY1JS15t1HFO9WJlNOdneSsTvIUA9s3QI6&#10;8rk99jasD6lkLJWM3KY8RylM4O2I511nstotoCdlb2x3oYy7mfd343+fknVObxOosYgpZibgLzzP&#10;GKaw3XT2NYN+M9jfi6xfs1Ci8CLqyKCfGfYJfAbh+xjbPMq2j7rRSrifCbY/tv5uMkyzA/AfyLaP&#10;udls9xJqepk18xX6E15mfC9xHLPZ34vsewbHOo11bzLHPYEYDFPC/UXiG30Ny1qv79Fjk1/AyIq9&#10;wj7Os+6H3QZYQ10+L2AF3xjwNrpfz4jWou+VHKGwnPoSbItoE9+tRGFBwEJGuoSRLidiKxmtsIb6&#10;eqK3gchtpH0L80vYpLYpbh1HsTJgKUe2AP+5tL9BhN9gDoYZjU32N5Rn9kPwH6ysp74R2xZW8a1E&#10;S8YSPQKxruKRJxzRIhNZ4U83QpEV/myLVEQzf77CR49nlqJ6nLJ2/0i+hB9Q73es01+hlc/Ij7Cf&#10;+ofY9tK2Bx9hL7PwQ/Syn5x/hlaEr6h/h+0H2qSvgycZxxP8idjSedI/lafw05RPKD/i8wdsuwdN&#10;7bFzeMouDKEupCkfsE5/xAz7BNvn6Ef4hvqPjO1ntHUQLcu+oh9vrPqJrN25EYnI2n2mI5LzOink&#10;jeXJ9lhX0BvpErxhLp+X5kLeUMVSP45OjqKTP8iHcBQtHEcT1uPq0OPqEPJRT/Cep4/x2lcRbxql&#10;MFkpgE+8N9XFYfMDTqCTP9DP7+joN9aX3+g7zGhsI2gb6k6gCd8brMR5Q+jjSVfAe4o+02AIT8yF&#10;nDrH50YkIjo50xHJGZ2U0/VEfvFyDZG+hqgLVwdc6T3Nc/ER7nLvGXeZNw6muUuUIdSF4crf8S9F&#10;1kpjuzpA+suZ2Z0bI4stellXSHW8KTyvnuJu5uhrBCRRXoetKnOgqjcB0lx5ZQh1YQDPsIUhrrbC&#10;9TTtN+AbZhLPpye76sytGgG1KGtjk31Fxhg9ilnnhFO/FTbwRvOcNEwHMteeDLZhny2Z70IK9SbY&#10;GtEmvl29ZynDNGRcTZjjKYyhJfNZSKXejvHc5k2i3wk8052odFLbFNeWGLQMaMr8b4D/rfgko5Zk&#10;1pwwo7HJ/oa6psShJfNdaEe9I7YuqKirN0bHEv1YYz0fRK4ZTjcKkWuGsy0aEQVk75rhzmCOVzLj&#10;vVFuPNkaq4yiHMUz1xE8o33ajUQZw8iGMJT6EM4UgzljPEEWn8D/UWUU5Sg3kG0eYZt++D2Ev3A/&#10;9XvYpg/b3M02d+N/hzKEupCm3MM6cR+r/APYHkYFwgDqA7E9Rj+D6FcYTP1JbGm0DcdHeIb6s2w/&#10;jnY5luyppTdxKcXvz//dopIzqjl1VZnOSjE/YB65f4P4v0Y+XyZHwizqM7H9izbxXcyKMi1gOqvG&#10;TFaVWawML7GiCK9Sz2QFmcuqMp/2RawYwgK1TXGvo5uXAjJYVabh/wLt6awq6WgrDPeO2d809p+B&#10;Ll5GH0Im9fnYFrGqLGZVkbFkTyeRVeV0oxBZVc62aOSMPrLOjXvJ+F6ytVN5hlIYwRP3YW4bythK&#10;NoSN1N/Cto6Zu5YsrsV/pTKEusB3X1jPDN/AzN+E7R0yKrxHfRd97GF72V/2MlpdZ/4l5q8YeWzR&#10;z4ruIa4EhANE6vuAbyi/xPY58+Uz5s9nRHafMoS6MMB9rQxxP/P5Z9q+ViZQCpPcN2z7HfPqh4Cf&#10;KH/GJvuKjDF6lLOuPMLPW6ypau6w73J3Z5vS277PnaO9/I5mH3eMwqRStrAfumbYG9vd3L/byb28&#10;7dw33OputRuVenY9ttW0rcBnGb5L2GYRd5oW0s8CpQv1Hth72zfZ1xruUq1VetqV3HVazt2npfiF&#10;aUPZSvuR/tbya6e3YGPAFmzvso+d+OzmrtYetgvTmbKb3eV62h30/W42tXavau3fO0IRvWTvOuWp&#10;4DqlpnnGruJXS6uV4ajhabL4FNl8gswLj1F/BFt/VNAf3zBr3AC7zg1ERY+R6aH2bWU4GR9lN/PL&#10;p61uDIoTniG7I1Hi06hycMBAyn72A/cAbX3xeRg1C/1RyCPYHkMVg9lGGEp9GKoZQdtI+54yAqUM&#10;t+/Q5xbGusU9ajcpA9j/w3aDe5CxPcBYhQdRaj+7mLEu5HgWKEOpj8A2muOS448+92K9En5SVfef&#10;SEokY1NnSqC+K808FCQsRkXLUdEK1LMSJQgrWNuWo4BFqGVuwKuUs7Fl0DYTnzkoIcwO7irv4jdQ&#10;e/ANs5ByCbalKGcZvsJSlLmEfSxEKfNgFsxGDSuUpdydXko/4TFFjiW6OrJW5n56NB7f60uZ/fQX&#10;Zq3bx2zai8J2MouEbdS3YNvE+rgRP2ET49/C+Lah8J2MV9hLfR+2/bRJX1+cZCv39rbza52d3Ovb&#10;zT2/vdxj/JB7gPvYLsx2ynewbaZtIz4b8H2LbdZz3OvpJ8x6bKtpW4HPMnyXsM0it50Y7GSGCHuo&#10;f4jtI9o+wedTfD9nmy+IjYwnekxinTGRe4m5Ea1GOhtLmbMxahFFZW/tTgtmTy0T8rZzx3A7d/R2&#10;Oc/by53Effw+Jswhyp9QwffMlO9Q/k+oSTjAmfYgs+IXlHaEduEo9RPYrLcTtge8g22LO8ZsOcL6&#10;eljZQD3MUWbscdRgvLX4r1KM9ya2ZfS3lLuOS5RfqB9kDT6Agg5wFfEdKhJ+wPYTPodQ2u8oTjhG&#10;3XqLOZ7lHNcqxad/563HvoHxvK143iZ8ttD+jh5/9tQ4VBXzn2hGohmbSosGKozjdzFLuG+8j3vI&#10;+/hFzlKXX1nIr3KEJSfPCVlb1MRaAe+ykIT3lcpCfj0iRNtiv/mVv+CS6G+BD8xvvFMkHHL7lV+j&#10;7OM4W/yE97dwBO/PlUPuOFtIW+Qoo2sn+upewubxhYtZ6BLtH/z1kt/d+fY3JYF6HLY8tIXwEfLY&#10;BD/Onu8n2CL++baoUpR6IraLaZO+Lj1Jfv9vtqBfkrYS+Fxki/kX2uJ+EZvIdhcpBajnx5aXthA+&#10;Dl+PbazND3kCPGzH+Sspf/AOye/8BZVfeZ/kMO+aHGKcB5Ui1C/EdhFtJfApie/f2OZS6+l4osfk&#10;dFf33IhWZHU/G6MWUdSfr+5Zs6Ai2SynHHFXEP0r7H+5a8lMRSXRj/QXPRvRFdoSFQgtSFYKWW1M&#10;duujUKEO9Zux1aCtBj5hEvybUVEd1FQfhQqNqadga4FCpa82J8nvp6K21rS1xKc5KmyKGhtxDPVR&#10;qFCX+i3YatF2Ez7V8U1imxtQ6A30E8bDdpz3Wv5wNzGmWqjwFtRYl+Ouj0KFRtSbYmtOW0t8WuOb&#10;yjZtUKiMJ3pMTlehuRGtiELPxqhFFPXnCs36lcZEsvmccsw9STkY+tpjfGdL9Psoh9z9ZGqIvQC/&#10;Q26iErtyT73vOdPm8xcFLLQhfz6ZfsNa/zWSKrxEfRa2DNrEdxnqnBmQYc+jrTA+Rf1XUZ6QSX0e&#10;ClyAfRHty1CisAT7QnuhP5fxv4pihdkodibbTKd9GmqdauOVaTYOm+zP4HOMbxdHlXnUF2FbStsy&#10;lC1jyZ4iI/c9TzcKkfueZ1s0YlNaoeAaImTW2AN8JxES/TXKgZNn6Kz7c9/S8oVShLKI/xk5+4Tc&#10;fYTtg4D3Kd/Dvg1Nvksu3yVXO5QC/g5bwN+JFt5HE3vQwYcB+yk/w/aFLQT54Zj7Voldy1mjTPDi&#10;/AQv0Y9T8lEKIT+P53xOzb6RpRuOougj1vm/2bwQD4n+IeUYz+4FD5uHzwme3x/nyvoYV8FHlTze&#10;Md4TMOzHQVw21Vddr4Av4a8qn/mRx6aU6LMr6xzYIVBSWXOdV8i/0TtPucEr4lfzLvQrkYlrvYuU&#10;Ml5xv5RXzL/cO9+/zCsI8QFx2EK0Gb8M0b2WSAuVqFfzTvAU2aPPPP51Xl6lquf7lbFVJKPXso1w&#10;NfXSZOQf+JSiX+EfjKe0V5i2ovgUUypSr8zYqnoX0FehbGbvNs3euXnkOZP9U88jtZltqQGtyWcL&#10;cpRCXhqTH6EB9Vux1aVNfNt7CZRh6qCbW8lVA/LTmFwJzai3IFetsKfS3g7dCG2wt0JbzdFWY7Ql&#10;1ENbtdmmFu010VZN8h8mDpvsz+BzjF9bH1VaUE/F1o629l5+HUt0pXOyIcvyd5rD527LJ/lPrGWx&#10;hlsNbxnLc9YEc7pRiJxHzrZo5Iw+ehAV+dvV8hZ2f3Ii9GOOPshcvR899CGAQm/qPbHdTlt3fITb&#10;mZ89yX1v8t2H3Ar3U38QWz/apK9H0UB/pQhlEf8hdPEAWrgPWx90IfTic3e27YI2OqONzmwXJg5b&#10;iDaDzzGe6R9V7qP+gHec5/0nXH/02t87wPsAAmcWjifaX7aPTSPXqEaK5kokkrTvEuZMRyRndHLq&#10;OvI0a0N6wGTyM4kcjEcfz5In4RnqI7ENo018p7OGPB0wjHViBPoYjU6eJefCeOoT0cbz2NNpn4YO&#10;hCnYJ6OXCeT1WXQijEQrT7PNU7Q/iVaeRCth4rDJ/ow/Cn08i1aEidTTsU2lbTrriIwlexqJrCOn&#10;G4XIOnK2RSM2ffxN1wlrCpiVZGMpvEH051DOhNfIwkwiPQfeIONLKVfCfOziH9nHhUEv+cxhU9E/&#10;bFr4B5SK/qd8/tSU4yJQkLaKJ7eKni+SSm/yLzz89/fbC9rK/gW2LHeIynJnqLIvn0O2NneWwlxo&#10;a/pFbXW/sL3RL2STlATq+bDlpU18L7HJlGHy2AbcqWrsx9um+DZTLqAswucLsRenvYRtqFykthT6&#10;boFfSyU/9RD+Hj7W1oO6Abdgk/0lcefqenyvU4pQT8RWgrZLbB0dS/QIxHrmK6grT8hEi0xEzacb&#10;oYiaz7ZIRZT259/jCwU6DJkr7NV+aaWFfwWZks+RPqJHPUt3WXOiCvkVKtvmfkV6EcpTvxabUN42&#10;wdZYqUxdfKP3HmtOS2pOC5j/y54jx/fnMYo+vqyjP/XZXldbyxe6oNtOtqp/m63E/bCKSgvqTbE1&#10;pq0RPkJj5lZT5kMLYpHKnBFuo94JWxfapK+eAT2YAz2YN91p64pPZ2LXkdi2J8apzDGhJfUUbE1o&#10;a4RPA3zrs009tq1HP2GqY7uetqr4VMK3Attcy7bl6CNMe8qO2DrT1hWf7vj2YJserA0ynugxiTVn&#10;kauL3IhWI9VDKXM2Ri02vWXd/R1ANh9UKvt3Ev07bRX/YTIzQGkR8/x8Vme5XNtWMLPtrdynEmr7&#10;L9qb/RmsrlNtDSWd+iRsE1DLeHyECazqk5ix6ShzKqoSZlB/Edts2qSvVwNesY38ObRnMOapqFFI&#10;pz4JRU6wKf44tnsWn7G2vj+G/YSpzufrsVdhfxWV51HeNI5RmAmzbHnu21X0X0GFs2w15UXOZjNR&#10;5r+wT0WlQjr1SdiFCfiNY6aNYz/CBI5xEupN5ww3LSCDcg72V+wtegw5o+rciHAPVXUF8+8S6dhm&#10;wj8C3fr8Xm8DuV7EirhBqeRvRnub0dYGpQH3aoVk/y30sllJ9rfzebv6NTg5V7Jm189s+YNSmTt7&#10;10MV/0e2/FnJml2njiLBq8Q9uWTupwmVfP6aJLSgLjTgXpyQ7Md75bALyf6FivhFG0VNr4Jfga2v&#10;gSSvIveBhHLcExAqRBl3B6xN8K4PbfCurZTzO7CFtEVim3WkaVj74d0XBuN9t1LOT2MLafufW2Rg&#10;HY/3WJiG9wilnJ/BFtIW2eIRzZA1SeZ9s9YXdpv1PH0Ns49S+MisU/bR/oFZ4+80q5XtZpX/jlnh&#10;bzXLeWq7RNlqFvjbzFxlp8n095rXlY8pPzNvKF+aef5XZhF9LlH2URf2moXKbspdZrGym3IPfh+b&#10;pcpnZpn/pXlT+Yr9f82YhK/MBv9zs0nZb7bQz1ZlJ/VtZrOy1bztb+Z43sc/EoHoa0bW1UGvQMPy&#10;b679yliEw4zheMBRPh9h7IK0xdlVtIf5lbgJv7PPIwFH+XycGMbZdUrIvs3V82blOGM9wriFQ9R/&#10;NBuV781b/nds9y1x/5Z4h1mGbbH/PfH+kXgKh4j3EeIsnKDu23lKHruAbwQythU6vujHHOvZv5iu&#10;ZfliikZL9b3KnAtRiSgie1eTp/6d1ASbyTcrYQvvBwiZfjE7Q7nQZmCfFfAStpeVIvZVvvWFKURZ&#10;ALuQYF+CWQEZ2GYohey/8A9ThFL6z15+I9+yoo2+iuYz0ZyJo8iZfNTU+Sv/EkRVO9cXrrML/evt&#10;UtjCdxrhTaWcXcaz+iVKWcqrmTFCGeql8ReutMthBWzh+6yQSV2Yp/yT+rX2daUSddlf9rJRQyP+&#10;140+Z7Jw6ipaj5gKycS7WUATPje0ixRpa8cqmhxQj5VSaGDX0x6mCZ+b2TX4rVNSWUVbsooKzchL&#10;Q7tVqUu9lt2o1LBv8b7COt5XWA0rApZhW8x7EgvwmafUJW8NyaGQQr01dqENPm11bCt0fNnLa2QV&#10;jSUakVX0XIhKbHrJum/Ridl1v7Kab83CkpjPzb11bsu/UVbGPElmhMEoakTAcD6noSpB2iagqMEn&#10;WeMPQQ3CU6gqLWA4n0eirPGUwnMoawyqEkaipjSUJTxBfSDKEgagrH749mP8D6MsoR9j6Mc+B6Ca&#10;gahHeAI1paEqYRT1sdiE5/AZp+NboWPMGWXFEpHWurqUMedKZGJTV9bfSc0ka8IrZGs2WRNmUJ9q&#10;NykvkLl0sp1O9CcqmdSF2XxLFTJ5M0VYTF1YFbCWb7TrlNfsWt1HZGxZ2p6Lltcrq/luI8Su7b6q&#10;bfn31I5wDhGOct7irVvY4h9U3qQUlvGdZ4lygPJHxil8T/07/IVvOW99gyq/YbuPlTcphWW8WcFV&#10;OOyDD9hO2EN9N9sJu9h2F9vuYrvNSiZ1YZ6yl/rHKFr4FD7ns/AlY/7azle+pf49tp9oPxjwK5/l&#10;uLKn9vtVwf/+UYqoK3tXpz2CFTPRFOffL1jjC8W8VbAiYBm2JUphb7F/XkBBygTsQry3DFYErMK2&#10;RinorcM/TGFK6fsybwv9CpuUwtQLeluVfNR9b6Ni8Tf0KfB2ODa+uUA+LxPf15XC1It5cyGTfoUt&#10;2dRO5Gr2TESikuq0uMntiOSMTsoFq09Rk0SkeX/bvz6gCtmv6C1Xynsr/fLeWtjCOzBCJnVhgVKB&#10;DFb23uAdmEy2f12R/rI34yN3n3NjZDkTvazvHG3Qq9DOW8ibH0thC2+bCG8GLPObMqeEJtAI7QsN&#10;qNfHX6hHtG9lXtzKdjcpmdSFeUpD6s2IrtCSuuwvexGuoVotaf6q0edMFk79znEnMRXuQL33B9zH&#10;5z7eIkXaBrIO9grozXok3OWtpz3MfXzuy5o2kFIY4L3tP+xtVu4nL31Y14Re1LuxrgldvLf8Tvh2&#10;8lb7Hcmh0In9d2J/XZgl3cih0Iu89SF/wgPU+2ETBuDziI5thY4ve3mNfOeIJRqR7xznQlRyRi9V&#10;gzUv0QxjTROGk7kR3gZlONkcRraFNDL8VMAQyiewCYPweRx/YRDbPkEfwhCy/1RAGqX0nb1MRs5c&#10;Z2KksUX3xiB6JcwM9DsDzaYrW/wxRGgM9VFKJnXhNWWsN8cf572oTPRm+i94M5RplDP4PN17RZlK&#10;KbwQkM48Sdf9cJeTPefh/bjoEc26k5t1TlvGlstYWZcELGBGzmWVFTI5p2WSn0xGnaFkUhcWKHOZ&#10;lfM5py3EtoRRCNJf9L3Hek81ck7LjZFF4pO9K8c6vI5YLZSH379eai7nSWQB+MzmDYVxoU/tCX+/&#10;Pcq3iCP+Xvsr718f5tnNIX9rwEbK9dhW07YCn+X4LmWbxdaFFtNPmPjQUlsotNwWDq2wxUKrbfHQ&#10;entRaKO9OLTVllC2U38f217a9uGzH99P2eYzG69j+cAWCIU5L7THXhDaRfsOW0TZQCmsw7aGttX2&#10;vNAq/MMkUHoBhtLQftxfyzjX2T94ThVmB6WwC/bYY3xbOgGWfQoF2GcEj7oX2k0/u+jnfXx5R13Z&#10;QCmsh3W6DxNai2+YApRCIcZ5Hsd/PmMOs5Uywnbqwo6A9yl34b+b7WQMO4mpsMPmD71nE0LbsG21&#10;BZXN1N/GtoG2t/ARNtgQNhfazHFsDdhG+R62HbRJX7v0WAzxt3z2lB3Ud2APc4J378O8Tyn+77Gd&#10;sJ0+tlk/9C79bQ3YTLkJ20baNuITJh+2/IwjHr8w71Juw7bd5tO+sjfXIm8YnI3qvUWvvC41f7WK&#10;k3Ucl5uzRc2R9TE3VF1Sj7WA+b+oOzKu3FB5zqzbMzm6aiHHai1/u2A8s1aYyMybxMx7npk3mZkn&#10;PM/smsRMm8jKMD7gOcqx2MbQNgafMCFsfug5+pC+ZgRk8HkW9tn0ORvfMPmwxYcy6GdGwHRKfn0V&#10;mkKfU/ALE8Lmh6bTh/SXzmovTGe1z2C159dboZdZ7V9j5c5khXuD7eeyrfAG22Sy2vDLLf9lziyz&#10;OcNkcKaZzhknPYBfrXGX9TB3cX/lLu4Rfzi+T7NNGtsOpQ8hjT6fpu/h7GMk+xrDPp9j3xMZg4wl&#10;e6tORCm5kYFI37mRiUY6O0qZszEjOTND9uoM8fj3fEuZvjYuJNzP2eZedNqHM+adaKIXdKfelTNn&#10;J9qELrR3gx7Qi89CDyVfqCd9CLdDd7Ql9LB5lO6U3dC6cHtAN3TYjTOp0Aub0Jt5JNzFfOjDmVS4&#10;O+AeSiFil/q9J7G0helDKdwL99FPX/o7lYf4LDzImPoGPMRYhQdBYnEnc0foAV2ZQ52YQ7cxh9oy&#10;h1KZQ60Zeyt8hdbMoVRi1ZY5dBtzqBNzqCtzqAdz6E7mkHAP9b7YHqJtAD4D8X2MbR5n20H0ITxO&#10;n4/R90D2MYB9PcQ++7Lve4KxZG8ujlRN1/5Ptsn4/5/tyHw/G7OeM/N9QDDfizHfqzDPrlM8Si90&#10;PXPoBnTHb9d5PnzMr6nYUHXmj3AjPjfiX1OJoy6cz7ZCXKiK4oeS0LlQA63fgtaT0Xp9tN4QrTdG&#10;603QelN0LjRB643ZZ0O0Xh+tJ6N1fivPM+lDjCNMVcqK2K6lrSw+ZfAtzTZXsu2V9BEmPlSavsuw&#10;j7Ls61r2WZF9V2UMMpbszZlrdc4Uy7WIRXR3NkYuZ3S3S3XnUF15c4Ep4uUNhXGhC7wTPDk5ylOO&#10;IzxV+dXP6x32nXfIP0HWhT/gN7J/iOwfIPs/kP3vyf63ZP9bsh8mPvQ92f+B7B8g+4fI/m9k/w+y&#10;f4LsC867OJTXuygU7xUPFfSKhc7zCrPvQowjXseSwJiEeK9AQEHKLPLjm+8UTvB9UzjMfn8JOER5&#10;kDPlf6cAn4W8AZbyf3KI2fcLx3U44ASzUMhHfCLk55+gjvdsVGTszosLkHqYY8QpGkexH2UmCsc4&#10;i4eJ1+2zN1siaj4bs9xdZ3J5fgl+7me7tB7LBSansp4zM32qznRf75GFmO9lmNvC1cpxSuEENhMS&#10;rqJeGptwVeB7DRqvoHiUXqgSVAmo5nHW8vJAwVBlJQ+lEFIqUVaECtgq0H6NYkNXU5ZWpB7+fK1X&#10;IiRUgmqsDUleYugm1oZarA23MNdrszbUQSn/j70zD66yugL4OTdsggZBkAaQNUCIrIVGpGLZFFAp&#10;SAVaEVGi1IIjTBkpOFFkDUskAQFNZBOLIEEEgaogq0MRF6oGKwgq+6YoiGQK4tDfOe+Lr9PJH0yh&#10;jjPqzM97c8655957vnPvt/De94ybQgKy83zP+Rz/EnWGfxcs5Lv33/Dd+1N85z1GI8oUZMnoamNT&#10;E9traFONttXwEaNcyWvwXZM+atNXMn2m0HejaCwXt/ZqeE5c8b9F3dva2/svffQT3XdJKe4oFO0X&#10;P8ajcWnWxAhfEyqtJS8ckFPhWqcwJEthqC6nQ2X5OiQ6x0MZORxKyJ6gsjOIZESMoByGbGhIkCHB&#10;flm7jDwYyskg2g0KFSMqI0tCVx2bGtjWok0dGRHq4qeuLIx4kX5XhAbyakiVtaGpsz78iu+E3gDt&#10;ZV3oLI+E7c6IsFOGh0/wsZfvUx90HgtHZVT4QsaH4zIpfOlkU38yfM77z4/4HC8ui4d7tvx0onWp&#10;s+w3HBWjA0elM0flNo7Kb8m8iWGQMzncJ1mhL0eul2SGbs7o0IUs6SgPkwEPhXZSMSKRshyyMuhK&#10;hps523QWDbeK0E5Cj4heyP6A7i5s+mF7L23SJZF+KsINER3C/dIl/JGxDJIeYYjTMwyTXiFDeoYx&#10;wi9KSFMyz2hM5vH+PHajvdKMzDN+SealkXmtmZfN79Jk2U8lWheWZVdFe1VpyeDttRkyTsc5+fq0&#10;GCZbqUW+akbWV8gcpHOwfN3J1oVizNRXnHnUjXz0htnGvdhVmb2/ohLvr9iNfn/EEVmsxnFZ6JyQ&#10;+WqclNnOCZ7pGuw9zhHJwT6H9tm628nXAvopYEz7Iw7zadkvJNM5IRP1lGQ5hbT7l0x3zvKZ0LP0&#10;EeNZZM87hYzllLzonJBl+HjZOUwf+72f+JxSozmV5EooUUdpBf2LVoWrqNvfqithnNZ0srWsGjOx&#10;MeZRN/LRG2Yb922fT7B4Xckn2ZporvLLh04r5ZuD0Bofxq/1Sae15vB3DropDr+KqE2cXK2H33qM&#10;IS2itY7XNprptNWJ2l6znI6076jTI55C9ozTVudgO89prc/iZz6+DfMbH3OtaMwl+MTyHfqc3gN3&#10;6jS1ek/67gdDsB8A9+kS7Q5dqXcE0xdl3H/OfSTzzoyYxLyNLOZtPMHcjSzGbUxi7kYm0pFOrg7D&#10;9zB8T4jIYu7ZWBjTmPt0WhozaT+TmjGD/oxpzNuYwpxz8TMFxjDvkY75jc+9is9dmflGetqI/xXO&#10;Sl2M1WLqsxzTxWcaX1tbsNqC5oCTre9h/R6j2ePMo27kozfMNt537ajvRDmG9Bs8fAulAu+CC+M0&#10;CeqElZS8Sy7kalnKBDjDnL7B3toURT4+nlQsUmnZycnWFsHgm6rOPOpGPnrDbONeqkXjKSddkXbF&#10;Q28YGP4K43Sos1L/hK433nq7Tbx1PJKzsZxNvznOSh2P5XjqIxzTxSNZ/Hki/umIeT6mwN1KCjvD&#10;7Rz923Uy5Gg3jnhXsorfJNVOOpuMn6M36lxWkTFHWyBrii4VmwbYJtOmDhlTCx8xRlM+imwEuoex&#10;GYrtENoMpu1gfMS4EVl7dJ2wuQXbrrTppqOjsczV/vTXx5mld5Mtd9PXvWRxf/pJdx6jPoxVNVjv&#10;0ge0t5POKuqnXbSvtkPayumrzZCl0Ko2NlWdwVqZthX0MS2Pr0Qnm/pTyOZoJV2gSc5i5rKUOSxn&#10;/Mv1erBx9dfi43uhn/8ouv7/MUb+DjKjXkKK/NiPQNEaLc14z3GvcP78eWombcxnV6w8cQGfElqO&#10;XauSKr2kA0fcaMPRv44saE42pEbUpayO7Gp0FbAxriSTjPLUjcvQ8fZePSfl9XTEV5RHpILuk0qc&#10;nZOcHVJDP5R6nKEb6wc8X/1A0vWgk0ZpNNdD6A5LQz0q9TnbJutXUke/ltr4jXGG8hyy8+hU69Nv&#10;ipbURlqKTC+lLSPSKNOdJMoYaZRGy4hmzKARc0vRGvipxYqty8qtz0pJjWhM2QxZC3RpaFppQ9ZB&#10;Y86uzSEN0lm7RppzG7pbOQ92wqPF8+JWyjKOT72En4/O/+voXNgqahGtkipSwJHe4DSnbM7Zu6Fu&#10;Ijs2k0Nb9Re6jVVQoBV1J2tjDxxw6uhebIyPya8dZNI/yaQPyboCvRaaQ/r3Z91+UW+NubNK11No&#10;TpFbMRrraXLrDLn1HbllJIRKelmooOVDeb06gqdNmowsFV3TkOS0DDX0ulBPrw/kbiBv8d3ASaM0&#10;mmt9dMmhIdcHrIWQrNeEOlo11MZvjIqU5ZFdjq4sNmWwLU2bUrQtiQ8bb1FEY5/EUOnOU4m2nJuL&#10;aEO9pc4KTTQvNNCZeJwaqjqTQ2Udw6gzGP3QkOgMpM775bQPup7YGd1oc2tI0S6hmXYOrZwuoR2y&#10;Lui6Y9Pb6RPuou09XGX0x1e6k0F9DLLJ6KZiZ8ykTV64RcdFjKU0RoWujKWbDg+30zbGQ5QDkQ1A&#10;1x8bo1+4WfuG9ozxRmgV0QJZU3Sp2DRwBhC1gUTvoVALfzGGU2YgG4VuLHZGZrhWJzK3oU7b7yNa&#10;/E4Sv6bJjPKmnbwgx2Wks5t6jCWyS5bKTlkmH8ly2e4sk/eRbZMl8i5278j0iGx5WybLWzJe3pQx&#10;slkel43yqKzl/vBVWBGxFNlidAuwmY/tXNrMkmx5Bj95ss7Jpx5jKr1k09sTjCALH8YT8jdkr8lU&#10;WY3dGsYQY6m8Li/T3yuyHs0man+XDYxno/wDtkfsRPYJun3YHMT2CG0+p4cvfP7FR+tCr1DG+777&#10;cyQtk4pW9MVdabT27OTxP5/Maqp50t45Tt3Ik2Y63Gmpw6SVPixtKNshMzrwBKKjPk45jr8nOm10&#10;MnZZ0pKyGTKjCfrG2DXB3vxdXA4UPcEubrRNPD8qey/W06Uc9YXFO36WuJ8I9nA2UG6Q3/EEpqe+&#10;JL/XRdJXn3O4apcH9BkZTKSHaa7zKPUxyCaiy8bOmE6bp2ibi49cfOXiN9PZQLmBJylreKryiozV&#10;FTJal8njyi6gS+QRzcdnjD9TDkb2ILqB2DyA7QDaDKDt/fiw8RbNMX6WKGTPqaVFbKG+Tmrqq8I7&#10;B7hyzOcKcoGTyGhLMerzkss7OZ52vqR+iH3nU/agHexHxgfsO9vYEd6R1Xh+w3mH/2+TAnQfY7PX&#10;+ZSWh+SYfEmmF0acpyylx3iKc4g+9zpJuouxbJcyEaUpjRL6kYh+LN+yvxZGnKQ8Th9H2WsPsl8Z&#10;+9hreVOLfMae+injMT5j99rD/rdPVmGz3DnKDnacvfIkeytPn5xvKYWIliCipYmHUVZXyRW6Gr3x&#10;djERLSCa333PFurr5BwRPUvrQiJ6kogax4jofiK6i7wo4Hmf8Rb1TcjWoFuFjfESbfL1Zd7JtVoW&#10;6RvOC/i3J24vEYFVRMpYQ9Q2Eb23OM4FEbso9yM7hu4kNkYhET1LBA/8F3uI6G787UBfELGNciuy&#10;zeg2YW+s1/dlrb5Lf2/CGxFrkb2GbhU2y53NRG0r0dumi/EXYwflbmR70PHtXecwbY4ytwInHtHi&#10;d5H4efe072wJkiTVpIPMkPpq5HF/Yswii43ZUt2ZRTbnydXO01IZ20rONOo5UsWZgs0U7GPUpKyp&#10;U/FlxPz3ouzFMerpzGbNG89KN2eRdEGf5mSzkxqT2TWNiXKTMwEbY6LcppOku5PF/pHNszpjGr6t&#10;jxncmxlTpD/2/Zwx0kdHojcy6DMDPzHaU7ZHfoMzljEYWezIxgTu6Yxx3P8ZY7iPi1Gd0qiC/Cpn&#10;AveOWXK5k0O2z5DLnDzqc5Eb87FZgL2xkLaL8GEsxK/xPH0Yz9GnMYcxLJe2up57zPWcTV5j3FvZ&#10;JzfIvch7OIvkTnzcie9+zizmbVgMis+EC72mSPNzRtIPkiF2tq2XUI2+frhMmeR92gr4OWOKMsbO&#10;cyc0niEJ/G3//RsAAP//AwBQSwMEFAAGAAgAAAAhAAo+EQDbAAAABgEAAA8AAABkcnMvZG93bnJl&#10;di54bWxMj0FLw0AQhe+C/2EZwZvdRKnUmE0pRT0VwVYQb9PsNAnNzobsNkn/vVMvehnm8YY338uX&#10;k2vVQH1oPBtIZwko4tLbhisDn7vXuwWoEJEttp7JwJkCLIvrqxwz60f+oGEbKyUhHDI0UMfYZVqH&#10;siaHYeY7YvEOvncYRfaVtj2OEu5afZ8kj9phw/Khxo7WNZXH7ckZeBtxXD2kL8PmeFifv3fz969N&#10;Ssbc3kyrZ1CRpvh3DBd8QYdCmPb+xDao1oAUib/z4iWLRPRetnn6BLrI9X/84gcAAP//AwBQSwME&#10;FAAGAAgAAAAhAE+hrsW6AAAAIQEAABkAAABkcnMvX3JlbHMvZTJvRG9jLnhtbC5yZWxzhI/LCsIw&#10;EEX3gv8QZm/TuhCRpt2I0K3UDxiSaRtsHiTx0b834EZBcDn3cs9h6vZpZnanELWzAqqiBEZWOqXt&#10;KODSnzZ7YDGhVTg7SwIWitA261V9phlTHsVJ+8gyxUYBU0r+wHmUExmMhfNkczO4YDDlM4zco7zi&#10;SHxbljsePhnQfDFZpwSETlXA+sVn83+2GwYt6ejkzZBNPxRcm+zOQAwjJQGGlMZ3WBUPMwBvav71&#10;WPMCAAD//wMAUEsBAi0AFAAGAAgAAAAhAPHsIfQLAQAAFQIAABMAAAAAAAAAAAAAAAAAAAAAAFtD&#10;b250ZW50X1R5cGVzXS54bWxQSwECLQAUAAYACAAAACEAOP0h/9YAAACUAQAACwAAAAAAAAAAAAAA&#10;AAA8AQAAX3JlbHMvLnJlbHNQSwECLQAUAAYACAAAACEAkg797G8DAAD+BwAADgAAAAAAAAAAAAAA&#10;AAA7AgAAZHJzL2Uyb0RvYy54bWxQSwECLQAUAAYACAAAACEA0GAQIpg0AAAsugAAFAAAAAAAAAAA&#10;AAAAAADWBQAAZHJzL21lZGlhL2ltYWdlMS53bWZQSwECLQAUAAYACAAAACEACj4RANsAAAAGAQAA&#10;DwAAAAAAAAAAAAAAAACgOgAAZHJzL2Rvd25yZXYueG1sUEsBAi0AFAAGAAgAAAAhAE+hrsW6AAAA&#10;IQEAABkAAAAAAAAAAAAAAAAAqDsAAGRycy9fcmVscy9lMm9Eb2MueG1sLnJlbHNQSwUGAAAAAAYA&#10;BgB8AQAAmTwAAAAA&#10;">
                <v:rect id="Rectangle 5" o:spid="_x0000_s1027" style="position:absolute;left:5495;top:-2180;width:1519;height:108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xi2wAAAANsAAAAPAAAAZHJzL2Rvd25yZXYueG1sRE/LagIx&#10;FN0X/IdwBXc1o4VSRqOIIGM3tvW1vkyuM6OTm5BEZ/z7ZlHo8nDe82VvWvEgHxrLCibjDARxaXXD&#10;lYLjYfP6ASJEZI2tZVLwpADLxeBljrm2Hf/QYx8rkUI45KigjtHlUoayJoNhbB1x4i7WG4wJ+kpq&#10;j10KN62cZtm7NNhwaqjR0bqm8ra/GwXrz9W5+CrctS22Jz11u6f/7hqlRsN+NQMRqY//4j/3Vit4&#10;S+vTl/QD5OIXAAD//wMAUEsBAi0AFAAGAAgAAAAhANvh9svuAAAAhQEAABMAAAAAAAAAAAAAAAAA&#10;AAAAAFtDb250ZW50X1R5cGVzXS54bWxQSwECLQAUAAYACAAAACEAWvQsW78AAAAVAQAACwAAAAAA&#10;AAAAAAAAAAAfAQAAX3JlbHMvLnJlbHNQSwECLQAUAAYACAAAACEAprMYtsAAAADbAAAADwAAAAAA&#10;AAAAAAAAAAAHAgAAZHJzL2Rvd25yZXYueG1sUEsFBgAAAAADAAMAtwAAAPQCAAAAAA==&#10;" fillcolor="#307fe2" stroked="f" strokeweight="1pt"/>
                <v:shape id="Image 2" o:spid="_x0000_s1028" type="#_x0000_t75" style="position:absolute;left:1185;top:2771;width:915;height: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8HgwgAAANsAAAAPAAAAZHJzL2Rvd25yZXYueG1sRI/RagIx&#10;FETfC/2HcAu+1awVi6xGEUFa8KXr7gdck2t2cXMTNqlu/74pCH0cZuYMs96Orhc3GmLnWcFsWoAg&#10;1t50bBU09eF1CSImZIO9Z1LwQxG2m+enNZbG37mi2ylZkSEcS1TQphRKKaNuyWGc+kCcvYsfHKYs&#10;ByvNgPcMd718K4p36bDjvNBioH1L+nr6dgoqfV40jak+jqRrvNRfNoSjVWryMu5WIBKN6T/8aH8a&#10;BfMZ/H3JP0BufgEAAP//AwBQSwECLQAUAAYACAAAACEA2+H2y+4AAACFAQAAEwAAAAAAAAAAAAAA&#10;AAAAAAAAW0NvbnRlbnRfVHlwZXNdLnhtbFBLAQItABQABgAIAAAAIQBa9CxbvwAAABUBAAALAAAA&#10;AAAAAAAAAAAAAB8BAABfcmVscy8ucmVsc1BLAQItABQABgAIAAAAIQDqF8HgwgAAANsAAAAPAAAA&#10;AAAAAAAAAAAAAAcCAABkcnMvZG93bnJldi54bWxQSwUGAAAAAAMAAwC3AAAA9gIAAAAA&#10;">
                  <v:imagedata r:id="rId30" o:title="" croptop="-981f" cropbottom="52963f" cropleft="36805f" cropright="7143f"/>
                </v:shape>
                <w10:wrap anchorx="margin"/>
              </v:group>
            </w:pict>
          </mc:Fallback>
        </mc:AlternateContent>
      </w:r>
    </w:p>
    <w:p w14:paraId="209EDE3E" w14:textId="77777777" w:rsidR="00C2444D" w:rsidRPr="00033A07" w:rsidRDefault="00C2444D" w:rsidP="00F27752">
      <w:pPr>
        <w:pStyle w:val="Titre1"/>
        <w:numPr>
          <w:ilvl w:val="0"/>
          <w:numId w:val="0"/>
        </w:numPr>
        <w:pBdr>
          <w:bottom w:val="none" w:sz="0" w:space="0" w:color="auto"/>
        </w:pBdr>
        <w:jc w:val="center"/>
        <w:rPr>
          <w:color w:val="FFFFFF" w:themeColor="background1"/>
        </w:rPr>
      </w:pPr>
      <w:bookmarkStart w:id="95" w:name="_Toc204956589"/>
      <w:r w:rsidRPr="00F27752">
        <w:rPr>
          <w:color w:val="FFFFFF" w:themeColor="background1"/>
          <w:u w:val="single"/>
        </w:rPr>
        <w:t>Annexe 1</w:t>
      </w:r>
      <w:r w:rsidRPr="00033A07">
        <w:rPr>
          <w:color w:val="FFFFFF" w:themeColor="background1"/>
        </w:rPr>
        <w:t xml:space="preserve"> – Dématérialisation des marchés publics</w:t>
      </w:r>
      <w:bookmarkEnd w:id="94"/>
      <w:bookmarkEnd w:id="95"/>
    </w:p>
    <w:p w14:paraId="09C0AA26" w14:textId="77777777" w:rsidR="00B57272" w:rsidRDefault="00B57272">
      <w:pPr>
        <w:widowControl/>
        <w:autoSpaceDE/>
        <w:autoSpaceDN/>
        <w:adjustRightInd/>
        <w:rPr>
          <w:sz w:val="24"/>
        </w:rPr>
      </w:pPr>
      <w:bookmarkStart w:id="96" w:name="_Toc525555559"/>
    </w:p>
    <w:p w14:paraId="3F4C1B11" w14:textId="77777777" w:rsidR="00B57272" w:rsidRDefault="00B57272" w:rsidP="00B57272">
      <w:pPr>
        <w:widowControl/>
        <w:autoSpaceDE/>
        <w:autoSpaceDN/>
        <w:adjustRightInd/>
        <w:rPr>
          <w:sz w:val="18"/>
          <w:szCs w:val="18"/>
        </w:rPr>
      </w:pPr>
    </w:p>
    <w:p w14:paraId="65B73BE8" w14:textId="77777777" w:rsidR="00B57272" w:rsidRDefault="00B57272" w:rsidP="00B57272">
      <w:pPr>
        <w:widowControl/>
        <w:spacing w:after="240"/>
        <w:rPr>
          <w:b/>
          <w:color w:val="000000"/>
          <w:sz w:val="22"/>
          <w:szCs w:val="22"/>
          <w:u w:val="single"/>
        </w:rPr>
      </w:pPr>
    </w:p>
    <w:p w14:paraId="4182203A" w14:textId="77777777" w:rsidR="00B57272" w:rsidRPr="00901975" w:rsidRDefault="00B57272" w:rsidP="00B57272">
      <w:pPr>
        <w:widowControl/>
        <w:spacing w:after="240"/>
        <w:rPr>
          <w:b/>
          <w:color w:val="000000"/>
          <w:sz w:val="22"/>
          <w:szCs w:val="22"/>
          <w:u w:val="single"/>
        </w:rPr>
      </w:pPr>
      <w:r w:rsidRPr="00901975">
        <w:rPr>
          <w:b/>
          <w:color w:val="000000"/>
          <w:sz w:val="22"/>
          <w:szCs w:val="22"/>
          <w:u w:val="single"/>
        </w:rPr>
        <w:t>A/ Mise à disposition du dossier de consultation</w:t>
      </w:r>
      <w:r w:rsidR="00073290">
        <w:rPr>
          <w:b/>
          <w:color w:val="000000"/>
          <w:sz w:val="22"/>
          <w:szCs w:val="22"/>
          <w:u w:val="single"/>
        </w:rPr>
        <w:t xml:space="preserve"> des entreprise (DCE)</w:t>
      </w:r>
      <w:r w:rsidRPr="00901975">
        <w:rPr>
          <w:b/>
          <w:color w:val="000000"/>
          <w:sz w:val="22"/>
          <w:szCs w:val="22"/>
          <w:u w:val="single"/>
        </w:rPr>
        <w:t xml:space="preserve"> par voie électronique</w:t>
      </w:r>
    </w:p>
    <w:p w14:paraId="381B2EF5" w14:textId="77777777" w:rsidR="00073290" w:rsidRDefault="00073290" w:rsidP="00073290">
      <w:pPr>
        <w:pStyle w:val="Default"/>
        <w:rPr>
          <w:sz w:val="20"/>
          <w:szCs w:val="20"/>
        </w:rPr>
      </w:pPr>
      <w:r w:rsidRPr="00073290">
        <w:rPr>
          <w:sz w:val="20"/>
          <w:szCs w:val="20"/>
        </w:rPr>
        <w:t>Les candidats</w:t>
      </w:r>
      <w:r>
        <w:rPr>
          <w:sz w:val="20"/>
          <w:szCs w:val="20"/>
        </w:rPr>
        <w:t xml:space="preserve"> </w:t>
      </w:r>
      <w:r w:rsidRPr="00073290">
        <w:rPr>
          <w:sz w:val="20"/>
          <w:szCs w:val="20"/>
        </w:rPr>
        <w:t>doivent télécharger le DCE dans son intégralité sur le site Internet :</w:t>
      </w:r>
    </w:p>
    <w:p w14:paraId="05E53756" w14:textId="77777777" w:rsidR="00073290" w:rsidRPr="00073290" w:rsidRDefault="00073290" w:rsidP="00073290">
      <w:pPr>
        <w:pStyle w:val="Default"/>
        <w:rPr>
          <w:sz w:val="20"/>
          <w:szCs w:val="20"/>
        </w:rPr>
      </w:pPr>
    </w:p>
    <w:p w14:paraId="458898E9" w14:textId="77777777" w:rsidR="00073290" w:rsidRPr="00B555B6" w:rsidRDefault="008C5645" w:rsidP="00B555B6">
      <w:pPr>
        <w:jc w:val="center"/>
        <w:rPr>
          <w:rStyle w:val="Lienhypertexte"/>
          <w:b/>
        </w:rPr>
      </w:pPr>
      <w:hyperlink r:id="rId31" w:history="1">
        <w:r w:rsidR="00B555B6" w:rsidRPr="00B555B6">
          <w:rPr>
            <w:rStyle w:val="Lienhypertexte"/>
            <w:b/>
          </w:rPr>
          <w:t>https://marches.maximilien.fr/?page=frame.ConsultationsOrganisme&amp;org=g3h</w:t>
        </w:r>
      </w:hyperlink>
    </w:p>
    <w:p w14:paraId="245F051A" w14:textId="77777777" w:rsidR="00B555B6" w:rsidRPr="00073290" w:rsidRDefault="00B555B6" w:rsidP="00073290">
      <w:pPr>
        <w:jc w:val="both"/>
        <w:rPr>
          <w:b/>
          <w:bCs/>
        </w:rPr>
      </w:pPr>
    </w:p>
    <w:p w14:paraId="6C5383D8" w14:textId="77777777" w:rsidR="00073290" w:rsidRPr="00073290" w:rsidRDefault="00073290" w:rsidP="00073290">
      <w:pPr>
        <w:pStyle w:val="Default"/>
        <w:rPr>
          <w:sz w:val="20"/>
          <w:szCs w:val="20"/>
        </w:rPr>
      </w:pPr>
      <w:r w:rsidRPr="00073290">
        <w:rPr>
          <w:sz w:val="20"/>
          <w:szCs w:val="20"/>
        </w:rPr>
        <w:t xml:space="preserve">L’inscription sur le site </w:t>
      </w:r>
      <w:hyperlink r:id="rId32" w:history="1">
        <w:r w:rsidRPr="00073290">
          <w:rPr>
            <w:rStyle w:val="Lienhypertexte"/>
            <w:sz w:val="20"/>
            <w:szCs w:val="20"/>
          </w:rPr>
          <w:t>www.maximilien.fr</w:t>
        </w:r>
      </w:hyperlink>
      <w:r w:rsidRPr="00073290">
        <w:rPr>
          <w:sz w:val="20"/>
          <w:szCs w:val="20"/>
        </w:rPr>
        <w:t xml:space="preserve"> est </w:t>
      </w:r>
      <w:r w:rsidRPr="00073290">
        <w:rPr>
          <w:b/>
          <w:sz w:val="20"/>
          <w:szCs w:val="20"/>
        </w:rPr>
        <w:t>gratuite</w:t>
      </w:r>
      <w:r w:rsidRPr="00073290">
        <w:rPr>
          <w:sz w:val="20"/>
          <w:szCs w:val="20"/>
        </w:rPr>
        <w:t>.</w:t>
      </w:r>
    </w:p>
    <w:p w14:paraId="5AF5E7A8" w14:textId="77777777" w:rsidR="00073290" w:rsidRPr="00073290" w:rsidRDefault="00073290" w:rsidP="00073290">
      <w:pPr>
        <w:pStyle w:val="Default"/>
        <w:jc w:val="both"/>
        <w:rPr>
          <w:sz w:val="20"/>
          <w:szCs w:val="20"/>
        </w:rPr>
      </w:pPr>
    </w:p>
    <w:p w14:paraId="26C51158" w14:textId="77777777" w:rsidR="00073290" w:rsidRDefault="00073290" w:rsidP="00073290">
      <w:pPr>
        <w:pStyle w:val="Default"/>
        <w:jc w:val="both"/>
        <w:rPr>
          <w:sz w:val="20"/>
          <w:szCs w:val="20"/>
        </w:rPr>
      </w:pPr>
      <w:r w:rsidRPr="00073290">
        <w:rPr>
          <w:sz w:val="20"/>
          <w:szCs w:val="20"/>
        </w:rPr>
        <w:t>Le dossier est disponible à partir de sa mise en ligne et en permanence jusqu’à la date limite de remise des offres.</w:t>
      </w:r>
    </w:p>
    <w:p w14:paraId="7137135D" w14:textId="77777777" w:rsidR="00073290" w:rsidRDefault="00073290" w:rsidP="00073290">
      <w:pPr>
        <w:pStyle w:val="Default"/>
        <w:jc w:val="both"/>
        <w:rPr>
          <w:sz w:val="20"/>
          <w:szCs w:val="20"/>
        </w:rPr>
      </w:pPr>
    </w:p>
    <w:p w14:paraId="68EED20A" w14:textId="77777777" w:rsidR="00073290" w:rsidRPr="00073290" w:rsidRDefault="00073290" w:rsidP="00E07B19">
      <w:pPr>
        <w:jc w:val="both"/>
      </w:pPr>
      <w:r w:rsidRPr="00073290">
        <w:t>Pour télécharger les documents, les candidats doivent choisir le mode de téléchargement souhaité :</w:t>
      </w:r>
    </w:p>
    <w:p w14:paraId="2CFCC232" w14:textId="77777777" w:rsidR="00073290" w:rsidRPr="00073290" w:rsidRDefault="00073290" w:rsidP="00E07B19">
      <w:pPr>
        <w:jc w:val="both"/>
      </w:pPr>
    </w:p>
    <w:p w14:paraId="77B2B59A" w14:textId="77777777" w:rsidR="00073290" w:rsidRPr="005245A5" w:rsidRDefault="00073290" w:rsidP="00E07B19">
      <w:pPr>
        <w:spacing w:after="120"/>
        <w:jc w:val="both"/>
        <w:rPr>
          <w:b/>
          <w:bCs/>
          <w:u w:val="single"/>
        </w:rPr>
      </w:pPr>
      <w:r w:rsidRPr="005245A5">
        <w:rPr>
          <w:b/>
          <w:bCs/>
          <w:u w:val="single"/>
        </w:rPr>
        <w:t>1</w:t>
      </w:r>
      <w:r w:rsidRPr="005245A5">
        <w:rPr>
          <w:b/>
          <w:bCs/>
          <w:u w:val="single"/>
          <w:vertAlign w:val="superscript"/>
        </w:rPr>
        <w:t>er</w:t>
      </w:r>
      <w:r w:rsidRPr="005245A5">
        <w:rPr>
          <w:b/>
          <w:bCs/>
          <w:u w:val="single"/>
        </w:rPr>
        <w:t xml:space="preserve"> cas : Téléchargement en mode identifié (</w:t>
      </w:r>
      <w:r w:rsidRPr="005245A5">
        <w:rPr>
          <w:b/>
          <w:bCs/>
          <w:caps/>
          <w:u w:val="single"/>
        </w:rPr>
        <w:t>vivement recommandé</w:t>
      </w:r>
      <w:r w:rsidRPr="005245A5">
        <w:rPr>
          <w:b/>
          <w:bCs/>
          <w:u w:val="single"/>
        </w:rPr>
        <w:t>)</w:t>
      </w:r>
      <w:r w:rsidRPr="005245A5">
        <w:rPr>
          <w:b/>
          <w:bCs/>
        </w:rPr>
        <w:t> :</w:t>
      </w:r>
      <w:r w:rsidRPr="005245A5">
        <w:rPr>
          <w:b/>
          <w:bCs/>
          <w:u w:val="single"/>
        </w:rPr>
        <w:t xml:space="preserve"> </w:t>
      </w:r>
    </w:p>
    <w:p w14:paraId="1DEDD30D" w14:textId="77777777" w:rsidR="00073290" w:rsidRPr="005245A5" w:rsidRDefault="00073290" w:rsidP="00E07B19">
      <w:pPr>
        <w:widowControl/>
        <w:jc w:val="both"/>
      </w:pPr>
      <w:r w:rsidRPr="005245A5">
        <w:rPr>
          <w:color w:val="000000"/>
        </w:rPr>
        <w:t>Les candidats doivent impérativement tenir compte des indications suivantes, afin de garantir au mieux le bon déroulement de cette procédure dématérialisée.</w:t>
      </w:r>
      <w:r w:rsidRPr="005245A5">
        <w:t xml:space="preserve"> </w:t>
      </w:r>
    </w:p>
    <w:p w14:paraId="47C6682C" w14:textId="77777777" w:rsidR="00073290" w:rsidRPr="005245A5" w:rsidRDefault="00073290" w:rsidP="00E07B19">
      <w:pPr>
        <w:widowControl/>
        <w:jc w:val="both"/>
        <w:rPr>
          <w:color w:val="000000"/>
        </w:rPr>
      </w:pPr>
      <w:r w:rsidRPr="005245A5">
        <w:rPr>
          <w:color w:val="000000"/>
        </w:rPr>
        <w:t xml:space="preserve">Les candidats doivent accepter les conditions générales d'utilisation de la plate-forme Ils doivent </w:t>
      </w:r>
      <w:r w:rsidRPr="005245A5">
        <w:rPr>
          <w:b/>
          <w:color w:val="000000"/>
        </w:rPr>
        <w:t>renseigner obligatoirement</w:t>
      </w:r>
      <w:r w:rsidRPr="005245A5">
        <w:rPr>
          <w:color w:val="000000"/>
        </w:rPr>
        <w:t> :</w:t>
      </w:r>
    </w:p>
    <w:p w14:paraId="219740A5"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Une </w:t>
      </w:r>
      <w:r w:rsidRPr="005245A5">
        <w:rPr>
          <w:b/>
          <w:color w:val="000000"/>
        </w:rPr>
        <w:t>adresse électronique valide</w:t>
      </w:r>
      <w:r w:rsidRPr="005245A5">
        <w:rPr>
          <w:color w:val="000000"/>
        </w:rPr>
        <w:t xml:space="preserve"> afin qu’ils puissent bénéficier, en tant que de besoin, de toutes les informations complémentaires diffuées lors du déroulement de la présent consultation, en particulier les éventuelles compléments (précisions, réponses aux questions, rectifications). Les candidats sont seuls responsables de la validité de l’adresse électronique renseignée. S’il a renseigné une adresse électronique erronée, devenue obsolète ou pour laquelle le destinataire est absent, il ne sera pas averti automatiquement des compléments ou modifications apportées au DCE ni recevoir les éventuels courriels relatives à cette procédure.</w:t>
      </w:r>
    </w:p>
    <w:p w14:paraId="4297B98E"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La </w:t>
      </w:r>
      <w:r w:rsidRPr="005245A5">
        <w:rPr>
          <w:b/>
          <w:color w:val="000000"/>
        </w:rPr>
        <w:t>raison sociale et l’adresse postale de la personne morale</w:t>
      </w:r>
      <w:r w:rsidRPr="005245A5">
        <w:rPr>
          <w:color w:val="000000"/>
        </w:rPr>
        <w:t xml:space="preserve"> que le candidat représente ;</w:t>
      </w:r>
    </w:p>
    <w:p w14:paraId="51B65E97"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Les </w:t>
      </w:r>
      <w:r w:rsidRPr="005245A5">
        <w:rPr>
          <w:b/>
          <w:color w:val="000000"/>
        </w:rPr>
        <w:t>nom, prénom et fonction de la personne physique</w:t>
      </w:r>
      <w:r w:rsidRPr="005245A5">
        <w:rPr>
          <w:color w:val="000000"/>
        </w:rPr>
        <w:t xml:space="preserve"> effectuant le retrait du DCE électronique.</w:t>
      </w:r>
    </w:p>
    <w:p w14:paraId="5C57B72C" w14:textId="77777777" w:rsidR="00073290" w:rsidRPr="005245A5" w:rsidRDefault="00073290" w:rsidP="00E07B19">
      <w:pPr>
        <w:jc w:val="both"/>
      </w:pPr>
    </w:p>
    <w:p w14:paraId="2C1AF78A" w14:textId="77777777" w:rsidR="00073290" w:rsidRPr="00073290" w:rsidRDefault="00073290" w:rsidP="00E07B19">
      <w:pPr>
        <w:spacing w:after="120"/>
        <w:jc w:val="both"/>
        <w:rPr>
          <w:b/>
        </w:rPr>
      </w:pPr>
      <w:r w:rsidRPr="005245A5">
        <w:rPr>
          <w:b/>
        </w:rPr>
        <w:t>2</w:t>
      </w:r>
      <w:r w:rsidRPr="005245A5">
        <w:rPr>
          <w:b/>
          <w:vertAlign w:val="superscript"/>
        </w:rPr>
        <w:t>nd</w:t>
      </w:r>
      <w:r w:rsidRPr="005245A5">
        <w:rPr>
          <w:b/>
        </w:rPr>
        <w:t xml:space="preserve"> cas : </w:t>
      </w:r>
      <w:r w:rsidRPr="005245A5">
        <w:rPr>
          <w:b/>
          <w:u w:val="single"/>
        </w:rPr>
        <w:t>Téléchargement en mod</w:t>
      </w:r>
      <w:r w:rsidRPr="00073290">
        <w:rPr>
          <w:b/>
          <w:u w:val="single"/>
        </w:rPr>
        <w:t>e anonyme</w:t>
      </w:r>
      <w:r w:rsidRPr="00073290">
        <w:rPr>
          <w:b/>
        </w:rPr>
        <w:t> :</w:t>
      </w:r>
    </w:p>
    <w:p w14:paraId="219739D5" w14:textId="77777777" w:rsidR="00073290" w:rsidRPr="00073290" w:rsidRDefault="00073290" w:rsidP="00E07B19">
      <w:pPr>
        <w:jc w:val="both"/>
      </w:pPr>
      <w:r w:rsidRPr="00073290">
        <w:t xml:space="preserve">Les candidats peuvent retirer de façon anonyme le dossier de consultation des entreprises. Pour cela, ils doivent accepter les conditions générales d'utilisation de la plate-forme. </w:t>
      </w:r>
      <w:r w:rsidRPr="00073290">
        <w:rPr>
          <w:u w:val="single"/>
        </w:rPr>
        <w:t xml:space="preserve">Les candidats ne seront toutefois pas </w:t>
      </w:r>
      <w:r w:rsidRPr="00073290">
        <w:rPr>
          <w:bCs/>
          <w:u w:val="single"/>
        </w:rPr>
        <w:t>informés des éventuelles modifications ultérieures du DCE ou des précisions apportées en cas de questions posées durant la période de publicité</w:t>
      </w:r>
      <w:r w:rsidRPr="00073290">
        <w:rPr>
          <w:b/>
          <w:bCs/>
        </w:rPr>
        <w:t xml:space="preserve">. </w:t>
      </w:r>
      <w:r w:rsidRPr="00073290">
        <w:t xml:space="preserve">Il est donc </w:t>
      </w:r>
      <w:r w:rsidRPr="00073290">
        <w:rPr>
          <w:u w:val="single"/>
        </w:rPr>
        <w:t>fortement conseillé</w:t>
      </w:r>
      <w:r w:rsidRPr="00073290">
        <w:t xml:space="preserve"> d’utiliser la méthode de téléchargement décrite ci-dessus.</w:t>
      </w:r>
    </w:p>
    <w:p w14:paraId="41926BE8" w14:textId="77777777" w:rsidR="00073290" w:rsidRPr="00073290" w:rsidRDefault="00073290" w:rsidP="00E07B19">
      <w:pPr>
        <w:jc w:val="both"/>
      </w:pPr>
    </w:p>
    <w:p w14:paraId="294280B8" w14:textId="77777777" w:rsidR="00073290" w:rsidRPr="00073290" w:rsidRDefault="00073290" w:rsidP="00E07B19">
      <w:pPr>
        <w:jc w:val="both"/>
      </w:pPr>
      <w:r w:rsidRPr="00073290">
        <w:t>Afin de pouvoir décomposer et lire les documents mis à disposition par le Département, les candidats devront disposer des logiciels permettant de lire les formats suivants :</w:t>
      </w:r>
    </w:p>
    <w:p w14:paraId="7750D9B9" w14:textId="77777777" w:rsidR="00073290" w:rsidRPr="00073290" w:rsidRDefault="00073290" w:rsidP="00E07B19">
      <w:pPr>
        <w:pStyle w:val="Paragraphedeliste"/>
        <w:widowControl/>
        <w:numPr>
          <w:ilvl w:val="0"/>
          <w:numId w:val="8"/>
        </w:numPr>
        <w:jc w:val="both"/>
        <w:rPr>
          <w:color w:val="000000"/>
        </w:rPr>
      </w:pPr>
      <w:r w:rsidRPr="00073290">
        <w:rPr>
          <w:color w:val="000000"/>
        </w:rPr>
        <w:t>Autocad 2009</w:t>
      </w:r>
    </w:p>
    <w:p w14:paraId="73BD87F6" w14:textId="77777777" w:rsidR="00073290" w:rsidRPr="00073290" w:rsidRDefault="00073290" w:rsidP="00E07B19">
      <w:pPr>
        <w:pStyle w:val="Paragraphedeliste"/>
        <w:widowControl/>
        <w:numPr>
          <w:ilvl w:val="0"/>
          <w:numId w:val="8"/>
        </w:numPr>
        <w:jc w:val="both"/>
        <w:rPr>
          <w:color w:val="000000"/>
        </w:rPr>
      </w:pPr>
      <w:r w:rsidRPr="00073290">
        <w:rPr>
          <w:color w:val="000000"/>
        </w:rPr>
        <w:t>7Zip, Alzip</w:t>
      </w:r>
    </w:p>
    <w:p w14:paraId="4915EF03" w14:textId="77777777" w:rsidR="00073290" w:rsidRPr="00073290" w:rsidRDefault="00073290" w:rsidP="00E07B19">
      <w:pPr>
        <w:pStyle w:val="Paragraphedeliste"/>
        <w:widowControl/>
        <w:numPr>
          <w:ilvl w:val="0"/>
          <w:numId w:val="8"/>
        </w:numPr>
        <w:jc w:val="both"/>
        <w:rPr>
          <w:color w:val="000000"/>
        </w:rPr>
      </w:pPr>
      <w:r w:rsidRPr="00073290">
        <w:rPr>
          <w:color w:val="000000"/>
        </w:rPr>
        <w:t>Microsoft Office Picture Manager</w:t>
      </w:r>
    </w:p>
    <w:p w14:paraId="697F2FA9" w14:textId="77777777" w:rsidR="00073290" w:rsidRPr="00073290" w:rsidRDefault="00073290" w:rsidP="00E07B19">
      <w:pPr>
        <w:pStyle w:val="Paragraphedeliste"/>
        <w:widowControl/>
        <w:numPr>
          <w:ilvl w:val="0"/>
          <w:numId w:val="8"/>
        </w:numPr>
        <w:jc w:val="both"/>
        <w:rPr>
          <w:color w:val="000000"/>
        </w:rPr>
      </w:pPr>
      <w:r w:rsidRPr="00073290">
        <w:rPr>
          <w:color w:val="000000"/>
        </w:rPr>
        <w:t>Word, Excel et Power Point 2003 minimum</w:t>
      </w:r>
    </w:p>
    <w:p w14:paraId="4F5463F9" w14:textId="77777777" w:rsidR="00073290" w:rsidRPr="00073290" w:rsidRDefault="00073290" w:rsidP="00E07B19">
      <w:pPr>
        <w:pStyle w:val="Paragraphedeliste"/>
        <w:widowControl/>
        <w:numPr>
          <w:ilvl w:val="0"/>
          <w:numId w:val="8"/>
        </w:numPr>
        <w:jc w:val="both"/>
        <w:rPr>
          <w:color w:val="000000"/>
        </w:rPr>
      </w:pPr>
      <w:r w:rsidRPr="00073290">
        <w:rPr>
          <w:color w:val="000000"/>
        </w:rPr>
        <w:t>Acrobat Reader v.7 minimum</w:t>
      </w:r>
    </w:p>
    <w:p w14:paraId="738C31C7" w14:textId="77777777" w:rsidR="00073290" w:rsidRPr="00073290" w:rsidRDefault="00073290" w:rsidP="00073290">
      <w:pPr>
        <w:pStyle w:val="Default"/>
        <w:jc w:val="both"/>
        <w:rPr>
          <w:sz w:val="20"/>
          <w:szCs w:val="20"/>
        </w:rPr>
      </w:pPr>
    </w:p>
    <w:p w14:paraId="645E95D4" w14:textId="77777777" w:rsidR="00073290" w:rsidRPr="00073290" w:rsidRDefault="00073290" w:rsidP="00073290">
      <w:pPr>
        <w:pStyle w:val="Default"/>
        <w:jc w:val="both"/>
        <w:rPr>
          <w:sz w:val="20"/>
          <w:szCs w:val="20"/>
        </w:rPr>
      </w:pPr>
      <w:r w:rsidRPr="00073290">
        <w:rPr>
          <w:sz w:val="20"/>
          <w:szCs w:val="20"/>
        </w:rPr>
        <w:t>Un guide utilisateur est disponible à l’adresse suivante :</w:t>
      </w:r>
    </w:p>
    <w:p w14:paraId="1BA6CDA5" w14:textId="77777777" w:rsidR="00073290" w:rsidRPr="00073290" w:rsidRDefault="00073290" w:rsidP="00073290">
      <w:pPr>
        <w:pStyle w:val="Default"/>
        <w:jc w:val="both"/>
        <w:rPr>
          <w:sz w:val="20"/>
          <w:szCs w:val="20"/>
        </w:rPr>
      </w:pPr>
      <w:r w:rsidRPr="00073290">
        <w:rPr>
          <w:rStyle w:val="Lienhypertexte"/>
          <w:sz w:val="20"/>
          <w:szCs w:val="20"/>
        </w:rPr>
        <w:t>https://marches.maximilien.fr/?page=entreprise.EntrepriseGuide</w:t>
      </w:r>
    </w:p>
    <w:p w14:paraId="692BEE6F" w14:textId="77777777" w:rsidR="00073290" w:rsidRPr="00073290" w:rsidRDefault="00073290" w:rsidP="00073290">
      <w:pPr>
        <w:widowControl/>
        <w:spacing w:after="120"/>
        <w:rPr>
          <w:color w:val="000000"/>
        </w:rPr>
      </w:pPr>
    </w:p>
    <w:p w14:paraId="5566FAB4" w14:textId="77777777" w:rsidR="00073290" w:rsidRPr="00073290" w:rsidRDefault="00073290" w:rsidP="00073290">
      <w:pPr>
        <w:widowControl/>
        <w:spacing w:after="120"/>
        <w:jc w:val="both"/>
        <w:rPr>
          <w:color w:val="000000"/>
        </w:rPr>
      </w:pPr>
      <w:r w:rsidRPr="00073290">
        <w:rPr>
          <w:color w:val="000000"/>
        </w:rPr>
        <w:t xml:space="preserve">Pour une bonne utilisation de la plateforme, à tous les moments de la procédure, les candidats sont invités à consulter sur le site </w:t>
      </w:r>
      <w:hyperlink r:id="rId33" w:history="1">
        <w:r w:rsidRPr="00073290">
          <w:rPr>
            <w:rStyle w:val="Lienhypertexte"/>
          </w:rPr>
          <w:t>https://marches.maximilien.fr/?page=entreprise.AccueilEntreprise</w:t>
        </w:r>
      </w:hyperlink>
      <w:r w:rsidRPr="00073290">
        <w:rPr>
          <w:color w:val="000000"/>
        </w:rPr>
        <w:t xml:space="preserve">  :</w:t>
      </w:r>
    </w:p>
    <w:p w14:paraId="6AACB82F" w14:textId="77777777" w:rsidR="00073290" w:rsidRPr="00073290" w:rsidRDefault="00073290" w:rsidP="00161297">
      <w:pPr>
        <w:pStyle w:val="Paragraphedeliste"/>
        <w:widowControl/>
        <w:numPr>
          <w:ilvl w:val="0"/>
          <w:numId w:val="22"/>
        </w:numPr>
        <w:spacing w:after="3"/>
        <w:jc w:val="both"/>
        <w:rPr>
          <w:color w:val="000000"/>
        </w:rPr>
      </w:pPr>
      <w:r w:rsidRPr="00073290">
        <w:rPr>
          <w:color w:val="000000"/>
        </w:rPr>
        <w:t xml:space="preserve">Les différents </w:t>
      </w:r>
      <w:r w:rsidRPr="00073290">
        <w:rPr>
          <w:b/>
          <w:color w:val="000000"/>
        </w:rPr>
        <w:t>services</w:t>
      </w:r>
      <w:r w:rsidRPr="00073290">
        <w:rPr>
          <w:color w:val="000000"/>
        </w:rPr>
        <w:t xml:space="preserve"> proposés (recherche des avis de marché, service d’alertes, gestion de panier, données essentielles des marchés conclus, bourse à la co-traitance et à la sous-traitance) ;</w:t>
      </w:r>
    </w:p>
    <w:p w14:paraId="7F22D962" w14:textId="77777777" w:rsidR="00073290" w:rsidRPr="00073290" w:rsidRDefault="00073290" w:rsidP="00161297">
      <w:pPr>
        <w:pStyle w:val="Paragraphedeliste"/>
        <w:widowControl/>
        <w:numPr>
          <w:ilvl w:val="0"/>
          <w:numId w:val="22"/>
        </w:numPr>
        <w:spacing w:after="3"/>
        <w:rPr>
          <w:color w:val="000000"/>
        </w:rPr>
      </w:pPr>
      <w:r w:rsidRPr="00073290">
        <w:rPr>
          <w:color w:val="000000"/>
        </w:rPr>
        <w:t xml:space="preserve">Les </w:t>
      </w:r>
      <w:r w:rsidRPr="00073290">
        <w:rPr>
          <w:b/>
          <w:color w:val="000000"/>
        </w:rPr>
        <w:t>outils de signature</w:t>
      </w:r>
      <w:r w:rsidRPr="00073290">
        <w:rPr>
          <w:color w:val="000000"/>
        </w:rPr>
        <w:t xml:space="preserve"> (signer un document, vérifier la signature) ;</w:t>
      </w:r>
    </w:p>
    <w:p w14:paraId="76FA7D88" w14:textId="77777777" w:rsidR="00073290" w:rsidRPr="00073290" w:rsidRDefault="00073290" w:rsidP="00161297">
      <w:pPr>
        <w:pStyle w:val="Paragraphedeliste"/>
        <w:widowControl/>
        <w:numPr>
          <w:ilvl w:val="0"/>
          <w:numId w:val="22"/>
        </w:numPr>
        <w:spacing w:after="3"/>
        <w:jc w:val="both"/>
        <w:rPr>
          <w:color w:val="000000"/>
        </w:rPr>
      </w:pPr>
      <w:r w:rsidRPr="00073290">
        <w:rPr>
          <w:color w:val="000000"/>
        </w:rPr>
        <w:t>L’</w:t>
      </w:r>
      <w:r w:rsidRPr="00073290">
        <w:rPr>
          <w:b/>
          <w:color w:val="000000"/>
        </w:rPr>
        <w:t>aide</w:t>
      </w:r>
      <w:r w:rsidRPr="00073290">
        <w:rPr>
          <w:color w:val="000000"/>
        </w:rPr>
        <w:t xml:space="preserve"> (Guides utilisateur et auto-formation, assistance téléphonique, tester ma configuration, consultation de test, outils informatique). </w:t>
      </w:r>
    </w:p>
    <w:p w14:paraId="02AED135" w14:textId="77777777" w:rsidR="00073290" w:rsidRPr="00073290" w:rsidRDefault="00073290" w:rsidP="00073290">
      <w:pPr>
        <w:widowControl/>
        <w:rPr>
          <w:color w:val="000000"/>
        </w:rPr>
      </w:pPr>
    </w:p>
    <w:p w14:paraId="079C890B" w14:textId="77777777" w:rsidR="00073290" w:rsidRPr="00073290" w:rsidRDefault="00073290" w:rsidP="00073290">
      <w:pPr>
        <w:widowControl/>
        <w:jc w:val="both"/>
      </w:pPr>
      <w:r w:rsidRPr="00073290">
        <w:t>Un service d'assistance en ligne est disponible depuis le site (uniquement accessible si vous avez un compte et que vous êtes connecté).</w:t>
      </w:r>
    </w:p>
    <w:p w14:paraId="1B42139D" w14:textId="77777777" w:rsidR="00073290" w:rsidRPr="00073290" w:rsidRDefault="00073290" w:rsidP="00073290">
      <w:pPr>
        <w:widowControl/>
        <w:rPr>
          <w:color w:val="000000"/>
        </w:rPr>
      </w:pPr>
    </w:p>
    <w:p w14:paraId="50F72360" w14:textId="77777777" w:rsidR="00073290" w:rsidRPr="00073290" w:rsidRDefault="00073290" w:rsidP="00073290">
      <w:pPr>
        <w:keepLines/>
        <w:jc w:val="both"/>
        <w:rPr>
          <w:highlight w:val="yellow"/>
        </w:rPr>
      </w:pPr>
      <w:r w:rsidRPr="00073290">
        <w:rPr>
          <w:color w:val="000000"/>
        </w:rPr>
        <w:t>Les candidats sont avisés que les frais d'accès au réseau et, le cas échéant, de recours à la signature électronique sont à la charge de chaque candidat.</w:t>
      </w:r>
    </w:p>
    <w:p w14:paraId="3414F10E" w14:textId="77777777" w:rsidR="00073290" w:rsidRPr="00073290" w:rsidRDefault="00073290" w:rsidP="00073290">
      <w:pPr>
        <w:widowControl/>
        <w:spacing w:after="120"/>
        <w:rPr>
          <w:color w:val="000000"/>
        </w:rPr>
      </w:pPr>
    </w:p>
    <w:p w14:paraId="227079B5" w14:textId="77777777" w:rsidR="00B57272" w:rsidRPr="00B57272" w:rsidRDefault="00B57272" w:rsidP="00B57272">
      <w:pPr>
        <w:widowControl/>
        <w:spacing w:after="240"/>
        <w:jc w:val="both"/>
        <w:rPr>
          <w:color w:val="000000"/>
        </w:rPr>
      </w:pPr>
      <w:r w:rsidRPr="00B57272">
        <w:rPr>
          <w:b/>
          <w:color w:val="000000"/>
          <w:sz w:val="22"/>
          <w:szCs w:val="22"/>
          <w:u w:val="single"/>
        </w:rPr>
        <w:t>B/ Présentation du dispositif « DUME »</w:t>
      </w:r>
      <w:r w:rsidRPr="00B57272">
        <w:rPr>
          <w:color w:val="000000"/>
          <w:sz w:val="24"/>
        </w:rPr>
        <w:t xml:space="preserve"> </w:t>
      </w:r>
      <w:r w:rsidRPr="00B57272">
        <w:rPr>
          <w:noProof/>
        </w:rPr>
        <w:drawing>
          <wp:inline distT="0" distB="0" distL="0" distR="0" wp14:anchorId="4FBD8359" wp14:editId="520C727B">
            <wp:extent cx="323850" cy="278870"/>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9580" cy="283804"/>
                    </a:xfrm>
                    <a:prstGeom prst="rect">
                      <a:avLst/>
                    </a:prstGeom>
                  </pic:spPr>
                </pic:pic>
              </a:graphicData>
            </a:graphic>
          </wp:inline>
        </w:drawing>
      </w:r>
    </w:p>
    <w:p w14:paraId="4FF9E381" w14:textId="77777777" w:rsidR="00073290" w:rsidRPr="00073290" w:rsidRDefault="00073290" w:rsidP="00073290">
      <w:pPr>
        <w:widowControl/>
        <w:spacing w:after="120"/>
        <w:jc w:val="both"/>
        <w:rPr>
          <w:color w:val="000000"/>
        </w:rPr>
      </w:pPr>
      <w:r w:rsidRPr="00073290">
        <w:rPr>
          <w:color w:val="000000"/>
        </w:rPr>
        <w:t xml:space="preserve">Le DUME (Document Unique de Marché Européen) est un formulaire standard de l'Union Européenne qui peut être utilisé pour répondre à des appels d'offres en France et à l'étranger. La réponse par le DUME est fortement préconisée, mais l'entreprise est libre de répondre par tout autre moyen. </w:t>
      </w:r>
    </w:p>
    <w:p w14:paraId="4099A208" w14:textId="77777777" w:rsidR="00073290" w:rsidRPr="00073290" w:rsidRDefault="00073290" w:rsidP="00073290">
      <w:pPr>
        <w:widowControl/>
        <w:spacing w:after="120"/>
        <w:jc w:val="both"/>
        <w:rPr>
          <w:color w:val="000000"/>
        </w:rPr>
      </w:pPr>
      <w:r w:rsidRPr="00073290">
        <w:rPr>
          <w:color w:val="000000"/>
        </w:rPr>
        <w:t>Le DUME est une déclaration sur l’honneur permettant aux entreprises d’attester de leur compétence, de leur situation financière ainsi que de leurs capacités lorsqu’elles répondent à un marché public au sein d’un État de l’Union européenne.</w:t>
      </w:r>
    </w:p>
    <w:p w14:paraId="60E9E266" w14:textId="77777777" w:rsidR="008939DA" w:rsidRPr="008939DA" w:rsidRDefault="008939DA" w:rsidP="008939DA">
      <w:pPr>
        <w:widowControl/>
        <w:spacing w:after="120"/>
        <w:jc w:val="both"/>
        <w:rPr>
          <w:color w:val="000000"/>
        </w:rPr>
      </w:pPr>
      <w:r w:rsidRPr="00EA229F">
        <w:rPr>
          <w:b/>
          <w:color w:val="000000"/>
          <w:u w:val="single"/>
        </w:rPr>
        <w:t>ETAPE 1 :</w:t>
      </w:r>
      <w:r w:rsidRPr="008939DA">
        <w:rPr>
          <w:b/>
          <w:color w:val="000000"/>
        </w:rPr>
        <w:t xml:space="preserve"> COMPLETER LE FORMULAIRE DE CANDIDATURE</w:t>
      </w:r>
      <w:r w:rsidRPr="008939DA">
        <w:rPr>
          <w:color w:val="000000"/>
        </w:rPr>
        <w:t xml:space="preserve"> </w:t>
      </w:r>
    </w:p>
    <w:p w14:paraId="079F4690" w14:textId="77777777" w:rsidR="008939DA" w:rsidRPr="008939DA" w:rsidRDefault="008939DA" w:rsidP="008939DA">
      <w:pPr>
        <w:widowControl/>
        <w:spacing w:after="120"/>
        <w:jc w:val="both"/>
        <w:rPr>
          <w:color w:val="000000"/>
        </w:rPr>
      </w:pPr>
      <w:r w:rsidRPr="008939DA">
        <w:rPr>
          <w:color w:val="000000"/>
        </w:rPr>
        <w:t xml:space="preserve">Disponible via la plateforme Maximilien, le DUME est pré-rempli sur la base du numéro SIRET. Il permet notamment de : </w:t>
      </w:r>
    </w:p>
    <w:p w14:paraId="0462BE2F" w14:textId="77777777" w:rsidR="008939DA" w:rsidRPr="008939DA" w:rsidRDefault="008939DA" w:rsidP="00161297">
      <w:pPr>
        <w:pStyle w:val="Paragraphedeliste"/>
        <w:widowControl/>
        <w:numPr>
          <w:ilvl w:val="0"/>
          <w:numId w:val="23"/>
        </w:numPr>
        <w:spacing w:after="120"/>
        <w:jc w:val="both"/>
        <w:rPr>
          <w:color w:val="000000"/>
        </w:rPr>
      </w:pPr>
      <w:r w:rsidRPr="008939DA">
        <w:rPr>
          <w:color w:val="000000"/>
        </w:rPr>
        <w:t xml:space="preserve">bénéficier d’une reprise des données légales de l’entreprise (raison sociale, forme juridique, adresse, activité, chiffres d’affaires globaux sur les trois derniers exercices, si la situation juridique le permet, tranche d’effectifs, représentants légaux) ; </w:t>
      </w:r>
    </w:p>
    <w:p w14:paraId="5B26C992" w14:textId="77777777" w:rsidR="008939DA" w:rsidRPr="008939DA" w:rsidRDefault="008939DA" w:rsidP="00161297">
      <w:pPr>
        <w:pStyle w:val="Paragraphedeliste"/>
        <w:widowControl/>
        <w:numPr>
          <w:ilvl w:val="0"/>
          <w:numId w:val="23"/>
        </w:numPr>
        <w:spacing w:after="120"/>
        <w:jc w:val="both"/>
        <w:rPr>
          <w:color w:val="000000"/>
        </w:rPr>
      </w:pPr>
      <w:r w:rsidRPr="008939DA">
        <w:rPr>
          <w:color w:val="000000"/>
        </w:rPr>
        <w:t xml:space="preserve">d’attester du respect des obligations sociales et fiscales grâce à une requête automatisée auprès des administrations concernées (DGFIP, ACCOSS), que l’opérateur pourra corriger le cas échéant en cas d’obsolescence notamment ; </w:t>
      </w:r>
    </w:p>
    <w:p w14:paraId="7A0FBE3A" w14:textId="77777777" w:rsidR="008939DA" w:rsidRPr="008939DA" w:rsidRDefault="008939DA" w:rsidP="00161297">
      <w:pPr>
        <w:pStyle w:val="Paragraphedeliste"/>
        <w:widowControl/>
        <w:numPr>
          <w:ilvl w:val="0"/>
          <w:numId w:val="23"/>
        </w:numPr>
        <w:spacing w:after="120"/>
        <w:jc w:val="both"/>
        <w:rPr>
          <w:color w:val="000000"/>
        </w:rPr>
      </w:pPr>
      <w:r w:rsidRPr="008939DA">
        <w:rPr>
          <w:color w:val="000000"/>
        </w:rPr>
        <w:t xml:space="preserve">d’attester de la souscription des assurances appropriées, de ne pas être dans l’un des cas interdisant de soumissionner aux marchés publics, du pouvoir d’engager l’opérateur ; </w:t>
      </w:r>
    </w:p>
    <w:p w14:paraId="4901AF41" w14:textId="77777777" w:rsidR="008939DA" w:rsidRPr="008939DA" w:rsidRDefault="008939DA" w:rsidP="00161297">
      <w:pPr>
        <w:pStyle w:val="Paragraphedeliste"/>
        <w:widowControl/>
        <w:numPr>
          <w:ilvl w:val="0"/>
          <w:numId w:val="23"/>
        </w:numPr>
        <w:spacing w:after="120"/>
        <w:jc w:val="both"/>
        <w:rPr>
          <w:color w:val="000000"/>
        </w:rPr>
      </w:pPr>
      <w:r w:rsidRPr="008939DA">
        <w:rPr>
          <w:color w:val="000000"/>
        </w:rPr>
        <w:t xml:space="preserve">de préciser les capacités financières (chiffre d’affaires) et les effectifs ; </w:t>
      </w:r>
    </w:p>
    <w:p w14:paraId="60AD37F0" w14:textId="77777777" w:rsidR="008939DA" w:rsidRPr="008939DA" w:rsidRDefault="008939DA" w:rsidP="00161297">
      <w:pPr>
        <w:pStyle w:val="Paragraphedeliste"/>
        <w:widowControl/>
        <w:numPr>
          <w:ilvl w:val="0"/>
          <w:numId w:val="23"/>
        </w:numPr>
        <w:spacing w:after="120"/>
        <w:jc w:val="both"/>
        <w:rPr>
          <w:color w:val="000000"/>
        </w:rPr>
      </w:pPr>
      <w:r w:rsidRPr="008939DA">
        <w:rPr>
          <w:color w:val="000000"/>
        </w:rPr>
        <w:t xml:space="preserve">en cas de groupement, d’indiquer son mode solidaire ou conjoint, (en vérifiant si un mode est imposé par le règlement de consultation), d’identifier les membres (SIRET + mail) et d’envoyer automatiquement par mail la validation et le même formulaire auprès des autres membres du groupement. </w:t>
      </w:r>
    </w:p>
    <w:p w14:paraId="7047DE88" w14:textId="77777777" w:rsidR="008939DA" w:rsidRPr="008939DA" w:rsidRDefault="008939DA" w:rsidP="008939DA">
      <w:pPr>
        <w:jc w:val="both"/>
        <w:rPr>
          <w:rFonts w:eastAsia="SimSun"/>
        </w:rPr>
      </w:pPr>
    </w:p>
    <w:p w14:paraId="1030FA46" w14:textId="77777777" w:rsidR="008939DA" w:rsidRPr="008939DA" w:rsidRDefault="008939DA" w:rsidP="008939DA">
      <w:pPr>
        <w:jc w:val="both"/>
        <w:rPr>
          <w:rFonts w:eastAsia="SimSun"/>
        </w:rPr>
      </w:pPr>
      <w:r w:rsidRPr="008939DA">
        <w:rPr>
          <w:rFonts w:eastAsia="SimSun"/>
        </w:rPr>
        <w:t xml:space="preserve">Ce formulaire peut être envoyé en amont des autres documents exigés dans la consultation, notamment </w:t>
      </w:r>
      <w:r w:rsidRPr="008939DA">
        <w:rPr>
          <w:rFonts w:eastAsia="SimSun"/>
          <w:u w:val="single"/>
        </w:rPr>
        <w:t>en cas de groupement</w:t>
      </w:r>
      <w:r w:rsidRPr="008939DA">
        <w:rPr>
          <w:rFonts w:eastAsia="SimSun"/>
        </w:rPr>
        <w:t>, pour permettre aux autres candidats du groupement de valider leur formulaire. Il est indiqué au candidat lors de la validation du formulaire quels documents sont récupérés.</w:t>
      </w:r>
    </w:p>
    <w:p w14:paraId="41FE1470" w14:textId="77777777" w:rsidR="008939DA" w:rsidRPr="008939DA" w:rsidRDefault="008939DA" w:rsidP="008939DA">
      <w:pPr>
        <w:widowControl/>
        <w:spacing w:after="120"/>
        <w:jc w:val="both"/>
        <w:rPr>
          <w:color w:val="000000"/>
        </w:rPr>
      </w:pPr>
    </w:p>
    <w:p w14:paraId="4B62F1B1" w14:textId="77777777" w:rsidR="008939DA" w:rsidRPr="008939DA" w:rsidRDefault="008939DA" w:rsidP="008939DA">
      <w:pPr>
        <w:widowControl/>
        <w:spacing w:after="120"/>
        <w:jc w:val="both"/>
        <w:rPr>
          <w:b/>
          <w:color w:val="000000"/>
        </w:rPr>
      </w:pPr>
      <w:r w:rsidRPr="00EA229F">
        <w:rPr>
          <w:b/>
          <w:color w:val="000000"/>
          <w:u w:val="single"/>
        </w:rPr>
        <w:t>ETAPE 2</w:t>
      </w:r>
      <w:r w:rsidRPr="008939DA">
        <w:rPr>
          <w:b/>
          <w:color w:val="000000"/>
        </w:rPr>
        <w:t xml:space="preserve"> : AJOUT DES PIECES COMPLEMENTAIRES DE LA CANDIDATURE : </w:t>
      </w:r>
    </w:p>
    <w:p w14:paraId="2DDEE772" w14:textId="77777777" w:rsidR="008939DA" w:rsidRPr="008939DA" w:rsidRDefault="008939DA" w:rsidP="008939DA">
      <w:pPr>
        <w:widowControl/>
        <w:spacing w:after="120"/>
        <w:jc w:val="both"/>
        <w:rPr>
          <w:color w:val="000000"/>
        </w:rPr>
      </w:pPr>
      <w:r w:rsidRPr="008939DA">
        <w:rPr>
          <w:color w:val="000000"/>
        </w:rPr>
        <w:lastRenderedPageBreak/>
        <w:t>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d'acheteur.</w:t>
      </w:r>
    </w:p>
    <w:p w14:paraId="5B61D994" w14:textId="77777777" w:rsidR="008939DA" w:rsidRPr="008939DA" w:rsidRDefault="008939DA" w:rsidP="008939DA">
      <w:pPr>
        <w:widowControl/>
        <w:spacing w:after="120"/>
        <w:jc w:val="both"/>
        <w:rPr>
          <w:noProof/>
        </w:rPr>
      </w:pPr>
      <w:r w:rsidRPr="008939DA">
        <w:rPr>
          <w:noProof/>
        </w:rPr>
        <w:drawing>
          <wp:anchor distT="0" distB="0" distL="114300" distR="114300" simplePos="0" relativeHeight="251655680" behindDoc="1" locked="0" layoutInCell="1" allowOverlap="1" wp14:anchorId="1A9E249F" wp14:editId="4290C674">
            <wp:simplePos x="0" y="0"/>
            <wp:positionH relativeFrom="column">
              <wp:posOffset>1467485</wp:posOffset>
            </wp:positionH>
            <wp:positionV relativeFrom="paragraph">
              <wp:posOffset>238760</wp:posOffset>
            </wp:positionV>
            <wp:extent cx="323850" cy="278765"/>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23850" cy="278765"/>
                    </a:xfrm>
                    <a:prstGeom prst="rect">
                      <a:avLst/>
                    </a:prstGeom>
                  </pic:spPr>
                </pic:pic>
              </a:graphicData>
            </a:graphic>
          </wp:anchor>
        </w:drawing>
      </w:r>
      <w:r w:rsidRPr="008939DA">
        <w:rPr>
          <w:color w:val="000000"/>
        </w:rPr>
        <w:t>Les candidats renseignent le formulaire DUME en ligne et le complètent de toutes les pièces relatives à leurs aptitude professionnelle, capacité économique et financière et capacités techniques et professionnelles pour lesquelles le logo DUME             n’apparaît pas.</w:t>
      </w:r>
      <w:r w:rsidRPr="008939DA">
        <w:rPr>
          <w:noProof/>
        </w:rPr>
        <w:t xml:space="preserve"> </w:t>
      </w:r>
    </w:p>
    <w:p w14:paraId="53E4E273" w14:textId="77777777" w:rsidR="008939DA" w:rsidRPr="008939DA" w:rsidRDefault="008939DA" w:rsidP="008939DA">
      <w:pPr>
        <w:widowControl/>
        <w:jc w:val="both"/>
        <w:rPr>
          <w:noProof/>
        </w:rPr>
      </w:pPr>
    </w:p>
    <w:p w14:paraId="0ED02DE5" w14:textId="77777777" w:rsidR="00B62461" w:rsidRPr="00B62461" w:rsidRDefault="008939DA" w:rsidP="00FC23CC">
      <w:pPr>
        <w:widowControl/>
        <w:jc w:val="both"/>
        <w:rPr>
          <w:color w:val="000000"/>
        </w:rPr>
      </w:pPr>
      <w:r w:rsidRPr="008939DA">
        <w:rPr>
          <w:noProof/>
          <w:u w:val="single"/>
        </w:rPr>
        <w:t>Pour plus d’informations sur le DUME coté entreprises :</w:t>
      </w:r>
      <w:r w:rsidR="00B62461">
        <w:rPr>
          <w:noProof/>
          <w:u w:val="single"/>
        </w:rPr>
        <w:t xml:space="preserve"> </w:t>
      </w:r>
      <w:r w:rsidR="00B62461" w:rsidRPr="00B62461">
        <w:rPr>
          <w:color w:val="000000"/>
        </w:rPr>
        <w:t>télécharger le document PDF (copier-coller le lien dans votre navigateur) :</w:t>
      </w:r>
    </w:p>
    <w:p w14:paraId="637D750B" w14:textId="77777777" w:rsidR="00B62461" w:rsidRDefault="008C5645" w:rsidP="00B62461">
      <w:pPr>
        <w:widowControl/>
        <w:autoSpaceDE/>
        <w:adjustRightInd/>
      </w:pPr>
      <w:hyperlink r:id="rId34" w:history="1">
        <w:r w:rsidR="00B62461">
          <w:rPr>
            <w:rStyle w:val="Lienhypertexte"/>
          </w:rPr>
          <w:t>https://www.economie.gouv.fr/files/files/directions_services/daj/marches_publics/dematerialisation/Guide_OE_DEF28052020.pdf</w:t>
        </w:r>
      </w:hyperlink>
    </w:p>
    <w:p w14:paraId="3304290A" w14:textId="77777777" w:rsidR="00E524F4" w:rsidRDefault="00E524F4" w:rsidP="00B62461">
      <w:pPr>
        <w:widowControl/>
        <w:autoSpaceDE/>
        <w:adjustRightInd/>
      </w:pPr>
    </w:p>
    <w:p w14:paraId="03A462BF" w14:textId="77777777" w:rsidR="00E524F4" w:rsidRDefault="00E524F4" w:rsidP="00B62461">
      <w:pPr>
        <w:widowControl/>
        <w:autoSpaceDE/>
        <w:adjustRightInd/>
      </w:pPr>
    </w:p>
    <w:p w14:paraId="23734DAC" w14:textId="77777777" w:rsidR="00E524F4" w:rsidRDefault="00E524F4" w:rsidP="00B62461">
      <w:pPr>
        <w:widowControl/>
        <w:autoSpaceDE/>
        <w:adjustRightInd/>
        <w:rPr>
          <w:color w:val="1F497D"/>
        </w:rPr>
      </w:pPr>
    </w:p>
    <w:p w14:paraId="5F001271" w14:textId="77777777" w:rsidR="00B62461" w:rsidRPr="008939DA" w:rsidRDefault="00B62461" w:rsidP="008939DA">
      <w:pPr>
        <w:widowControl/>
        <w:spacing w:after="120"/>
        <w:jc w:val="both"/>
        <w:rPr>
          <w:noProof/>
          <w:u w:val="single"/>
        </w:rPr>
      </w:pPr>
    </w:p>
    <w:p w14:paraId="20D06506" w14:textId="77777777" w:rsidR="00B57272" w:rsidRPr="00901975" w:rsidRDefault="00B57272" w:rsidP="00B57272">
      <w:pPr>
        <w:widowControl/>
        <w:autoSpaceDE/>
        <w:autoSpaceDN/>
        <w:adjustRightInd/>
        <w:rPr>
          <w:b/>
          <w:sz w:val="22"/>
          <w:szCs w:val="22"/>
          <w:u w:val="single"/>
        </w:rPr>
      </w:pPr>
      <w:r w:rsidRPr="00901975">
        <w:rPr>
          <w:b/>
          <w:sz w:val="22"/>
          <w:szCs w:val="22"/>
          <w:u w:val="single"/>
        </w:rPr>
        <w:t>C/ Modalités de remise des plis</w:t>
      </w:r>
    </w:p>
    <w:p w14:paraId="75C06733" w14:textId="77777777" w:rsidR="00B57272" w:rsidRDefault="00B57272" w:rsidP="00B57272">
      <w:pPr>
        <w:widowControl/>
        <w:jc w:val="both"/>
        <w:rPr>
          <w:color w:val="000000"/>
        </w:rPr>
      </w:pPr>
    </w:p>
    <w:p w14:paraId="71440F6D" w14:textId="77777777" w:rsidR="00A1533C" w:rsidRPr="00A1533C" w:rsidRDefault="00A1533C" w:rsidP="00A1533C">
      <w:pPr>
        <w:pStyle w:val="Paragraphedeliste"/>
        <w:widowControl/>
        <w:ind w:left="567"/>
        <w:jc w:val="both"/>
        <w:rPr>
          <w:b/>
          <w:i/>
          <w:color w:val="000000"/>
          <w:u w:val="single"/>
        </w:rPr>
      </w:pPr>
      <w:r w:rsidRPr="00A1533C">
        <w:rPr>
          <w:b/>
          <w:i/>
          <w:color w:val="000000"/>
          <w:u w:val="single"/>
        </w:rPr>
        <w:t>1-Le profil acheteur</w:t>
      </w:r>
    </w:p>
    <w:p w14:paraId="5B10CB32" w14:textId="77777777" w:rsidR="00A1533C" w:rsidRPr="00A1533C" w:rsidRDefault="00A1533C" w:rsidP="00A1533C">
      <w:pPr>
        <w:widowControl/>
        <w:jc w:val="both"/>
        <w:rPr>
          <w:color w:val="000000"/>
        </w:rPr>
      </w:pPr>
    </w:p>
    <w:p w14:paraId="2E502E15" w14:textId="77777777" w:rsidR="00A1533C" w:rsidRPr="00A1533C" w:rsidRDefault="00A1533C" w:rsidP="00A1533C">
      <w:pPr>
        <w:pStyle w:val="Default"/>
        <w:jc w:val="both"/>
        <w:rPr>
          <w:b/>
          <w:bCs/>
          <w:sz w:val="20"/>
          <w:szCs w:val="20"/>
        </w:rPr>
      </w:pPr>
      <w:r w:rsidRPr="00A1533C">
        <w:rPr>
          <w:b/>
          <w:bCs/>
          <w:sz w:val="20"/>
          <w:szCs w:val="20"/>
        </w:rPr>
        <w:t xml:space="preserve">La transmission des documents par voie électronique est effectuée exclusivement sur le profil d'acheteur du Département, à l'adresse URL suivante : </w:t>
      </w:r>
    </w:p>
    <w:p w14:paraId="5504AB34" w14:textId="77777777" w:rsidR="00A1533C" w:rsidRPr="00A1533C" w:rsidRDefault="00A1533C" w:rsidP="00A1533C">
      <w:pPr>
        <w:pStyle w:val="Default"/>
        <w:rPr>
          <w:sz w:val="20"/>
          <w:szCs w:val="20"/>
        </w:rPr>
      </w:pPr>
    </w:p>
    <w:p w14:paraId="2F28BFFC" w14:textId="77777777" w:rsidR="00026565" w:rsidRPr="00D71B01" w:rsidRDefault="008C5645" w:rsidP="00026565">
      <w:pPr>
        <w:widowControl/>
        <w:jc w:val="center"/>
        <w:rPr>
          <w:rStyle w:val="Lienhypertexte"/>
          <w:rFonts w:asciiTheme="minorHAnsi" w:hAnsiTheme="minorHAnsi" w:cstheme="minorHAnsi"/>
          <w:b/>
          <w:bCs/>
          <w:color w:val="C00000"/>
          <w:sz w:val="24"/>
          <w:szCs w:val="22"/>
        </w:rPr>
      </w:pPr>
      <w:hyperlink r:id="rId35" w:history="1">
        <w:r w:rsidR="00026565" w:rsidRPr="00D71B01">
          <w:rPr>
            <w:rStyle w:val="Lienhypertexte"/>
            <w:rFonts w:asciiTheme="minorHAnsi" w:hAnsiTheme="minorHAnsi" w:cstheme="minorHAnsi"/>
            <w:b/>
            <w:bCs/>
            <w:color w:val="C00000"/>
            <w:sz w:val="24"/>
            <w:szCs w:val="22"/>
          </w:rPr>
          <w:t>https://www.maximilien.fr/espace-entreprises/acheteurs/</w:t>
        </w:r>
      </w:hyperlink>
    </w:p>
    <w:p w14:paraId="4959F512" w14:textId="77777777" w:rsidR="00FC23CC" w:rsidRDefault="00FC23CC" w:rsidP="00A1533C">
      <w:pPr>
        <w:widowControl/>
        <w:jc w:val="both"/>
      </w:pPr>
    </w:p>
    <w:p w14:paraId="1B1B9B2B" w14:textId="77777777" w:rsidR="00A1533C" w:rsidRPr="00A1533C" w:rsidRDefault="00A1533C" w:rsidP="00A1533C">
      <w:pPr>
        <w:widowControl/>
        <w:jc w:val="both"/>
      </w:pPr>
      <w:r w:rsidRPr="00A1533C">
        <w:t>La procédure de dépôt d’une offre est détaillée sur le site :</w:t>
      </w:r>
    </w:p>
    <w:p w14:paraId="0D1C7C1E" w14:textId="77777777" w:rsidR="00F64172" w:rsidRDefault="008C5645" w:rsidP="00F64172">
      <w:pPr>
        <w:widowControl/>
        <w:jc w:val="both"/>
        <w:rPr>
          <w:rStyle w:val="Lienhypertexte"/>
          <w:rFonts w:asciiTheme="minorHAnsi" w:hAnsiTheme="minorHAnsi" w:cstheme="minorHAnsi"/>
          <w:sz w:val="22"/>
        </w:rPr>
      </w:pPr>
      <w:hyperlink r:id="rId36" w:history="1">
        <w:r w:rsidR="00F64172" w:rsidRPr="009F6CE3">
          <w:rPr>
            <w:rStyle w:val="Lienhypertexte"/>
            <w:rFonts w:asciiTheme="minorHAnsi" w:hAnsiTheme="minorHAnsi" w:cstheme="minorHAnsi"/>
            <w:sz w:val="22"/>
          </w:rPr>
          <w:t>https://www.maximilien.fr/media/Espace_Entreprises/2022/GIP_Maximilien_-_webinaire_entreprises_-_2022.pdf</w:t>
        </w:r>
      </w:hyperlink>
    </w:p>
    <w:p w14:paraId="18D246EB" w14:textId="77777777" w:rsidR="00A1533C" w:rsidRPr="00A1533C" w:rsidRDefault="00A1533C" w:rsidP="00A1533C">
      <w:pPr>
        <w:widowControl/>
        <w:jc w:val="both"/>
        <w:rPr>
          <w:color w:val="000000"/>
        </w:rPr>
      </w:pPr>
    </w:p>
    <w:p w14:paraId="55F76BCD" w14:textId="77777777" w:rsidR="00A1533C" w:rsidRPr="00A1533C" w:rsidRDefault="00A1533C" w:rsidP="00A1533C">
      <w:pPr>
        <w:widowControl/>
        <w:jc w:val="both"/>
        <w:rPr>
          <w:color w:val="000000"/>
        </w:rPr>
      </w:pPr>
      <w:r w:rsidRPr="00A1533C">
        <w:rPr>
          <w:color w:val="000000"/>
        </w:rPr>
        <w:t xml:space="preserve">La transmission des plis par </w:t>
      </w:r>
      <w:r w:rsidRPr="00A1533C">
        <w:rPr>
          <w:b/>
          <w:color w:val="000000"/>
        </w:rPr>
        <w:t>voie électronique</w:t>
      </w:r>
      <w:r w:rsidRPr="00A1533C">
        <w:rPr>
          <w:color w:val="000000"/>
        </w:rPr>
        <w:t xml:space="preserve"> est </w:t>
      </w:r>
      <w:r w:rsidRPr="00A1533C">
        <w:rPr>
          <w:b/>
          <w:color w:val="000000"/>
          <w:u w:val="single"/>
        </w:rPr>
        <w:t>OBLIGATOIRE</w:t>
      </w:r>
      <w:r w:rsidRPr="00A1533C">
        <w:rPr>
          <w:color w:val="000000"/>
        </w:rPr>
        <w:t xml:space="preserve"> ; une offre réceptionnée sous format papier devra être considérée comme irrégulière.</w:t>
      </w:r>
    </w:p>
    <w:p w14:paraId="0FEF8DCA" w14:textId="77777777" w:rsidR="00A1533C" w:rsidRPr="00A1533C" w:rsidRDefault="00A1533C" w:rsidP="00A1533C">
      <w:pPr>
        <w:widowControl/>
        <w:jc w:val="both"/>
        <w:rPr>
          <w:color w:val="000000"/>
        </w:rPr>
      </w:pPr>
    </w:p>
    <w:p w14:paraId="741F2A96" w14:textId="77777777" w:rsidR="00A1533C" w:rsidRPr="00A1533C" w:rsidRDefault="00A1533C" w:rsidP="00A1533C">
      <w:pPr>
        <w:widowControl/>
        <w:jc w:val="both"/>
        <w:rPr>
          <w:color w:val="000000"/>
        </w:rPr>
      </w:pPr>
      <w:r w:rsidRPr="00A1533C">
        <w:rPr>
          <w:color w:val="000000"/>
        </w:rPr>
        <w:t>L’offre électronique sera présentée sous la forme d’un fichier comportant les éléments relatifs à la candidature et les éléments rel</w:t>
      </w:r>
      <w:r>
        <w:rPr>
          <w:color w:val="000000"/>
        </w:rPr>
        <w:t>atifs à l’offre conformément à l’</w:t>
      </w:r>
      <w:r w:rsidRPr="00A1533C">
        <w:rPr>
          <w:color w:val="000000"/>
        </w:rPr>
        <w:t>arti</w:t>
      </w:r>
      <w:r>
        <w:rPr>
          <w:color w:val="000000"/>
        </w:rPr>
        <w:t>cle 5.1</w:t>
      </w:r>
      <w:r w:rsidRPr="00A1533C">
        <w:rPr>
          <w:color w:val="000000"/>
        </w:rPr>
        <w:t xml:space="preserve"> du présent règlement de consultation.</w:t>
      </w:r>
    </w:p>
    <w:p w14:paraId="6AB1C323" w14:textId="77777777" w:rsidR="00A1533C" w:rsidRPr="00A1533C" w:rsidRDefault="00A1533C" w:rsidP="00A1533C">
      <w:pPr>
        <w:widowControl/>
        <w:jc w:val="both"/>
        <w:rPr>
          <w:color w:val="000000"/>
        </w:rPr>
      </w:pPr>
    </w:p>
    <w:p w14:paraId="4097FF4A" w14:textId="77777777" w:rsidR="00A1533C" w:rsidRPr="00A1533C" w:rsidRDefault="00A1533C" w:rsidP="00A1533C">
      <w:pPr>
        <w:widowControl/>
        <w:jc w:val="both"/>
        <w:rPr>
          <w:color w:val="000000"/>
        </w:rPr>
      </w:pPr>
      <w:r w:rsidRPr="00A1533C">
        <w:rPr>
          <w:color w:val="000000"/>
        </w:rPr>
        <w:t xml:space="preserve">Les plis remis (ou dont l’avis de transmission électronique est délivré) après la date et l’heure limite fixées et indiquées en première page du présent règlement, ainsi que les plis contenant un virus, ne seront pas retenus. </w:t>
      </w:r>
    </w:p>
    <w:p w14:paraId="2229911A" w14:textId="77777777" w:rsidR="00A1533C" w:rsidRPr="00A1533C" w:rsidRDefault="00A1533C" w:rsidP="00A1533C">
      <w:pPr>
        <w:widowControl/>
        <w:jc w:val="both"/>
        <w:rPr>
          <w:color w:val="000000"/>
        </w:rPr>
      </w:pPr>
    </w:p>
    <w:p w14:paraId="1AEFA3F5" w14:textId="77777777" w:rsidR="00A1533C" w:rsidRPr="00A1533C" w:rsidRDefault="00A1533C" w:rsidP="00A1533C">
      <w:pPr>
        <w:jc w:val="both"/>
      </w:pPr>
    </w:p>
    <w:p w14:paraId="7671AF1D" w14:textId="77777777" w:rsidR="00A1533C" w:rsidRPr="00A1533C" w:rsidRDefault="00A1533C" w:rsidP="00A1533C">
      <w:pPr>
        <w:widowControl/>
        <w:jc w:val="both"/>
        <w:rPr>
          <w:color w:val="000000"/>
        </w:rPr>
      </w:pPr>
      <w:r w:rsidRPr="00A1533C">
        <w:rPr>
          <w:color w:val="000000"/>
        </w:rPr>
        <w:t xml:space="preserve">Les soumissionnaires sont invités, lors de la transmission dématérialisée, à remettre des documents sous format *.pdf, applications bureautiques (*.doc, *.xls, *.ppt, *.rtf) ; tableaur / images (*.jpg ou TIFF CCIT groupe V (format volumineux). </w:t>
      </w:r>
    </w:p>
    <w:p w14:paraId="0257E5D2" w14:textId="77777777" w:rsidR="00F64172" w:rsidRPr="00861F60" w:rsidRDefault="00F64172" w:rsidP="00F64172">
      <w:pPr>
        <w:widowControl/>
        <w:jc w:val="both"/>
        <w:rPr>
          <w:rFonts w:asciiTheme="minorHAnsi" w:hAnsiTheme="minorHAnsi" w:cstheme="minorHAnsi"/>
          <w:color w:val="000000"/>
          <w:sz w:val="22"/>
        </w:rPr>
      </w:pPr>
    </w:p>
    <w:p w14:paraId="01186D8E" w14:textId="77777777" w:rsidR="00F64172" w:rsidRPr="00FB2ED7" w:rsidRDefault="00F64172" w:rsidP="00F64172">
      <w:pPr>
        <w:widowControl/>
        <w:jc w:val="both"/>
        <w:rPr>
          <w:rFonts w:asciiTheme="minorHAnsi" w:hAnsiTheme="minorHAnsi" w:cstheme="minorHAnsi"/>
          <w:color w:val="FF0000"/>
          <w:sz w:val="22"/>
        </w:rPr>
      </w:pPr>
      <w:r w:rsidRPr="00FB2ED7">
        <w:rPr>
          <w:rFonts w:asciiTheme="minorHAnsi" w:hAnsiTheme="minorHAnsi" w:cstheme="minorHAnsi"/>
          <w:b/>
          <w:color w:val="FF0000"/>
          <w:sz w:val="22"/>
        </w:rPr>
        <w:t xml:space="preserve">Un pare-feu d’applications internet (WAF) est mis en place sur la plateforme Maximilien pour renforcer la sécurité informatique. En raison de contraintes techniques, </w:t>
      </w:r>
      <w:r w:rsidRPr="00FB2ED7">
        <w:rPr>
          <w:rFonts w:asciiTheme="minorHAnsi" w:hAnsiTheme="minorHAnsi" w:cstheme="minorHAnsi"/>
          <w:b/>
          <w:color w:val="FF0000"/>
          <w:sz w:val="22"/>
          <w:u w:val="single"/>
        </w:rPr>
        <w:t>la taille maximale des fichiers pouvant être déposés sur la plateforme ne doit pas dépasser 1 Go</w:t>
      </w:r>
      <w:r w:rsidRPr="00FB2ED7">
        <w:rPr>
          <w:rFonts w:asciiTheme="minorHAnsi" w:hAnsiTheme="minorHAnsi" w:cstheme="minorHAnsi"/>
          <w:b/>
          <w:color w:val="FF0000"/>
          <w:sz w:val="22"/>
        </w:rPr>
        <w:t>. L’ensemble des pièces constituant l’offre ne devra pas dépasser 4 Go.</w:t>
      </w:r>
      <w:r w:rsidRPr="00FB2ED7">
        <w:rPr>
          <w:rFonts w:asciiTheme="minorHAnsi" w:hAnsiTheme="minorHAnsi" w:cstheme="minorHAnsi"/>
          <w:color w:val="FF0000"/>
          <w:sz w:val="22"/>
        </w:rPr>
        <w:t xml:space="preserve"> </w:t>
      </w:r>
    </w:p>
    <w:p w14:paraId="212F7FE9" w14:textId="77777777" w:rsidR="00F64172" w:rsidRPr="00A1533C" w:rsidRDefault="00F64172" w:rsidP="00A1533C">
      <w:pPr>
        <w:widowControl/>
        <w:jc w:val="both"/>
        <w:rPr>
          <w:color w:val="000000"/>
        </w:rPr>
      </w:pPr>
    </w:p>
    <w:p w14:paraId="364AD545" w14:textId="77777777" w:rsidR="00A1533C" w:rsidRPr="00A1533C" w:rsidRDefault="00F64172" w:rsidP="00A1533C">
      <w:pPr>
        <w:widowControl/>
        <w:jc w:val="both"/>
        <w:rPr>
          <w:color w:val="000000"/>
        </w:rPr>
      </w:pPr>
      <w:r>
        <w:rPr>
          <w:color w:val="000000"/>
        </w:rPr>
        <w:t>L</w:t>
      </w:r>
      <w:r w:rsidR="00A1533C" w:rsidRPr="00A1533C">
        <w:rPr>
          <w:color w:val="000000"/>
        </w:rPr>
        <w:t>es fichiers comportant les extensions suivantes ne doivent pas être utilisés par le soumissionnaire : *.exe, *.vbs,*.com, *.bat, *.scr, *.tar.</w:t>
      </w:r>
    </w:p>
    <w:p w14:paraId="6FE497A3" w14:textId="77777777" w:rsidR="00A1533C" w:rsidRPr="00A1533C" w:rsidRDefault="00A1533C" w:rsidP="00A1533C">
      <w:pPr>
        <w:widowControl/>
        <w:jc w:val="both"/>
        <w:rPr>
          <w:color w:val="000000"/>
        </w:rPr>
      </w:pPr>
    </w:p>
    <w:p w14:paraId="2F9A2906" w14:textId="77777777" w:rsidR="00A1533C" w:rsidRPr="00A1533C" w:rsidRDefault="00A1533C" w:rsidP="00A1533C">
      <w:pPr>
        <w:widowControl/>
        <w:jc w:val="both"/>
        <w:rPr>
          <w:color w:val="000000"/>
        </w:rPr>
      </w:pPr>
      <w:r w:rsidRPr="00A1533C">
        <w:rPr>
          <w:color w:val="000000"/>
        </w:rPr>
        <w:t>L’administration se réserve le droit de convertir les formats dans lesquels ont été encodés les fichiers, afin d’assurer leur lisibilité. Tous les fichiers envoyés doivent être traités préalablement par le soumissionnaire  par un anti-virus régulièrement mis jour.</w:t>
      </w:r>
    </w:p>
    <w:p w14:paraId="482498BB" w14:textId="77777777" w:rsidR="00A1533C" w:rsidRPr="00A1533C" w:rsidRDefault="00A1533C" w:rsidP="00A1533C">
      <w:pPr>
        <w:tabs>
          <w:tab w:val="left" w:pos="3390"/>
        </w:tabs>
        <w:spacing w:before="113"/>
        <w:jc w:val="both"/>
        <w:textAlignment w:val="center"/>
        <w:rPr>
          <w:color w:val="000000"/>
        </w:rPr>
      </w:pPr>
      <w:r w:rsidRPr="00A1533C">
        <w:rPr>
          <w:color w:val="000000"/>
        </w:rPr>
        <w:t>En cas de détection d’un programme informatique malveillant, l’offre ne pourra être acceptée qu’en cas de transmission d’une copie de sauvegarde dans les conditions définies ci-après.</w:t>
      </w:r>
    </w:p>
    <w:p w14:paraId="3F0417B3" w14:textId="77777777" w:rsidR="00A1533C" w:rsidRPr="00A1533C" w:rsidRDefault="00A1533C" w:rsidP="00A1533C">
      <w:pPr>
        <w:tabs>
          <w:tab w:val="left" w:pos="3390"/>
        </w:tabs>
        <w:spacing w:before="113"/>
        <w:jc w:val="both"/>
        <w:textAlignment w:val="center"/>
        <w:rPr>
          <w:color w:val="000000"/>
        </w:rPr>
      </w:pPr>
      <w:r w:rsidRPr="00A1533C">
        <w:rPr>
          <w:color w:val="000000"/>
        </w:rPr>
        <w:t>Le dépôt des candidatures et des offres transmis par voie électronique donne lieu à un accusé de réception mentionnant la date et l’heure de la réception (preuve de dépôt de la réponse, à conserver précieusement pendant toute la durée de la procédure, jusqu’à l’attribution du marché).</w:t>
      </w:r>
    </w:p>
    <w:p w14:paraId="1B0DF8BC" w14:textId="77777777" w:rsidR="00A1533C" w:rsidRDefault="00A1533C" w:rsidP="00B57272">
      <w:pPr>
        <w:widowControl/>
        <w:jc w:val="both"/>
        <w:rPr>
          <w:color w:val="000000"/>
        </w:rPr>
      </w:pPr>
    </w:p>
    <w:p w14:paraId="020BFB73" w14:textId="77777777" w:rsidR="00A1533C" w:rsidRDefault="00A1533C" w:rsidP="00B57272">
      <w:pPr>
        <w:widowControl/>
        <w:jc w:val="both"/>
        <w:rPr>
          <w:color w:val="000000"/>
        </w:rPr>
      </w:pPr>
    </w:p>
    <w:p w14:paraId="20BA1244" w14:textId="77777777" w:rsidR="00A1533C" w:rsidRPr="00FC23CC" w:rsidRDefault="00A1533C" w:rsidP="00A1533C">
      <w:pPr>
        <w:widowControl/>
        <w:spacing w:after="120"/>
        <w:rPr>
          <w:b/>
          <w:color w:val="000000"/>
          <w:u w:val="single"/>
        </w:rPr>
      </w:pPr>
      <w:r w:rsidRPr="00FC23CC">
        <w:rPr>
          <w:b/>
          <w:color w:val="000000"/>
          <w:u w:val="single"/>
        </w:rPr>
        <w:t>Prérequis et procédure</w:t>
      </w:r>
      <w:r w:rsidRPr="00FC23CC">
        <w:rPr>
          <w:b/>
          <w:color w:val="000000"/>
        </w:rPr>
        <w:t> :</w:t>
      </w:r>
      <w:r w:rsidRPr="00FC23CC">
        <w:rPr>
          <w:b/>
          <w:color w:val="000000"/>
          <w:u w:val="single"/>
        </w:rPr>
        <w:t xml:space="preserve"> </w:t>
      </w:r>
    </w:p>
    <w:p w14:paraId="1D5B89FB" w14:textId="77777777" w:rsidR="00A1533C" w:rsidRPr="00FC23CC" w:rsidRDefault="00A1533C" w:rsidP="00A1533C">
      <w:pPr>
        <w:widowControl/>
        <w:spacing w:after="120"/>
        <w:jc w:val="both"/>
        <w:rPr>
          <w:color w:val="000000"/>
        </w:rPr>
      </w:pPr>
      <w:r w:rsidRPr="00FC23CC">
        <w:rPr>
          <w:color w:val="000000"/>
        </w:rPr>
        <w:t xml:space="preserve">Le profil acheteur du Département de Seine-et-Marne vous permet : </w:t>
      </w:r>
    </w:p>
    <w:p w14:paraId="5BC93368" w14:textId="77777777" w:rsidR="00A1533C" w:rsidRPr="00FC23CC" w:rsidRDefault="00A1533C" w:rsidP="00161297">
      <w:pPr>
        <w:pStyle w:val="Paragraphedeliste"/>
        <w:widowControl/>
        <w:numPr>
          <w:ilvl w:val="0"/>
          <w:numId w:val="11"/>
        </w:numPr>
        <w:jc w:val="both"/>
        <w:rPr>
          <w:color w:val="000000"/>
        </w:rPr>
      </w:pPr>
      <w:r w:rsidRPr="00FC23CC">
        <w:rPr>
          <w:b/>
          <w:color w:val="000000"/>
        </w:rPr>
        <w:t>de</w:t>
      </w:r>
      <w:r w:rsidRPr="00FC23CC">
        <w:rPr>
          <w:color w:val="000000"/>
        </w:rPr>
        <w:t xml:space="preserve"> </w:t>
      </w:r>
      <w:r w:rsidRPr="00FC23CC">
        <w:rPr>
          <w:b/>
          <w:bCs/>
          <w:color w:val="000000"/>
        </w:rPr>
        <w:t>vérifier la configuration de votre ordinateur grâce à une fonction de diagnostic de présence des prérequis ;</w:t>
      </w:r>
    </w:p>
    <w:p w14:paraId="50C5F2B9" w14:textId="77777777" w:rsidR="00A1533C" w:rsidRPr="00FC23CC" w:rsidRDefault="00A1533C" w:rsidP="00A1533C">
      <w:pPr>
        <w:pStyle w:val="Paragraphedeliste"/>
        <w:rPr>
          <w:b/>
          <w:bCs/>
          <w:color w:val="000000"/>
        </w:rPr>
      </w:pPr>
    </w:p>
    <w:p w14:paraId="54FD8A28" w14:textId="77777777" w:rsidR="00A1533C" w:rsidRPr="00FC23CC" w:rsidRDefault="00A1533C" w:rsidP="00161297">
      <w:pPr>
        <w:pStyle w:val="Paragraphedeliste"/>
        <w:widowControl/>
        <w:numPr>
          <w:ilvl w:val="0"/>
          <w:numId w:val="11"/>
        </w:numPr>
        <w:jc w:val="both"/>
        <w:rPr>
          <w:color w:val="000000"/>
        </w:rPr>
      </w:pPr>
      <w:r w:rsidRPr="00FC23CC">
        <w:rPr>
          <w:b/>
          <w:bCs/>
          <w:color w:val="000000"/>
        </w:rPr>
        <w:t>de tester la fonctionnalité de remise des plis</w:t>
      </w:r>
      <w:r w:rsidRPr="00FC23CC">
        <w:rPr>
          <w:color w:val="000000"/>
        </w:rPr>
        <w:t xml:space="preserve">. Une consultation de test nommée « TEST_ MAPA » est disponible dans le menu « aide ». </w:t>
      </w:r>
      <w:r w:rsidRPr="00FC23CC">
        <w:rPr>
          <w:b/>
          <w:color w:val="000000"/>
        </w:rPr>
        <w:t>Il est conseillé d’effectuer ce test avant d’engager une procédure de remise de plis</w:t>
      </w:r>
      <w:r w:rsidRPr="00FC23CC">
        <w:rPr>
          <w:color w:val="000000"/>
        </w:rPr>
        <w:t xml:space="preserve"> sur une consultation réelle. Ce test vous permettra de vous familiariser avec la procédure. </w:t>
      </w:r>
    </w:p>
    <w:p w14:paraId="1DAA1067" w14:textId="77777777" w:rsidR="00A1533C" w:rsidRPr="00FC23CC" w:rsidRDefault="00A1533C" w:rsidP="00A1533C">
      <w:pPr>
        <w:widowControl/>
        <w:jc w:val="both"/>
        <w:rPr>
          <w:color w:val="000000"/>
        </w:rPr>
      </w:pPr>
    </w:p>
    <w:p w14:paraId="2043FA2A" w14:textId="77777777" w:rsidR="00A1533C" w:rsidRPr="00FC23CC" w:rsidRDefault="00A1533C" w:rsidP="00A1533C">
      <w:pPr>
        <w:widowControl/>
        <w:jc w:val="both"/>
        <w:rPr>
          <w:b/>
          <w:bCs/>
          <w:color w:val="000000"/>
        </w:rPr>
      </w:pPr>
      <w:r w:rsidRPr="00FC23CC">
        <w:rPr>
          <w:b/>
          <w:bCs/>
          <w:color w:val="000000"/>
        </w:rPr>
        <w:t xml:space="preserve">Dans tous les cas, il est fortement conseillé de ne pas attendre le dernier moment pour déposer vos offres par voie électronique. </w:t>
      </w:r>
    </w:p>
    <w:p w14:paraId="6AE0E051" w14:textId="77777777" w:rsidR="00A1533C" w:rsidRPr="00FC23CC" w:rsidRDefault="00A1533C" w:rsidP="00A1533C">
      <w:pPr>
        <w:widowControl/>
        <w:jc w:val="both"/>
        <w:rPr>
          <w:color w:val="000000"/>
        </w:rPr>
      </w:pPr>
    </w:p>
    <w:p w14:paraId="500A7311" w14:textId="77777777" w:rsidR="00A1533C" w:rsidRPr="00FC23CC" w:rsidRDefault="00A1533C" w:rsidP="00A1533C">
      <w:pPr>
        <w:widowControl/>
        <w:jc w:val="both"/>
        <w:rPr>
          <w:color w:val="000000"/>
        </w:rPr>
      </w:pPr>
      <w:r w:rsidRPr="00FC23CC">
        <w:rPr>
          <w:color w:val="000000"/>
        </w:rPr>
        <w:t xml:space="preserve">Un </w:t>
      </w:r>
      <w:r w:rsidRPr="00FC23CC">
        <w:rPr>
          <w:b/>
          <w:bCs/>
          <w:color w:val="000000"/>
        </w:rPr>
        <w:t xml:space="preserve">guide d'utilisation de la plate-forme </w:t>
      </w:r>
      <w:r w:rsidRPr="00FC23CC">
        <w:rPr>
          <w:color w:val="000000"/>
        </w:rPr>
        <w:t>de dématérialisation des marchés publics est téléchargeable sur la plate-forme (rubrique « Aide » sous-rubrique « guides d’utilisation ») précisant les différentes fonctionnalités de la plate-forme.</w:t>
      </w:r>
      <w:r w:rsidRPr="00FC23CC">
        <w:rPr>
          <w:b/>
          <w:bCs/>
          <w:color w:val="000000"/>
        </w:rPr>
        <w:t xml:space="preserve"> </w:t>
      </w:r>
    </w:p>
    <w:p w14:paraId="3BED45E4" w14:textId="77777777" w:rsidR="00A1533C" w:rsidRPr="00FC23CC" w:rsidRDefault="00A1533C" w:rsidP="00A1533C">
      <w:pPr>
        <w:tabs>
          <w:tab w:val="left" w:pos="3390"/>
        </w:tabs>
        <w:spacing w:before="113"/>
        <w:jc w:val="center"/>
        <w:textAlignment w:val="center"/>
        <w:rPr>
          <w:b/>
          <w:color w:val="000000"/>
        </w:rPr>
      </w:pPr>
      <w:r w:rsidRPr="00FC23CC">
        <w:rPr>
          <w:b/>
          <w:color w:val="000000"/>
        </w:rPr>
        <w:t xml:space="preserve">En cas de difficultés, vous pouvez utiliser l’assistance en ligne </w:t>
      </w:r>
      <w:r w:rsidR="00FC23CC">
        <w:rPr>
          <w:noProof/>
        </w:rPr>
        <w:drawing>
          <wp:inline distT="0" distB="0" distL="0" distR="0" wp14:anchorId="69FA589A" wp14:editId="471A2DF3">
            <wp:extent cx="302260" cy="290195"/>
            <wp:effectExtent l="0" t="0" r="2540" b="0"/>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7">
                      <a:extLst>
                        <a:ext uri="{28A0092B-C50C-407E-A947-70E740481C1C}">
                          <a14:useLocalDpi xmlns:a14="http://schemas.microsoft.com/office/drawing/2010/main" val="0"/>
                        </a:ext>
                      </a:extLst>
                    </a:blip>
                    <a:stretch>
                      <a:fillRect/>
                    </a:stretch>
                  </pic:blipFill>
                  <pic:spPr>
                    <a:xfrm>
                      <a:off x="0" y="0"/>
                      <a:ext cx="302260" cy="290195"/>
                    </a:xfrm>
                    <a:prstGeom prst="rect">
                      <a:avLst/>
                    </a:prstGeom>
                  </pic:spPr>
                </pic:pic>
              </a:graphicData>
            </a:graphic>
          </wp:inline>
        </w:drawing>
      </w:r>
    </w:p>
    <w:p w14:paraId="189F1931" w14:textId="77777777" w:rsidR="00A1533C" w:rsidRDefault="00A1533C" w:rsidP="00B57272">
      <w:pPr>
        <w:widowControl/>
        <w:jc w:val="both"/>
        <w:rPr>
          <w:color w:val="000000"/>
        </w:rPr>
      </w:pPr>
    </w:p>
    <w:p w14:paraId="2A962CB7" w14:textId="77777777" w:rsidR="00A1533C" w:rsidRDefault="004C1F9F" w:rsidP="004C1F9F">
      <w:pPr>
        <w:widowControl/>
        <w:jc w:val="center"/>
        <w:rPr>
          <w:color w:val="000000"/>
        </w:rPr>
      </w:pPr>
      <w:r w:rsidRPr="00EE3315">
        <w:rPr>
          <w:rFonts w:asciiTheme="minorHAnsi" w:hAnsiTheme="minorHAnsi" w:cstheme="minorHAnsi"/>
          <w:noProof/>
          <w:color w:val="000000"/>
          <w:sz w:val="22"/>
        </w:rPr>
        <mc:AlternateContent>
          <mc:Choice Requires="wps">
            <w:drawing>
              <wp:inline distT="0" distB="0" distL="0" distR="0" wp14:anchorId="7E5D1122" wp14:editId="5261AD00">
                <wp:extent cx="635607" cy="5176796"/>
                <wp:effectExtent l="0" t="3810" r="8890" b="8890"/>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4ED07221" w14:textId="77777777" w:rsidR="008C5645" w:rsidRPr="00EA229F" w:rsidRDefault="008C5645"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2DB72C17" w14:textId="77777777" w:rsidR="008C5645" w:rsidRPr="00EA229F" w:rsidRDefault="008C5645" w:rsidP="004C1F9F">
                            <w:pPr>
                              <w:jc w:val="center"/>
                              <w:rPr>
                                <w:rFonts w:asciiTheme="majorHAnsi" w:eastAsiaTheme="majorEastAsia" w:hAnsiTheme="majorHAnsi" w:cstheme="majorBidi"/>
                                <w:i/>
                                <w:iCs/>
                                <w:color w:val="FFFFFF" w:themeColor="background1"/>
                                <w:sz w:val="24"/>
                                <w:szCs w:val="24"/>
                              </w:rPr>
                            </w:pPr>
                            <w:hyperlink r:id="rId38" w:history="1">
                              <w:r w:rsidRPr="00EA229F">
                                <w:rPr>
                                  <w:rStyle w:val="Lienhypertexte"/>
                                  <w:rFonts w:asciiTheme="minorHAnsi" w:hAnsiTheme="minorHAnsi" w:cstheme="minorHAnsi"/>
                                  <w:b/>
                                  <w:sz w:val="24"/>
                                  <w:szCs w:val="24"/>
                                </w:rPr>
                                <w:t>https://marches.maximilien.fr/?page=entreprise.AccueilEntreprise</w:t>
                              </w:r>
                            </w:hyperlink>
                          </w:p>
                        </w:txbxContent>
                      </wps:txbx>
                      <wps:bodyPr rot="0" vert="horz" wrap="square" lIns="91440" tIns="45720" rIns="91440" bIns="45720" anchor="ctr" anchorCtr="0" upright="1">
                        <a:noAutofit/>
                      </wps:bodyPr>
                    </wps:wsp>
                  </a:graphicData>
                </a:graphic>
              </wp:inline>
            </w:drawing>
          </mc:Choice>
          <mc:Fallback>
            <w:pict>
              <v:roundrect w14:anchorId="7E5D1122" id="Forme automatique 2" o:spid="_x0000_s1027"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T8ZKgIAACAEAAAOAAAAZHJzL2Uyb0RvYy54bWysU8tu2zAQvBfoPxC815L8rAXLQeIgRYG0&#10;DZr2A2iSsthKXGZJW3a/vkvacZz2VlQHQstdDmdnlourfdeynUZvwFa8GOScaStBGbup+Pdvd+/e&#10;c+aDsEq0YHXFD9rzq+XbN4velXoIDbRKIyMQ68veVbwJwZVZ5mWjO+EH4LSlZA3YiUAhbjKFoif0&#10;rs2GeT7NekDlEKT2nnZvj0m+TPh1rWX4UtdeB9ZWnLiFtGJa13HNlgtRblC4xsgTDfEPLDphLF16&#10;hroVQbAtmr+gOiMRPNRhIKHLoK6N1KkH6qbI/+jmsRFOp15IHO/OMvn/Bys/7x6QGVXxUT7lzIqO&#10;TLojuTUT2wCkunnaajaMQvXOl1T/6B4wturdPcifnllYNcJu9DUi9I0WiugVsT57dSAGno6ydf8J&#10;FN0S8ZNm+xo7hkDeTMZ5/NIuacP2yajD2Si9D0zS5nQ0meYzziSlJsVsOptP04WijFiRnEMfPmjo&#10;WPypOMLWqq80DQla7O59SG6pU8dC/eCs7lryfidaVozyUWo5E+WpmP6eMVPz0Bp1Z9o2BbhZr1pk&#10;dJT43MxvbicnOv6lLKkRBTgKGfbrfdI9SRXFWYM6kDxJCBpVelREvAH8xVlPA1px/7QVqDlrP1qS&#10;eF6Mx3GiUzCezIYU4GVmfZkRVhJUxWVAzo7BKhzfwdah2TR0V5HEsXBNxtQmPDt45HWyk8aQ/l7N&#10;+WWcql4e9vI3AAAA//8DAFBLAwQUAAYACAAAACEAJe6c89sAAAAFAQAADwAAAGRycy9kb3ducmV2&#10;LnhtbEyPwU7DMBBE70j8g7VI3KjjSoWSxqmiSiBxAgoHjk68TSLsdRS7TeDrWbjQy0irGc28Lbaz&#10;d+KEY+wDaVCLDARSE2xPrYb3t4ebNYiYDFnjAqGGL4ywLS8vCpPbMNErnvapFVxCMTcaupSGXMrY&#10;dOhNXIQBib1DGL1JfI6ttKOZuNw7ucyyW+lNT7zQmQF3HTaf+6PXYOTH6rlStPuuXu4n92hd/XSn&#10;tL6+mqsNiIRz+g/DLz6jQ8lMdTiSjcJp4EfSn7K3VqsliJpDWaZAloU8py9/AAAA//8DAFBLAQIt&#10;ABQABgAIAAAAIQC2gziS/gAAAOEBAAATAAAAAAAAAAAAAAAAAAAAAABbQ29udGVudF9UeXBlc10u&#10;eG1sUEsBAi0AFAAGAAgAAAAhADj9If/WAAAAlAEAAAsAAAAAAAAAAAAAAAAALwEAAF9yZWxzLy5y&#10;ZWxzUEsBAi0AFAAGAAgAAAAhADQdPxkqAgAAIAQAAA4AAAAAAAAAAAAAAAAALgIAAGRycy9lMm9E&#10;b2MueG1sUEsBAi0AFAAGAAgAAAAhACXunPPbAAAABQEAAA8AAAAAAAAAAAAAAAAAhAQAAGRycy9k&#10;b3ducmV2LnhtbFBLBQYAAAAABAAEAPMAAACMBQAAAAA=&#10;" fillcolor="#5b9bd5" stroked="f">
                <v:textbox>
                  <w:txbxContent>
                    <w:p w14:paraId="4ED07221" w14:textId="77777777" w:rsidR="008C5645" w:rsidRPr="00EA229F" w:rsidRDefault="008C5645"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2DB72C17" w14:textId="77777777" w:rsidR="008C5645" w:rsidRPr="00EA229F" w:rsidRDefault="008C5645" w:rsidP="004C1F9F">
                      <w:pPr>
                        <w:jc w:val="center"/>
                        <w:rPr>
                          <w:rFonts w:asciiTheme="majorHAnsi" w:eastAsiaTheme="majorEastAsia" w:hAnsiTheme="majorHAnsi" w:cstheme="majorBidi"/>
                          <w:i/>
                          <w:iCs/>
                          <w:color w:val="FFFFFF" w:themeColor="background1"/>
                          <w:sz w:val="24"/>
                          <w:szCs w:val="24"/>
                        </w:rPr>
                      </w:pPr>
                      <w:hyperlink r:id="rId39" w:history="1">
                        <w:r w:rsidRPr="00EA229F">
                          <w:rPr>
                            <w:rStyle w:val="Lienhypertexte"/>
                            <w:rFonts w:asciiTheme="minorHAnsi" w:hAnsiTheme="minorHAnsi" w:cstheme="minorHAnsi"/>
                            <w:b/>
                            <w:sz w:val="24"/>
                            <w:szCs w:val="24"/>
                          </w:rPr>
                          <w:t>https://marches.maximilien.fr/?page=entreprise.AccueilEntreprise</w:t>
                        </w:r>
                      </w:hyperlink>
                    </w:p>
                  </w:txbxContent>
                </v:textbox>
                <w10:anchorlock/>
              </v:roundrect>
            </w:pict>
          </mc:Fallback>
        </mc:AlternateContent>
      </w:r>
    </w:p>
    <w:p w14:paraId="5E3E3FFF" w14:textId="77777777" w:rsidR="00A1533C" w:rsidRPr="004C1F9F" w:rsidRDefault="00A1533C" w:rsidP="004C1F9F">
      <w:pPr>
        <w:pStyle w:val="Paragraphedeliste"/>
        <w:widowControl/>
        <w:ind w:left="567"/>
        <w:jc w:val="both"/>
        <w:rPr>
          <w:b/>
          <w:i/>
          <w:color w:val="000000"/>
          <w:u w:val="single"/>
        </w:rPr>
      </w:pPr>
    </w:p>
    <w:p w14:paraId="1529F979" w14:textId="77777777" w:rsidR="004C1F9F" w:rsidRPr="004C1F9F" w:rsidRDefault="004C1F9F" w:rsidP="004C1F9F">
      <w:pPr>
        <w:pStyle w:val="Paragraphedeliste"/>
        <w:widowControl/>
        <w:ind w:left="567"/>
        <w:jc w:val="both"/>
        <w:rPr>
          <w:b/>
          <w:i/>
          <w:color w:val="000000"/>
          <w:u w:val="single"/>
        </w:rPr>
      </w:pPr>
      <w:r>
        <w:rPr>
          <w:b/>
          <w:i/>
          <w:color w:val="000000"/>
          <w:u w:val="single"/>
        </w:rPr>
        <w:t>2-</w:t>
      </w:r>
      <w:r w:rsidRPr="004C1F9F">
        <w:rPr>
          <w:b/>
          <w:i/>
          <w:color w:val="000000"/>
          <w:u w:val="single"/>
        </w:rPr>
        <w:t>COPIE DE SAUVEGARDE :</w:t>
      </w:r>
    </w:p>
    <w:p w14:paraId="065456A6" w14:textId="77777777" w:rsidR="004C1F9F" w:rsidRPr="004C1F9F" w:rsidRDefault="004C1F9F" w:rsidP="004C1F9F">
      <w:pPr>
        <w:rPr>
          <w:b/>
          <w:bCs/>
        </w:rPr>
      </w:pPr>
    </w:p>
    <w:p w14:paraId="6C8CE0EA" w14:textId="77777777" w:rsidR="009961B3" w:rsidRDefault="004C1F9F" w:rsidP="004C1F9F">
      <w:pPr>
        <w:jc w:val="both"/>
      </w:pPr>
      <w:r w:rsidRPr="004C1F9F">
        <w:t xml:space="preserve">Une copie de sauvegarde peut être envoyée par le soumissionnaire parallèlement à la transmission électronique. </w:t>
      </w:r>
    </w:p>
    <w:p w14:paraId="739D5D34" w14:textId="77777777" w:rsidR="009961B3" w:rsidRDefault="009961B3" w:rsidP="004C1F9F">
      <w:pPr>
        <w:jc w:val="both"/>
      </w:pPr>
    </w:p>
    <w:p w14:paraId="770D78D1" w14:textId="77777777" w:rsidR="009961B3" w:rsidRPr="009961B3" w:rsidRDefault="009961B3" w:rsidP="009961B3">
      <w:pPr>
        <w:jc w:val="both"/>
      </w:pPr>
      <w:r w:rsidRPr="009961B3">
        <w:rPr>
          <w:b/>
        </w:rPr>
        <w:t>Conformément à l’article R.2132-11 du Code de la Commande Publique, il est obligatoire de transmettre la copie de sauvegarde par voie électronique.</w:t>
      </w:r>
    </w:p>
    <w:p w14:paraId="5AE0DD8A" w14:textId="77777777" w:rsidR="004C1F9F" w:rsidRPr="009961B3" w:rsidRDefault="004C1F9F" w:rsidP="004C1F9F">
      <w:pPr>
        <w:jc w:val="both"/>
      </w:pPr>
    </w:p>
    <w:p w14:paraId="7F9FDB75" w14:textId="77777777" w:rsidR="009961B3" w:rsidRPr="009961B3" w:rsidRDefault="009961B3" w:rsidP="004C1F9F">
      <w:pPr>
        <w:jc w:val="both"/>
      </w:pPr>
      <w:r w:rsidRPr="009961B3">
        <w:t xml:space="preserve">Rappel des coordonnées : </w:t>
      </w:r>
    </w:p>
    <w:p w14:paraId="32B32006" w14:textId="77777777" w:rsidR="004C1F9F" w:rsidRPr="009961B3" w:rsidRDefault="004C1F9F" w:rsidP="004C1F9F">
      <w:pPr>
        <w:jc w:val="center"/>
        <w:rPr>
          <w:b/>
        </w:rPr>
      </w:pPr>
      <w:r w:rsidRPr="009961B3">
        <w:rPr>
          <w:b/>
        </w:rPr>
        <w:t>DEPARTEMENT DE LA SEINE-ET-MARNE</w:t>
      </w:r>
    </w:p>
    <w:p w14:paraId="1CE05E39" w14:textId="77777777" w:rsidR="004C1F9F" w:rsidRPr="009961B3" w:rsidRDefault="004C1F9F" w:rsidP="004C1F9F">
      <w:pPr>
        <w:jc w:val="center"/>
        <w:rPr>
          <w:b/>
        </w:rPr>
      </w:pPr>
      <w:r w:rsidRPr="009961B3">
        <w:rPr>
          <w:b/>
        </w:rPr>
        <w:t xml:space="preserve">Direction de </w:t>
      </w:r>
      <w:r w:rsidR="00864785" w:rsidRPr="009961B3">
        <w:rPr>
          <w:b/>
        </w:rPr>
        <w:t>l’Architecture, des Bâtiments et des Collèges – DABC</w:t>
      </w:r>
    </w:p>
    <w:p w14:paraId="668B7497" w14:textId="77777777" w:rsidR="00864785" w:rsidRPr="009961B3" w:rsidRDefault="00864785" w:rsidP="004C1F9F">
      <w:pPr>
        <w:jc w:val="center"/>
        <w:rPr>
          <w:b/>
        </w:rPr>
      </w:pPr>
    </w:p>
    <w:p w14:paraId="0F04B46D" w14:textId="77777777" w:rsidR="004C1F9F" w:rsidRPr="009961B3" w:rsidRDefault="004C1F9F" w:rsidP="004C1F9F">
      <w:pPr>
        <w:tabs>
          <w:tab w:val="left" w:pos="5387"/>
        </w:tabs>
        <w:ind w:left="2410"/>
        <w:rPr>
          <w:b/>
          <w:i/>
          <w:u w:val="single"/>
        </w:rPr>
      </w:pPr>
      <w:r w:rsidRPr="009961B3">
        <w:rPr>
          <w:b/>
          <w:i/>
          <w:u w:val="single"/>
        </w:rPr>
        <w:t>Adresse physique</w:t>
      </w:r>
      <w:r w:rsidRPr="009961B3">
        <w:rPr>
          <w:b/>
          <w:i/>
        </w:rPr>
        <w:t> :</w:t>
      </w:r>
      <w:r w:rsidRPr="009961B3">
        <w:rPr>
          <w:b/>
          <w:i/>
        </w:rPr>
        <w:tab/>
      </w:r>
      <w:r w:rsidRPr="009961B3">
        <w:rPr>
          <w:b/>
          <w:i/>
          <w:u w:val="single"/>
        </w:rPr>
        <w:t>Adresse postale :</w:t>
      </w:r>
    </w:p>
    <w:p w14:paraId="428A7ED5" w14:textId="77777777" w:rsidR="004C1F9F" w:rsidRPr="009961B3" w:rsidRDefault="004C1F9F" w:rsidP="004C1F9F">
      <w:pPr>
        <w:tabs>
          <w:tab w:val="left" w:pos="5387"/>
        </w:tabs>
        <w:ind w:left="2410"/>
        <w:rPr>
          <w:b/>
        </w:rPr>
      </w:pPr>
      <w:r w:rsidRPr="009961B3">
        <w:rPr>
          <w:b/>
        </w:rPr>
        <w:t>45 rue du Général De Gaulle</w:t>
      </w:r>
      <w:r w:rsidRPr="009961B3">
        <w:rPr>
          <w:b/>
        </w:rPr>
        <w:tab/>
      </w:r>
      <w:r w:rsidRPr="009961B3">
        <w:rPr>
          <w:b/>
          <w:iCs/>
        </w:rPr>
        <w:t>Hôtel du Département</w:t>
      </w:r>
    </w:p>
    <w:p w14:paraId="563084EC" w14:textId="77777777" w:rsidR="004C1F9F" w:rsidRPr="009961B3" w:rsidRDefault="004C1F9F" w:rsidP="004C1F9F">
      <w:pPr>
        <w:tabs>
          <w:tab w:val="left" w:pos="5387"/>
        </w:tabs>
        <w:ind w:left="2410"/>
        <w:rPr>
          <w:b/>
          <w:iCs/>
        </w:rPr>
      </w:pPr>
      <w:r w:rsidRPr="009961B3">
        <w:rPr>
          <w:b/>
        </w:rPr>
        <w:t>77000 Melun</w:t>
      </w:r>
      <w:r w:rsidRPr="009961B3">
        <w:rPr>
          <w:b/>
        </w:rPr>
        <w:tab/>
      </w:r>
      <w:r w:rsidRPr="009961B3">
        <w:rPr>
          <w:b/>
          <w:iCs/>
        </w:rPr>
        <w:t>CS 50377</w:t>
      </w:r>
    </w:p>
    <w:p w14:paraId="1E683FE2" w14:textId="77777777" w:rsidR="004C1F9F" w:rsidRPr="009961B3" w:rsidRDefault="004C1F9F" w:rsidP="004C1F9F">
      <w:pPr>
        <w:tabs>
          <w:tab w:val="left" w:pos="5387"/>
        </w:tabs>
        <w:ind w:left="2410"/>
        <w:rPr>
          <w:b/>
        </w:rPr>
      </w:pPr>
      <w:r w:rsidRPr="009961B3">
        <w:rPr>
          <w:b/>
          <w:iCs/>
        </w:rPr>
        <w:tab/>
        <w:t>77010 MELUN cedex</w:t>
      </w:r>
    </w:p>
    <w:p w14:paraId="20677507" w14:textId="77777777" w:rsidR="004C1F9F" w:rsidRPr="009961B3" w:rsidRDefault="004C1F9F" w:rsidP="004C1F9F">
      <w:pPr>
        <w:jc w:val="center"/>
        <w:rPr>
          <w:b/>
        </w:rPr>
      </w:pPr>
    </w:p>
    <w:p w14:paraId="3C0162A9" w14:textId="77777777" w:rsidR="004C1F9F" w:rsidRPr="009961B3" w:rsidRDefault="004C1F9F" w:rsidP="004C1F9F">
      <w:pPr>
        <w:spacing w:after="120"/>
        <w:jc w:val="both"/>
        <w:rPr>
          <w:b/>
        </w:rPr>
      </w:pPr>
      <w:r w:rsidRPr="009961B3">
        <w:rPr>
          <w:b/>
        </w:rPr>
        <w:t>Horaires d'ouverture :</w:t>
      </w:r>
      <w:r w:rsidRPr="009961B3">
        <w:t xml:space="preserve"> </w:t>
      </w:r>
      <w:r w:rsidRPr="009961B3">
        <w:rPr>
          <w:b/>
        </w:rPr>
        <w:t>lundi / mardi / mercredi / jeudi / vendredi de 9h30 à 12h 00 et de 14h00 à 16h00.</w:t>
      </w:r>
    </w:p>
    <w:p w14:paraId="1C32D46C" w14:textId="77777777" w:rsidR="004C1F9F" w:rsidRPr="009961B3" w:rsidRDefault="004C1F9F" w:rsidP="004C1F9F">
      <w:pPr>
        <w:widowControl/>
        <w:autoSpaceDE/>
        <w:adjustRightInd/>
        <w:jc w:val="both"/>
        <w:rPr>
          <w:i/>
          <w:iCs/>
        </w:rPr>
      </w:pPr>
      <w:r w:rsidRPr="009961B3">
        <w:rPr>
          <w:b/>
          <w:bCs/>
          <w:i/>
          <w:iCs/>
        </w:rPr>
        <w:t>Il est rappelé que c'est la date de réception qui est prise en compte et non la date d'envoi.</w:t>
      </w:r>
    </w:p>
    <w:p w14:paraId="650C03B5" w14:textId="77777777" w:rsidR="004C1F9F" w:rsidRPr="009961B3" w:rsidRDefault="004C1F9F" w:rsidP="004C1F9F">
      <w:pPr>
        <w:jc w:val="both"/>
      </w:pPr>
    </w:p>
    <w:p w14:paraId="18F713BE" w14:textId="77777777" w:rsidR="00A1533C" w:rsidRPr="009961B3" w:rsidRDefault="00A1533C" w:rsidP="004C1F9F">
      <w:pPr>
        <w:widowControl/>
        <w:jc w:val="both"/>
        <w:rPr>
          <w:color w:val="000000"/>
        </w:rPr>
      </w:pPr>
    </w:p>
    <w:p w14:paraId="59BD2375" w14:textId="77777777" w:rsidR="004C1F9F" w:rsidRPr="009961B3" w:rsidRDefault="009961B3" w:rsidP="009961B3">
      <w:pPr>
        <w:jc w:val="both"/>
        <w:rPr>
          <w:b/>
          <w:bCs/>
          <w:iCs/>
        </w:rPr>
      </w:pPr>
      <w:r w:rsidRPr="009961B3">
        <w:t>La</w:t>
      </w:r>
      <w:r w:rsidR="004C1F9F" w:rsidRPr="009961B3">
        <w:t xml:space="preserve"> copie de sauvegarde </w:t>
      </w:r>
      <w:r w:rsidRPr="009961B3">
        <w:t xml:space="preserve"> des candidats doit être identifiable par son objet </w:t>
      </w:r>
    </w:p>
    <w:p w14:paraId="48062BA0" w14:textId="77777777" w:rsidR="004C1F9F" w:rsidRPr="009961B3" w:rsidRDefault="004C1F9F" w:rsidP="004C1F9F">
      <w:pPr>
        <w:widowControl/>
        <w:autoSpaceDE/>
        <w:autoSpaceDN/>
        <w:adjustRightInd/>
      </w:pPr>
    </w:p>
    <w:p w14:paraId="2FC47716" w14:textId="77777777" w:rsidR="004C1F9F" w:rsidRPr="009961B3" w:rsidRDefault="004C1F9F" w:rsidP="004C1F9F">
      <w:pPr>
        <w:jc w:val="both"/>
        <w:rPr>
          <w:i/>
        </w:rPr>
      </w:pPr>
      <w:r w:rsidRPr="009961B3">
        <w:rPr>
          <w:i/>
        </w:rPr>
        <w:t xml:space="preserve">Les copies de sauvegarde qui seraient remises après la date et l'heure limites fixées </w:t>
      </w:r>
      <w:r w:rsidR="009961B3" w:rsidRPr="009961B3">
        <w:rPr>
          <w:i/>
        </w:rPr>
        <w:t xml:space="preserve">pour le dépôt dans le présent </w:t>
      </w:r>
      <w:r w:rsidRPr="009961B3">
        <w:rPr>
          <w:i/>
        </w:rPr>
        <w:t xml:space="preserve">règlement de consultation, ou ne comportant pas l’objet de la consultation, ne seront pas retenues. </w:t>
      </w:r>
    </w:p>
    <w:p w14:paraId="1F19584B" w14:textId="77777777" w:rsidR="004C1F9F" w:rsidRPr="004C1F9F" w:rsidRDefault="004C1F9F" w:rsidP="004C1F9F">
      <w:pPr>
        <w:widowControl/>
        <w:autoSpaceDE/>
        <w:adjustRightInd/>
        <w:jc w:val="both"/>
      </w:pPr>
    </w:p>
    <w:p w14:paraId="2A5CEBCC" w14:textId="77777777" w:rsidR="004C1F9F" w:rsidRPr="004C1F9F" w:rsidRDefault="004C1F9F" w:rsidP="004C1F9F">
      <w:pPr>
        <w:jc w:val="both"/>
        <w:rPr>
          <w:b/>
          <w:u w:val="single"/>
        </w:rPr>
      </w:pPr>
      <w:r w:rsidRPr="004C1F9F">
        <w:rPr>
          <w:b/>
          <w:u w:val="single"/>
        </w:rPr>
        <w:t>Cas possibles d'ouverture de la copie de sauvegarde, sous réserve que celle-ci soit parvenue dans les délais impartis</w:t>
      </w:r>
      <w:r w:rsidRPr="004C1F9F">
        <w:rPr>
          <w:b/>
        </w:rPr>
        <w:t xml:space="preserve"> :</w:t>
      </w:r>
    </w:p>
    <w:p w14:paraId="49CEAD94" w14:textId="77777777" w:rsidR="004C1F9F" w:rsidRPr="004C1F9F" w:rsidRDefault="004C1F9F" w:rsidP="004C1F9F">
      <w:pPr>
        <w:jc w:val="both"/>
      </w:pPr>
    </w:p>
    <w:p w14:paraId="18E5D0A6"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Lorsqu’un programme informatique malveillant est détecté par l’acheteur dans le pli déposé par voie électronique, la trace de cette malveillance est conservée ;</w:t>
      </w:r>
    </w:p>
    <w:p w14:paraId="43822787"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 xml:space="preserve">Lorsqu'un pli transmis par voie électronique est reçu de façon incomplète, hors délais ou n’a pu être ouvert, sous réserve que la transmission du pli électronique ait commencé avant la date limite de remise des offres. </w:t>
      </w:r>
    </w:p>
    <w:p w14:paraId="73333ADC" w14:textId="77777777" w:rsidR="004C1F9F" w:rsidRPr="004C1F9F" w:rsidRDefault="004C1F9F" w:rsidP="004C1F9F">
      <w:pPr>
        <w:jc w:val="both"/>
      </w:pPr>
    </w:p>
    <w:p w14:paraId="0F65FB71" w14:textId="77777777" w:rsidR="004C1F9F" w:rsidRPr="004C1F9F" w:rsidRDefault="004C1F9F" w:rsidP="004C1F9F">
      <w:pPr>
        <w:jc w:val="both"/>
      </w:pPr>
      <w:r w:rsidRPr="004C1F9F">
        <w:lastRenderedPageBreak/>
        <w:t>Si le pli contenant la copie de sauvegarde n'est pas ouvert, il est détruit par le Département au terme de la procédure.</w:t>
      </w:r>
    </w:p>
    <w:p w14:paraId="566BD8B8" w14:textId="77777777" w:rsidR="00A1533C" w:rsidRPr="004C1F9F" w:rsidRDefault="00A1533C" w:rsidP="00B57272">
      <w:pPr>
        <w:widowControl/>
        <w:jc w:val="both"/>
        <w:rPr>
          <w:color w:val="000000"/>
        </w:rPr>
      </w:pPr>
    </w:p>
    <w:p w14:paraId="0265ED4E" w14:textId="77777777" w:rsidR="00A1533C" w:rsidRDefault="00A1533C" w:rsidP="00B57272">
      <w:pPr>
        <w:widowControl/>
        <w:jc w:val="both"/>
        <w:rPr>
          <w:color w:val="000000"/>
        </w:rPr>
      </w:pPr>
    </w:p>
    <w:p w14:paraId="1B4D7060" w14:textId="77777777" w:rsidR="00B57272" w:rsidRPr="00AB35B3" w:rsidRDefault="00B57272" w:rsidP="00B57272">
      <w:pPr>
        <w:jc w:val="both"/>
        <w:rPr>
          <w:b/>
          <w:sz w:val="22"/>
          <w:szCs w:val="22"/>
          <w:u w:val="single"/>
        </w:rPr>
      </w:pPr>
      <w:r w:rsidRPr="00AB35B3">
        <w:rPr>
          <w:b/>
          <w:sz w:val="22"/>
          <w:szCs w:val="22"/>
          <w:u w:val="single"/>
        </w:rPr>
        <w:t>D/ Signature électronique des offres</w:t>
      </w:r>
    </w:p>
    <w:p w14:paraId="04DCDEB5" w14:textId="77777777" w:rsidR="00B57272" w:rsidRDefault="00B57272" w:rsidP="00B57272">
      <w:pPr>
        <w:widowControl/>
        <w:autoSpaceDE/>
        <w:autoSpaceDN/>
        <w:adjustRightInd/>
        <w:rPr>
          <w:sz w:val="18"/>
          <w:szCs w:val="18"/>
        </w:rPr>
      </w:pPr>
    </w:p>
    <w:p w14:paraId="28588957" w14:textId="77777777" w:rsidR="00B570CB" w:rsidRPr="00B570CB" w:rsidRDefault="00B570CB" w:rsidP="00B570CB">
      <w:pPr>
        <w:widowControl/>
        <w:autoSpaceDE/>
        <w:autoSpaceDN/>
        <w:adjustRightInd/>
      </w:pPr>
    </w:p>
    <w:p w14:paraId="6799A24C" w14:textId="77777777" w:rsidR="00B570CB" w:rsidRPr="00B570CB" w:rsidRDefault="00B570CB" w:rsidP="00B570CB">
      <w:pPr>
        <w:widowControl/>
        <w:autoSpaceDE/>
        <w:autoSpaceDN/>
        <w:adjustRightInd/>
      </w:pPr>
      <w:r w:rsidRPr="00B570CB">
        <w:rPr>
          <w:noProof/>
          <w:color w:val="000000"/>
        </w:rPr>
        <mc:AlternateContent>
          <mc:Choice Requires="wps">
            <w:drawing>
              <wp:inline distT="0" distB="0" distL="0" distR="0" wp14:anchorId="3D42DA8E" wp14:editId="0836BE28">
                <wp:extent cx="810343" cy="5908344"/>
                <wp:effectExtent l="3810" t="0" r="0" b="0"/>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5908344"/>
                        </a:xfrm>
                        <a:prstGeom prst="roundRect">
                          <a:avLst>
                            <a:gd name="adj" fmla="val 13032"/>
                          </a:avLst>
                        </a:prstGeom>
                        <a:solidFill>
                          <a:srgbClr val="5B9BD5"/>
                        </a:solidFill>
                      </wps:spPr>
                      <wps:txbx>
                        <w:txbxContent>
                          <w:p w14:paraId="4AD58E8A" w14:textId="77777777" w:rsidR="008C5645" w:rsidRPr="004727C0" w:rsidRDefault="008C5645"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7DCA2E61" w14:textId="77777777" w:rsidR="008C5645" w:rsidRPr="004727C0" w:rsidRDefault="008C5645"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wps:txbx>
                      <wps:bodyPr rot="0" vert="horz" wrap="square" lIns="91440" tIns="45720" rIns="91440" bIns="45720" anchor="ctr" anchorCtr="0" upright="1">
                        <a:noAutofit/>
                      </wps:bodyPr>
                    </wps:wsp>
                  </a:graphicData>
                </a:graphic>
              </wp:inline>
            </w:drawing>
          </mc:Choice>
          <mc:Fallback>
            <w:pict>
              <v:roundrect w14:anchorId="3D42DA8E" id="_x0000_s1028" style="width:63.8pt;height:465.2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9fJwIAAB8EAAAOAAAAZHJzL2Uyb0RvYy54bWysU1Fv0zAQfkfiP1h+p0naFNqo6bS1KkIa&#10;MDH4AY7tNIbE553dptuv5+J2XQdviDxYOd/583ffd15cHbqW7TV6A7bk2SjlTFsJythtyX9837yb&#10;ceaDsEq0YHXJH7XnV8u3bxa9K/QYGmiVRkYg1he9K3kTgiuSxMtGd8KPwGlLyRqwE4FC3CYKRU/o&#10;XZuM0/R90gMqhyC197S7Pib5MuLXtZbha117HVhbcuIW4opxrYY1WS5EsUXhGiNPNMQ/sOiEsXTp&#10;GWotgmA7NH9BdUYieKjDSEKXQF0bqWMP1E2W/tHNfSOcjr2QON6dZfL/D1Z+2d8hM4q8m3NmRUce&#10;bUhtzcQuAIluHnaajQedeucLKr93dzh06t0tyF+eWVg1wm71NSL0jRaK2GVDffLqwBB4Osqq/jMo&#10;umXAj5IdauwYAlkzzdPhi7skDTtEnx7PPulDYJI2Z1k6ySecSUpN5+lskufxQlEMWAM5hz581NCx&#10;4afkCDurvtEwRGixv/UhmqVOHQv1k7O6a8n6vWhZNkknseVEFKdi+nvGjM1Da9TGtG0McFutWmR0&#10;lPjczG/W0xMd/1IW1RgEOAoZDtUhyn6WtgL1SPJEIWhS6U0R8QbwibOe5rPk/mEnUHPWfrIk8TzL&#10;82GgY5BPP4wpwMtMdZkRVhJUyWVAzo7BKhyfwc6h2TZ0VxbFsXBNxtQmPDt45HWyk6aQ/l6N+WUc&#10;q17e9fI3AAAA//8DAFBLAwQUAAYACAAAACEA+lnR+9wAAAAFAQAADwAAAGRycy9kb3ducmV2Lnht&#10;bEyPwU7DMBBE70j9B2srcaNOCrQ0xKmiSiBxgrYcOG7iJYmw11HsNoGvx3CBy0irGc28zbeTNeJM&#10;g+8cK0gXCQji2umOGwWvx4erOxA+IGs0jknBJ3nYFrOLHDPtRt7T+RAaEUvYZ6igDaHPpPR1Sxb9&#10;wvXE0Xt3g8UQz6GResAxllsjl0mykhY7jgst9rRrqf44nKwClG+3z2XKu6/yZTOaR22qp3Wq1OV8&#10;Ku9BBJrCXxh+8CM6FJGpcifWXhgF8ZHwq9HbXCc3IKoYWq5XIItc/qcvvgEAAP//AwBQSwECLQAU&#10;AAYACAAAACEAtoM4kv4AAADhAQAAEwAAAAAAAAAAAAAAAAAAAAAAW0NvbnRlbnRfVHlwZXNdLnht&#10;bFBLAQItABQABgAIAAAAIQA4/SH/1gAAAJQBAAALAAAAAAAAAAAAAAAAAC8BAABfcmVscy8ucmVs&#10;c1BLAQItABQABgAIAAAAIQChlG9fJwIAAB8EAAAOAAAAAAAAAAAAAAAAAC4CAABkcnMvZTJvRG9j&#10;LnhtbFBLAQItABQABgAIAAAAIQD6WdH73AAAAAUBAAAPAAAAAAAAAAAAAAAAAIEEAABkcnMvZG93&#10;bnJldi54bWxQSwUGAAAAAAQABADzAAAAigUAAAAA&#10;" fillcolor="#5b9bd5" stroked="f">
                <v:textbox>
                  <w:txbxContent>
                    <w:p w14:paraId="4AD58E8A" w14:textId="77777777" w:rsidR="008C5645" w:rsidRPr="004727C0" w:rsidRDefault="008C5645"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7DCA2E61" w14:textId="77777777" w:rsidR="008C5645" w:rsidRPr="004727C0" w:rsidRDefault="008C5645"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v:textbox>
                <w10:anchorlock/>
              </v:roundrect>
            </w:pict>
          </mc:Fallback>
        </mc:AlternateContent>
      </w:r>
    </w:p>
    <w:p w14:paraId="0BF439B2" w14:textId="77777777" w:rsidR="00B570CB" w:rsidRPr="00B570CB" w:rsidRDefault="00B570CB" w:rsidP="00B570CB">
      <w:pPr>
        <w:spacing w:before="240"/>
        <w:jc w:val="both"/>
      </w:pPr>
      <w:r w:rsidRPr="00B570CB">
        <w:t>Il est rappelé que ces pièces doivent être signées par une personne physique ayant la capacité d’engager le candidat dans le cadre de la présente consultation.</w:t>
      </w:r>
    </w:p>
    <w:p w14:paraId="33560D59" w14:textId="77777777" w:rsidR="00B570CB" w:rsidRPr="00B570CB" w:rsidRDefault="00B570CB" w:rsidP="00B570CB">
      <w:pPr>
        <w:jc w:val="both"/>
      </w:pPr>
    </w:p>
    <w:p w14:paraId="074AE534" w14:textId="77777777" w:rsidR="00B570CB" w:rsidRPr="00B570CB" w:rsidRDefault="00B570CB" w:rsidP="00FC23CC">
      <w:pPr>
        <w:spacing w:after="120"/>
        <w:jc w:val="both"/>
        <w:rPr>
          <w:rFonts w:eastAsia="Calibri"/>
          <w:b/>
          <w:color w:val="0070C0"/>
          <w:lang w:eastAsia="en-US"/>
        </w:rPr>
      </w:pPr>
      <w:r w:rsidRPr="00B570CB">
        <w:rPr>
          <w:rFonts w:eastAsia="Calibri"/>
          <w:b/>
          <w:color w:val="0070C0"/>
          <w:u w:val="single"/>
          <w:lang w:eastAsia="en-US"/>
        </w:rPr>
        <w:t>ANTICIPEZ </w:t>
      </w:r>
      <w:r w:rsidRPr="00B570CB">
        <w:rPr>
          <w:rFonts w:eastAsia="Calibri"/>
          <w:b/>
          <w:color w:val="0070C0"/>
          <w:lang w:eastAsia="en-US"/>
        </w:rPr>
        <w:t>!</w:t>
      </w:r>
    </w:p>
    <w:p w14:paraId="5F47B582" w14:textId="77777777" w:rsidR="00B570CB" w:rsidRPr="00B570CB" w:rsidRDefault="00B570CB" w:rsidP="00B570CB">
      <w:pPr>
        <w:widowControl/>
        <w:autoSpaceDE/>
        <w:autoSpaceDN/>
        <w:adjustRightInd/>
        <w:spacing w:after="240"/>
        <w:jc w:val="both"/>
        <w:rPr>
          <w:b/>
          <w:u w:val="single"/>
        </w:rPr>
      </w:pPr>
      <w:r w:rsidRPr="00B570CB">
        <w:rPr>
          <w:b/>
        </w:rPr>
        <w:t>La délivrance d’un certificat de signature par un organisme certifié peut nécessiter entre 48h et 3 semaines. Pensez à anticiper cette acquisition.</w:t>
      </w:r>
    </w:p>
    <w:p w14:paraId="5D0B3037" w14:textId="77777777" w:rsidR="00B570CB" w:rsidRPr="00B570CB" w:rsidRDefault="00B570CB" w:rsidP="00B570CB">
      <w:pPr>
        <w:jc w:val="both"/>
      </w:pPr>
      <w:r w:rsidRPr="00B570CB">
        <w:t>En effet, pour une première remise dématérialisée, les candidats sont alertés sur la nécessité d’anticiper l’achat d’un certificat de signature. De même il est conseillé de tester au préalable la configuration du poste informatique selon les modalités proposées sur la plateforme.</w:t>
      </w:r>
    </w:p>
    <w:p w14:paraId="11458EB7" w14:textId="77777777" w:rsidR="00B570CB" w:rsidRPr="00B570CB" w:rsidRDefault="00B570CB" w:rsidP="00B570CB">
      <w:pPr>
        <w:jc w:val="both"/>
      </w:pPr>
    </w:p>
    <w:p w14:paraId="3480C910" w14:textId="77777777" w:rsidR="00B570CB" w:rsidRPr="00B570CB" w:rsidRDefault="00B570CB" w:rsidP="00B570CB">
      <w:pPr>
        <w:widowControl/>
        <w:suppressAutoHyphens/>
        <w:autoSpaceDE/>
        <w:autoSpaceDN/>
        <w:adjustRightInd/>
        <w:jc w:val="both"/>
      </w:pPr>
      <w:r w:rsidRPr="00B570CB">
        <w:t xml:space="preserve">Chaque élément de l’offre dont la signature individuelle est requise doit être signée de façon individuelle, y compris avec une signature électronique, faute de quoi l’offre peut être rejetée. </w:t>
      </w:r>
    </w:p>
    <w:p w14:paraId="4BAE48B2" w14:textId="77777777" w:rsidR="00B570CB" w:rsidRPr="00B570CB" w:rsidRDefault="00B570CB" w:rsidP="00B570CB">
      <w:pPr>
        <w:widowControl/>
        <w:suppressAutoHyphens/>
        <w:autoSpaceDE/>
        <w:autoSpaceDN/>
        <w:adjustRightInd/>
        <w:jc w:val="both"/>
      </w:pPr>
    </w:p>
    <w:p w14:paraId="7827C55A" w14:textId="77777777" w:rsidR="00B570CB" w:rsidRPr="00B570CB" w:rsidRDefault="00B570CB" w:rsidP="00B570CB">
      <w:pPr>
        <w:jc w:val="both"/>
        <w:rPr>
          <w:b/>
          <w:caps/>
          <w:u w:val="single"/>
        </w:rPr>
      </w:pPr>
      <w:r w:rsidRPr="00B570CB">
        <w:rPr>
          <w:b/>
          <w:caps/>
          <w:u w:val="single"/>
        </w:rPr>
        <w:t>Certificat de signature</w:t>
      </w:r>
      <w:r w:rsidRPr="00B570CB">
        <w:rPr>
          <w:b/>
          <w:caps/>
        </w:rPr>
        <w:t> :</w:t>
      </w:r>
      <w:r w:rsidRPr="00B570CB">
        <w:rPr>
          <w:b/>
          <w:caps/>
          <w:u w:val="single"/>
        </w:rPr>
        <w:t xml:space="preserve"> </w:t>
      </w:r>
    </w:p>
    <w:p w14:paraId="28CB1518" w14:textId="77777777" w:rsidR="00B570CB" w:rsidRPr="00B570CB" w:rsidRDefault="00B570CB" w:rsidP="00B570CB">
      <w:pPr>
        <w:jc w:val="both"/>
      </w:pPr>
    </w:p>
    <w:p w14:paraId="11F4F5E4" w14:textId="77777777" w:rsidR="00B570CB" w:rsidRPr="00B570CB" w:rsidRDefault="00B570CB" w:rsidP="00B570CB">
      <w:pPr>
        <w:jc w:val="both"/>
      </w:pPr>
      <w:r w:rsidRPr="00B570CB">
        <w:t xml:space="preserve">Le candidat utilise le certificat de signature de son choix parmi les </w:t>
      </w:r>
      <w:r w:rsidRPr="00B570CB">
        <w:rPr>
          <w:b/>
        </w:rPr>
        <w:t>prestataires référencés</w:t>
      </w:r>
      <w:r w:rsidRPr="00B570CB">
        <w:t xml:space="preserve"> dans la liste : </w:t>
      </w:r>
    </w:p>
    <w:p w14:paraId="7D89D9D5" w14:textId="77777777" w:rsidR="00FC23CC" w:rsidRPr="00FC23CC" w:rsidRDefault="008C5645" w:rsidP="00FC23CC">
      <w:pPr>
        <w:keepLines/>
        <w:jc w:val="both"/>
        <w:rPr>
          <w:rFonts w:ascii="Calibri" w:hAnsi="Calibri" w:cs="Calibri"/>
          <w:sz w:val="22"/>
        </w:rPr>
      </w:pPr>
      <w:hyperlink r:id="rId40" w:history="1">
        <w:r w:rsidR="00FC23CC" w:rsidRPr="00FC23CC">
          <w:rPr>
            <w:color w:val="0000FF"/>
            <w:u w:val="single"/>
          </w:rPr>
          <w:t>La liste nationale de confiance | ANSSI</w:t>
        </w:r>
      </w:hyperlink>
    </w:p>
    <w:p w14:paraId="2C76AE73" w14:textId="77777777" w:rsidR="00FC23CC" w:rsidRDefault="00FC23CC" w:rsidP="00B570CB">
      <w:pPr>
        <w:jc w:val="both"/>
      </w:pPr>
    </w:p>
    <w:p w14:paraId="600F452C" w14:textId="77777777" w:rsidR="00B570CB" w:rsidRPr="00B570CB" w:rsidRDefault="00B570CB" w:rsidP="00B570CB">
      <w:pPr>
        <w:jc w:val="both"/>
        <w:rPr>
          <w:b/>
          <w:u w:val="single"/>
        </w:rPr>
      </w:pPr>
      <w:r w:rsidRPr="00B570CB">
        <w:t xml:space="preserve">Les candidats européens trouveront également la liste complète des prestataires sur la liste de confiance tenue par la </w:t>
      </w:r>
      <w:r w:rsidRPr="00B570CB">
        <w:rPr>
          <w:b/>
          <w:u w:val="single"/>
        </w:rPr>
        <w:t>Commission européenne.</w:t>
      </w:r>
    </w:p>
    <w:p w14:paraId="44DD8931" w14:textId="77777777" w:rsidR="00B570CB" w:rsidRPr="00B570CB" w:rsidRDefault="00B570CB" w:rsidP="00B570CB">
      <w:pPr>
        <w:jc w:val="both"/>
        <w:rPr>
          <w:b/>
        </w:rPr>
      </w:pPr>
      <w:r w:rsidRPr="00B570CB">
        <w:rPr>
          <w:b/>
        </w:rPr>
        <w:t>Si le certificat de signature est émis par une autorité de certification mentionnée dans les listes des prestataires en lien ci-dessus, le candidat n’a aucun justificatif à fournir.</w:t>
      </w:r>
    </w:p>
    <w:p w14:paraId="01E4FF56" w14:textId="77777777" w:rsidR="00B570CB" w:rsidRPr="00B570CB" w:rsidRDefault="00B570CB" w:rsidP="00B570CB">
      <w:pPr>
        <w:jc w:val="both"/>
      </w:pPr>
    </w:p>
    <w:p w14:paraId="4924343F" w14:textId="77777777" w:rsidR="00B570CB" w:rsidRPr="00B570CB" w:rsidRDefault="00B570CB" w:rsidP="00B570CB">
      <w:pPr>
        <w:jc w:val="both"/>
        <w:rPr>
          <w:b/>
        </w:rPr>
      </w:pPr>
      <w:r w:rsidRPr="00B570CB">
        <w:t xml:space="preserve">Conformément à l’article 2 du l’arrêté du 12 avril 2018 relatif à la signature électronique, </w:t>
      </w:r>
      <w:r w:rsidRPr="00B570CB">
        <w:rPr>
          <w:b/>
        </w:rPr>
        <w:t xml:space="preserve">si le certificat de signature est émis par une autorité autre que celles figurant sur les listes de confiance, le candidat s’assure que le certificat qu’il utilise est conforme au règlement eIDAS du 23 juillet 2014. </w:t>
      </w:r>
    </w:p>
    <w:p w14:paraId="0CF542F6" w14:textId="77777777" w:rsidR="00B570CB" w:rsidRPr="00B570CB" w:rsidRDefault="00B570CB" w:rsidP="00B570CB">
      <w:pPr>
        <w:jc w:val="both"/>
      </w:pPr>
    </w:p>
    <w:p w14:paraId="38169B54" w14:textId="77777777" w:rsidR="00B570CB" w:rsidRPr="00B570CB" w:rsidRDefault="00B570CB" w:rsidP="00B570CB">
      <w:pPr>
        <w:jc w:val="both"/>
      </w:pPr>
      <w:r w:rsidRPr="00B570CB">
        <w:t xml:space="preserve">Le candidat fournit alors dans sa réponse électronique les justificatifs suivants : </w:t>
      </w:r>
    </w:p>
    <w:p w14:paraId="5651B5B0" w14:textId="77777777" w:rsidR="00B570CB" w:rsidRPr="00B570CB" w:rsidRDefault="00B570CB" w:rsidP="00B570CB">
      <w:pPr>
        <w:jc w:val="both"/>
      </w:pPr>
    </w:p>
    <w:p w14:paraId="17B4086B" w14:textId="77777777" w:rsidR="00B570CB" w:rsidRPr="00B570CB" w:rsidRDefault="00B570CB" w:rsidP="00B570CB">
      <w:pPr>
        <w:numPr>
          <w:ilvl w:val="0"/>
          <w:numId w:val="10"/>
        </w:numPr>
        <w:spacing w:after="120"/>
        <w:ind w:left="714" w:hanging="357"/>
        <w:jc w:val="both"/>
      </w:pPr>
      <w:r w:rsidRPr="00B570CB">
        <w:t>Tout élément permettant la vérification de la qualité et du niveau de sécurité du certificat de signature utilisé : preuve de la qualification de l'Autorité de certification ou compte-rendu d'audit, politique de certification, adresse du site internet du référencement de l'Autorité de certification par le pays d'établissement, etc ;</w:t>
      </w:r>
    </w:p>
    <w:p w14:paraId="70B39E6D" w14:textId="77777777" w:rsidR="00B570CB" w:rsidRPr="00B570CB" w:rsidRDefault="00B570CB" w:rsidP="00B570CB">
      <w:pPr>
        <w:numPr>
          <w:ilvl w:val="0"/>
          <w:numId w:val="10"/>
        </w:numPr>
        <w:jc w:val="both"/>
      </w:pPr>
      <w:r w:rsidRPr="00B570CB">
        <w:t>Les outils techniques de vérification du certificat : chaîne de certification complète jusqu'à l'Autorité de Certification racine, adresse de téléchargement de la dernière mise à jour de la liste de révocation des certificats (CRL).</w:t>
      </w:r>
    </w:p>
    <w:p w14:paraId="35D1A639" w14:textId="77777777" w:rsidR="00B570CB" w:rsidRDefault="00B570CB" w:rsidP="00B570CB">
      <w:pPr>
        <w:jc w:val="both"/>
      </w:pPr>
    </w:p>
    <w:p w14:paraId="46E29E77" w14:textId="77777777" w:rsidR="00B570CB" w:rsidRPr="00B570CB" w:rsidRDefault="00B570CB" w:rsidP="00B570CB">
      <w:pPr>
        <w:jc w:val="both"/>
      </w:pPr>
    </w:p>
    <w:p w14:paraId="7EE61930" w14:textId="77777777" w:rsidR="00B570CB" w:rsidRPr="00B570CB" w:rsidRDefault="00B570CB" w:rsidP="00B570CB">
      <w:pPr>
        <w:jc w:val="both"/>
        <w:rPr>
          <w:b/>
          <w:caps/>
          <w:u w:val="single"/>
        </w:rPr>
      </w:pPr>
      <w:r w:rsidRPr="00B570CB">
        <w:rPr>
          <w:b/>
          <w:caps/>
          <w:u w:val="single"/>
        </w:rPr>
        <w:t>format de signature</w:t>
      </w:r>
      <w:r w:rsidRPr="00B570CB">
        <w:rPr>
          <w:b/>
          <w:caps/>
        </w:rPr>
        <w:t> :</w:t>
      </w:r>
      <w:r w:rsidRPr="00B570CB">
        <w:rPr>
          <w:b/>
          <w:caps/>
          <w:u w:val="single"/>
        </w:rPr>
        <w:t xml:space="preserve"> </w:t>
      </w:r>
    </w:p>
    <w:p w14:paraId="5C613E19" w14:textId="77777777" w:rsidR="00B570CB" w:rsidRPr="00B570CB" w:rsidRDefault="00B570CB" w:rsidP="00B570CB">
      <w:pPr>
        <w:jc w:val="both"/>
      </w:pPr>
    </w:p>
    <w:p w14:paraId="19982212" w14:textId="77777777" w:rsidR="00B570CB" w:rsidRPr="00FC23CC" w:rsidRDefault="00B570CB" w:rsidP="00B570CB">
      <w:pPr>
        <w:jc w:val="both"/>
        <w:rPr>
          <w:sz w:val="22"/>
          <w:szCs w:val="22"/>
        </w:rPr>
      </w:pPr>
      <w:r w:rsidRPr="00FC23CC">
        <w:rPr>
          <w:noProof/>
          <w:color w:val="000000"/>
          <w:sz w:val="22"/>
          <w:szCs w:val="22"/>
        </w:rPr>
        <mc:AlternateContent>
          <mc:Choice Requires="wps">
            <w:drawing>
              <wp:inline distT="0" distB="0" distL="0" distR="0" wp14:anchorId="22372A01" wp14:editId="3729C040">
                <wp:extent cx="810343" cy="6015659"/>
                <wp:effectExtent l="7302" t="0" r="0" b="0"/>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6015659"/>
                        </a:xfrm>
                        <a:prstGeom prst="roundRect">
                          <a:avLst>
                            <a:gd name="adj" fmla="val 13032"/>
                          </a:avLst>
                        </a:prstGeom>
                        <a:solidFill>
                          <a:srgbClr val="ED7D31">
                            <a:lumMod val="40000"/>
                            <a:lumOff val="60000"/>
                          </a:srgbClr>
                        </a:solidFill>
                      </wps:spPr>
                      <wps:txbx>
                        <w:txbxContent>
                          <w:p w14:paraId="61AA8082" w14:textId="77777777" w:rsidR="008C5645" w:rsidRPr="00054724" w:rsidRDefault="008C5645" w:rsidP="00B570CB">
                            <w:pPr>
                              <w:jc w:val="center"/>
                              <w:rPr>
                                <w:b/>
                                <w:color w:val="FFFFFF" w:themeColor="background1"/>
                              </w:rPr>
                            </w:pPr>
                            <w:r w:rsidRPr="00054724">
                              <w:rPr>
                                <w:b/>
                              </w:rPr>
                              <w:t>Le Département de Seine-et-Marne utilise un outil de signature électronique sur le format PAdES avec un visuel de signature.</w:t>
                            </w:r>
                            <w:r w:rsidRPr="00054724">
                              <w:rPr>
                                <w:b/>
                                <w:color w:val="FFFFFF" w:themeColor="background1"/>
                              </w:rPr>
                              <w:t xml:space="preserve"> </w:t>
                            </w:r>
                            <w:r w:rsidRPr="00054724">
                              <w:rPr>
                                <w:b/>
                              </w:rPr>
                              <w:t>Pour permettre la co-signature de l’acte d’engagement, il est recommandé au soumissionnaire d’utiliser le même format PAdES avec visuel.</w:t>
                            </w:r>
                          </w:p>
                        </w:txbxContent>
                      </wps:txbx>
                      <wps:bodyPr rot="0" vert="horz" wrap="square" lIns="91440" tIns="45720" rIns="91440" bIns="45720" anchor="ctr" anchorCtr="0" upright="1">
                        <a:noAutofit/>
                      </wps:bodyPr>
                    </wps:wsp>
                  </a:graphicData>
                </a:graphic>
              </wp:inline>
            </w:drawing>
          </mc:Choice>
          <mc:Fallback>
            <w:pict>
              <v:roundrect w14:anchorId="22372A01" id="_x0000_s1029" style="width:63.8pt;height:473.6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bPcQQIAAFgEAAAOAAAAZHJzL2Uyb0RvYy54bWysVNtu1DAQfUfiHyy/0yR7o42araouRUgF&#10;Kgof4LWdjcHxuGNns+XrGTvbC/CGyIPlGdvHc84Z5/zi0Fu21xgMuIZXJyVn2klQxu0a/u3r9ZtT&#10;zkIUTgkLTjf8QQd+sX796nz0tZ5BB1ZpZATiQj36hncx+roogux0L8IJeO1osQXsRaQQd4VCMRJ6&#10;b4tZWa6KEVB5BKlDoOxmWuTrjN+2WsbPbRt0ZLbhVFvMI+Zxm8ZifS7qHQrfGXksQ/xDFb0wji59&#10;gtqIKNiA5i+o3kiEAG08kdAX0LZG6syB2FTlH2zuOuF15kLiBP8kU/h/sPLT/haZUQ2fkTxO9OTR&#10;NamtmRgikOjmftBslnQafahp+52/xcQ0+BuQPwJzcNUJt9OXiDB2Wiiqrkr7i98OpCDQUbYdP4Ki&#10;WxJ+luzQYs8QyJrlokxfzpI07JB9enjySR8ik5Q8rcr5Ys6ZpKVVWS1Xy7N8oagTVirOY4jvNfQs&#10;TRqOMDj1hZohQ4v9TYjZLHVkLNR3ztrekvV7YVk1L+eZciHq42aaPWJm8mCNujbW5gB32yuLjI42&#10;/N3m7WZe5Xvs0BPVKZ2ZTd1GaerJKb3KfJNYJOgEM82f8bOMSbnJgXjYHrJf80dPtqAeSNesIHlI&#10;j5EYd4A/ORupsRse7geBmjP7wZE3Z9VikV5CDhbLt8l3fLmyfbkinCSohsuInE3BVZzez+DR7Dq6&#10;a2Lr4JIcbU18tH6q69gH1L6Z2PGppffxMs67nn8I618AAAD//wMAUEsDBBQABgAIAAAAIQBc4d0i&#10;2wAAAAUBAAAPAAAAZHJzL2Rvd25yZXYueG1sTI/BTsMwEETvSPyDtUjcqENALYQ4FQoCBCda+AA3&#10;XuJAvA622xq+noULXEZazWjmbb3MbhQ7DHHwpOB0VoBA6rwZqFfw8nx7cgEiJk1Gj55QwSdGWDaH&#10;B7WujN/TCnfr1AsuoVhpBTalqZIydhadjjM/IbH36oPTic/QSxP0nsvdKMuimEunB+IFqydsLXbv&#10;661TkNv26d48vJU23K3SY25vBvvxpdTxUb6+ApEwp78w/OAzOjTMtPFbMlGMCviR9KvsXZ4vzkBs&#10;OFQu5iCbWv6nb74BAAD//wMAUEsBAi0AFAAGAAgAAAAhALaDOJL+AAAA4QEAABMAAAAAAAAAAAAA&#10;AAAAAAAAAFtDb250ZW50X1R5cGVzXS54bWxQSwECLQAUAAYACAAAACEAOP0h/9YAAACUAQAACwAA&#10;AAAAAAAAAAAAAAAvAQAAX3JlbHMvLnJlbHNQSwECLQAUAAYACAAAACEA3hmz3EECAABYBAAADgAA&#10;AAAAAAAAAAAAAAAuAgAAZHJzL2Uyb0RvYy54bWxQSwECLQAUAAYACAAAACEAXOHdItsAAAAFAQAA&#10;DwAAAAAAAAAAAAAAAACbBAAAZHJzL2Rvd25yZXYueG1sUEsFBgAAAAAEAAQA8wAAAKMFAAAAAA==&#10;" fillcolor="#f8cbad" stroked="f">
                <v:textbox>
                  <w:txbxContent>
                    <w:p w14:paraId="61AA8082" w14:textId="77777777" w:rsidR="008C5645" w:rsidRPr="00054724" w:rsidRDefault="008C5645" w:rsidP="00B570CB">
                      <w:pPr>
                        <w:jc w:val="center"/>
                        <w:rPr>
                          <w:b/>
                          <w:color w:val="FFFFFF" w:themeColor="background1"/>
                        </w:rPr>
                      </w:pPr>
                      <w:r w:rsidRPr="00054724">
                        <w:rPr>
                          <w:b/>
                        </w:rPr>
                        <w:t>Le Département de Seine-et-Marne utilise un outil de signature électronique sur le format PAdES avec un visuel de signature.</w:t>
                      </w:r>
                      <w:r w:rsidRPr="00054724">
                        <w:rPr>
                          <w:b/>
                          <w:color w:val="FFFFFF" w:themeColor="background1"/>
                        </w:rPr>
                        <w:t xml:space="preserve"> </w:t>
                      </w:r>
                      <w:r w:rsidRPr="00054724">
                        <w:rPr>
                          <w:b/>
                        </w:rPr>
                        <w:t>Pour permettre la co-signature de l’acte d’engagement, il est recommandé au soumissionnaire d’utiliser le même format PAdES avec visuel.</w:t>
                      </w:r>
                    </w:p>
                  </w:txbxContent>
                </v:textbox>
                <w10:anchorlock/>
              </v:roundrect>
            </w:pict>
          </mc:Fallback>
        </mc:AlternateContent>
      </w:r>
    </w:p>
    <w:p w14:paraId="7C5FCFF9" w14:textId="77777777" w:rsidR="00B570CB" w:rsidRPr="00B570CB" w:rsidRDefault="00B570CB" w:rsidP="00B570CB">
      <w:pPr>
        <w:jc w:val="both"/>
      </w:pPr>
    </w:p>
    <w:p w14:paraId="02BA6F95" w14:textId="77777777" w:rsidR="00B570CB" w:rsidRPr="00B570CB" w:rsidRDefault="00B570CB" w:rsidP="00B570CB">
      <w:pPr>
        <w:jc w:val="both"/>
      </w:pPr>
      <w:r w:rsidRPr="00B570CB">
        <w:t>Un outil de signature est disponible sur le site de la plateforme Maximilien :</w:t>
      </w:r>
    </w:p>
    <w:p w14:paraId="45575ECD" w14:textId="77777777" w:rsidR="00B570CB" w:rsidRPr="00B570CB" w:rsidRDefault="008C5645" w:rsidP="00B570CB">
      <w:pPr>
        <w:jc w:val="both"/>
      </w:pPr>
      <w:hyperlink r:id="rId41" w:history="1">
        <w:r w:rsidR="00B570CB" w:rsidRPr="00B570CB">
          <w:rPr>
            <w:rStyle w:val="Lienhypertexte"/>
          </w:rPr>
          <w:t>https://marches.maximilien.fr/?page=entreprise.AccueilEntreprise</w:t>
        </w:r>
      </w:hyperlink>
      <w:r w:rsidR="00B570CB" w:rsidRPr="00B570CB">
        <w:t xml:space="preserve"> </w:t>
      </w:r>
    </w:p>
    <w:p w14:paraId="43DCB6BE" w14:textId="77777777" w:rsidR="00B570CB" w:rsidRPr="00B570CB" w:rsidRDefault="00B570CB" w:rsidP="00B570CB">
      <w:pPr>
        <w:jc w:val="both"/>
      </w:pPr>
    </w:p>
    <w:p w14:paraId="055B6075" w14:textId="77777777" w:rsidR="00B570CB" w:rsidRPr="00B570CB" w:rsidRDefault="00B570CB" w:rsidP="00B570CB">
      <w:pPr>
        <w:jc w:val="both"/>
        <w:rPr>
          <w:b/>
        </w:rPr>
      </w:pPr>
      <w:r w:rsidRPr="00B570CB">
        <w:rPr>
          <w:b/>
        </w:rPr>
        <w:t>Le Département reste à votre écoute pour toute question relative à la signature des pièces de marché :</w:t>
      </w:r>
    </w:p>
    <w:p w14:paraId="1D901C48" w14:textId="77777777" w:rsidR="00B570CB" w:rsidRDefault="008C5645" w:rsidP="00B570CB">
      <w:pPr>
        <w:widowControl/>
        <w:autoSpaceDE/>
        <w:autoSpaceDN/>
        <w:adjustRightInd/>
      </w:pPr>
      <w:hyperlink r:id="rId42" w:history="1">
        <w:r w:rsidR="00F558A4" w:rsidRPr="00C721D4">
          <w:rPr>
            <w:rStyle w:val="Lienhypertexte"/>
          </w:rPr>
          <w:t>info.signaturelectronique@departement77.fr</w:t>
        </w:r>
      </w:hyperlink>
    </w:p>
    <w:p w14:paraId="3C99BD57" w14:textId="77777777" w:rsidR="00F558A4" w:rsidRPr="00B570CB" w:rsidRDefault="00F558A4" w:rsidP="00B570CB">
      <w:pPr>
        <w:widowControl/>
        <w:autoSpaceDE/>
        <w:autoSpaceDN/>
        <w:adjustRightInd/>
      </w:pPr>
    </w:p>
    <w:p w14:paraId="71017B82" w14:textId="77777777" w:rsidR="00B57272" w:rsidRDefault="00B57272" w:rsidP="00B57272">
      <w:pPr>
        <w:widowControl/>
        <w:autoSpaceDE/>
        <w:autoSpaceDN/>
        <w:adjustRightInd/>
        <w:rPr>
          <w:sz w:val="18"/>
          <w:szCs w:val="18"/>
        </w:rPr>
      </w:pPr>
    </w:p>
    <w:p w14:paraId="60EC2050" w14:textId="77777777" w:rsidR="00B57272" w:rsidRDefault="00B57272" w:rsidP="00B57272">
      <w:pPr>
        <w:widowControl/>
        <w:autoSpaceDE/>
        <w:autoSpaceDN/>
        <w:adjustRightInd/>
        <w:rPr>
          <w:b/>
          <w:sz w:val="22"/>
          <w:szCs w:val="22"/>
          <w:u w:val="single"/>
        </w:rPr>
      </w:pPr>
      <w:r w:rsidRPr="00AB35B3">
        <w:rPr>
          <w:b/>
          <w:sz w:val="22"/>
          <w:szCs w:val="22"/>
          <w:u w:val="single"/>
        </w:rPr>
        <w:t>E/ Modalités de communication avec les candidats durant toute la procédure</w:t>
      </w:r>
    </w:p>
    <w:p w14:paraId="5DA08117" w14:textId="77777777" w:rsidR="00B57272" w:rsidRDefault="00B57272" w:rsidP="00B57272">
      <w:pPr>
        <w:widowControl/>
        <w:autoSpaceDE/>
        <w:autoSpaceDN/>
        <w:adjustRightInd/>
        <w:rPr>
          <w:b/>
          <w:sz w:val="22"/>
          <w:szCs w:val="22"/>
          <w:u w:val="single"/>
        </w:rPr>
      </w:pPr>
    </w:p>
    <w:p w14:paraId="71853C00" w14:textId="77777777" w:rsidR="00B57272" w:rsidRPr="004175A3" w:rsidRDefault="00B57272" w:rsidP="004B3A53">
      <w:pPr>
        <w:widowControl/>
        <w:jc w:val="both"/>
        <w:rPr>
          <w:b/>
          <w:caps/>
          <w:color w:val="000000"/>
        </w:rPr>
      </w:pPr>
      <w:r>
        <w:rPr>
          <w:bCs/>
          <w:color w:val="000000"/>
        </w:rPr>
        <w:t>L</w:t>
      </w:r>
      <w:r w:rsidRPr="005C6A24">
        <w:rPr>
          <w:bCs/>
          <w:color w:val="000000"/>
        </w:rPr>
        <w:t xml:space="preserve">es candidats sont avisés que le moyen de communication utilisé par le Département dans le cadre de cette consultation est : </w:t>
      </w:r>
      <w:r>
        <w:rPr>
          <w:b/>
          <w:caps/>
          <w:color w:val="000000"/>
        </w:rPr>
        <w:t xml:space="preserve">LA MESSAGERIE SECURISEE DU PROFIL ACHETEUR </w:t>
      </w:r>
      <w:r w:rsidR="00B555B6">
        <w:rPr>
          <w:b/>
          <w:caps/>
          <w:color w:val="000000"/>
          <w:u w:val="single"/>
        </w:rPr>
        <w:t>MAXIMILIEN.</w:t>
      </w:r>
    </w:p>
    <w:p w14:paraId="1F5BB461" w14:textId="77777777" w:rsidR="00B57272" w:rsidRPr="005C6A24" w:rsidRDefault="00B57272" w:rsidP="00B57272">
      <w:pPr>
        <w:widowControl/>
        <w:jc w:val="both"/>
        <w:rPr>
          <w:color w:val="000000"/>
        </w:rPr>
      </w:pPr>
    </w:p>
    <w:p w14:paraId="1C23A1C4" w14:textId="77777777" w:rsidR="00B57272" w:rsidRPr="005C6A24" w:rsidRDefault="00B57272" w:rsidP="00B57272">
      <w:pPr>
        <w:widowControl/>
        <w:jc w:val="both"/>
        <w:rPr>
          <w:b/>
          <w:color w:val="000000"/>
        </w:rPr>
      </w:pPr>
      <w:r w:rsidRPr="005C6A24">
        <w:rPr>
          <w:b/>
          <w:color w:val="000000"/>
        </w:rPr>
        <w:t xml:space="preserve">A ce titre, les candidats sont invités à vérifier, préalablement au dépôt, la validité de l’ensemble des coordonnées indiquées dans leur offre. Ils sont responsables du paramétrage et de la surveillance de la messagerie (redirection automatique, utilisation d’anti-spam…) et doivent s'assurer que les messages envoyés par le portail Maximilien, notamment par l’adresse </w:t>
      </w:r>
      <w:r w:rsidRPr="005C6A24">
        <w:rPr>
          <w:b/>
          <w:color w:val="000000"/>
          <w:u w:val="single"/>
        </w:rPr>
        <w:t>«</w:t>
      </w:r>
      <w:r>
        <w:rPr>
          <w:b/>
          <w:color w:val="000000"/>
          <w:u w:val="single"/>
        </w:rPr>
        <w:t> </w:t>
      </w:r>
      <w:r w:rsidRPr="005C6A24">
        <w:rPr>
          <w:b/>
          <w:color w:val="000000"/>
          <w:u w:val="single"/>
        </w:rPr>
        <w:t>nepasrepondre@maximilien.fr»</w:t>
      </w:r>
      <w:r w:rsidRPr="005C6A24">
        <w:rPr>
          <w:b/>
          <w:color w:val="000000"/>
        </w:rPr>
        <w:t xml:space="preserve"> ne seront pas traités comme des courriels indésirables. </w:t>
      </w:r>
    </w:p>
    <w:p w14:paraId="1E019C58" w14:textId="77777777" w:rsidR="00B57272" w:rsidRPr="005C6A24" w:rsidRDefault="00B57272" w:rsidP="00B57272">
      <w:pPr>
        <w:widowControl/>
        <w:jc w:val="both"/>
        <w:rPr>
          <w:color w:val="000000"/>
        </w:rPr>
      </w:pPr>
    </w:p>
    <w:p w14:paraId="3ED7A207" w14:textId="77777777" w:rsidR="00B57272" w:rsidRDefault="00B57272" w:rsidP="00B57272">
      <w:pPr>
        <w:widowControl/>
        <w:jc w:val="both"/>
        <w:rPr>
          <w:color w:val="000000"/>
        </w:rPr>
      </w:pPr>
      <w:r w:rsidRPr="005C6A24">
        <w:rPr>
          <w:color w:val="000000"/>
        </w:rPr>
        <w:t xml:space="preserve">De manière générale, il incombe aux candidats une obligation de vigilance consistant en particulier à prendre connaissance de l’ensemble des messages qui lui seraient envoyés et de veiller à répondre dans les formes et délais impartis. </w:t>
      </w:r>
    </w:p>
    <w:p w14:paraId="716FBA03" w14:textId="77777777" w:rsidR="00B57272" w:rsidRDefault="00B57272">
      <w:pPr>
        <w:widowControl/>
        <w:autoSpaceDE/>
        <w:autoSpaceDN/>
        <w:adjustRightInd/>
        <w:rPr>
          <w:sz w:val="24"/>
        </w:rPr>
      </w:pPr>
    </w:p>
    <w:p w14:paraId="663FEC44" w14:textId="77777777" w:rsidR="00B57272" w:rsidRDefault="00B57272">
      <w:pPr>
        <w:widowControl/>
        <w:autoSpaceDE/>
        <w:autoSpaceDN/>
        <w:adjustRightInd/>
        <w:rPr>
          <w:b/>
          <w:bCs/>
          <w:color w:val="365F91"/>
          <w:sz w:val="24"/>
          <w:szCs w:val="24"/>
          <w:lang w:eastAsia="en-US"/>
        </w:rPr>
      </w:pPr>
      <w:r>
        <w:rPr>
          <w:sz w:val="24"/>
        </w:rPr>
        <w:br w:type="page"/>
      </w:r>
    </w:p>
    <w:bookmarkEnd w:id="96"/>
    <w:p w14:paraId="3D57CB30" w14:textId="4896DED1" w:rsidR="00616900" w:rsidRDefault="00616900" w:rsidP="00937E34">
      <w:pPr>
        <w:widowControl/>
        <w:jc w:val="both"/>
        <w:rPr>
          <w:color w:val="000000"/>
        </w:rPr>
      </w:pPr>
      <w:r w:rsidRPr="00616900">
        <w:rPr>
          <w:bCs/>
          <w:noProof/>
        </w:rPr>
        <w:lastRenderedPageBreak/>
        <w:drawing>
          <wp:inline distT="0" distB="0" distL="0" distR="0" wp14:anchorId="46EC5B6C" wp14:editId="57C1282C">
            <wp:extent cx="828675" cy="436752"/>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42025" cy="443788"/>
                    </a:xfrm>
                    <a:prstGeom prst="rect">
                      <a:avLst/>
                    </a:prstGeom>
                    <a:noFill/>
                  </pic:spPr>
                </pic:pic>
              </a:graphicData>
            </a:graphic>
          </wp:inline>
        </w:drawing>
      </w:r>
    </w:p>
    <w:p w14:paraId="6C1ACC26" w14:textId="77777777" w:rsidR="0088663F" w:rsidRDefault="0088663F" w:rsidP="00937E34">
      <w:pPr>
        <w:pStyle w:val="Titre"/>
        <w:pBdr>
          <w:top w:val="none" w:sz="0" w:space="0" w:color="auto"/>
          <w:left w:val="none" w:sz="0" w:space="0" w:color="auto"/>
          <w:bottom w:val="none" w:sz="0" w:space="0" w:color="auto"/>
          <w:right w:val="none" w:sz="0" w:space="0" w:color="auto"/>
        </w:pBdr>
        <w:rPr>
          <w:color w:val="FFFFFF" w:themeColor="background1"/>
        </w:rPr>
      </w:pPr>
      <w:bookmarkStart w:id="97" w:name="_Toc525555568"/>
    </w:p>
    <w:p w14:paraId="5B16B43B" w14:textId="77777777" w:rsidR="00F27752" w:rsidRDefault="00F27752" w:rsidP="00F27752">
      <w:pPr>
        <w:pStyle w:val="Titre1"/>
        <w:numPr>
          <w:ilvl w:val="0"/>
          <w:numId w:val="0"/>
        </w:numPr>
        <w:pBdr>
          <w:bottom w:val="none" w:sz="0" w:space="0" w:color="auto"/>
        </w:pBdr>
        <w:spacing w:before="0" w:after="120"/>
        <w:jc w:val="center"/>
        <w:rPr>
          <w:color w:val="FFFFFF" w:themeColor="background1"/>
          <w:u w:val="single"/>
        </w:rPr>
      </w:pPr>
    </w:p>
    <w:p w14:paraId="110D20F7" w14:textId="77777777" w:rsidR="00C2444D" w:rsidRPr="0088663F" w:rsidRDefault="00C2444D" w:rsidP="00F27752">
      <w:pPr>
        <w:pStyle w:val="Titre1"/>
        <w:numPr>
          <w:ilvl w:val="0"/>
          <w:numId w:val="0"/>
        </w:numPr>
        <w:pBdr>
          <w:bottom w:val="none" w:sz="0" w:space="0" w:color="auto"/>
        </w:pBdr>
        <w:jc w:val="center"/>
        <w:rPr>
          <w:color w:val="FFFFFF" w:themeColor="background1"/>
        </w:rPr>
      </w:pPr>
      <w:bookmarkStart w:id="98" w:name="_Toc204956590"/>
      <w:r w:rsidRPr="00F27752">
        <w:rPr>
          <w:color w:val="FFFFFF" w:themeColor="background1"/>
          <w:u w:val="single"/>
        </w:rPr>
        <w:t>Annexe 2</w:t>
      </w:r>
      <w:r w:rsidRPr="0088663F">
        <w:rPr>
          <w:color w:val="FFFFFF" w:themeColor="background1"/>
        </w:rPr>
        <w:t xml:space="preserve"> – Respect du Règlement Général sur la Protec</w:t>
      </w:r>
      <w:r w:rsidR="00F27752">
        <w:rPr>
          <w:noProof/>
          <w:color w:val="FFFFFF" w:themeColor="background1"/>
          <w:lang w:eastAsia="fr-FR"/>
        </w:rPr>
        <mc:AlternateContent>
          <mc:Choice Requires="wpg">
            <w:drawing>
              <wp:anchor distT="0" distB="0" distL="114300" distR="114300" simplePos="0" relativeHeight="251658752" behindDoc="1" locked="0" layoutInCell="1" allowOverlap="1" wp14:anchorId="556CDCD4" wp14:editId="282F006B">
                <wp:simplePos x="0" y="0"/>
                <wp:positionH relativeFrom="margin">
                  <wp:align>center</wp:align>
                </wp:positionH>
                <wp:positionV relativeFrom="page">
                  <wp:posOffset>882650</wp:posOffset>
                </wp:positionV>
                <wp:extent cx="6858000" cy="964800"/>
                <wp:effectExtent l="0" t="0" r="0" b="698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4"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5" name="Image 2"/>
                          <pic:cNvPicPr>
                            <a:picLocks noChangeAspect="1" noChangeArrowheads="1"/>
                          </pic:cNvPicPr>
                        </pic:nvPicPr>
                        <pic:blipFill>
                          <a:blip r:embed="rId12"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sdtfl="http://schemas.microsoft.com/office/word/2024/wordml/sdtformatlock" xmlns:w16du="http://schemas.microsoft.com/office/word/2023/wordml/word16du" xmlns:oel="http://schemas.microsoft.com/office/2019/extlst">
            <w:pict>
              <v:group w14:anchorId="2CE6C96E" id="Groupe 23" o:spid="_x0000_s1026" style="position:absolute;margin-left:0;margin-top:69.5pt;width:540pt;height:75.95pt;z-index:-251657728;mso-position-horizontal:center;mso-position-horizontal-relative:margin;mso-position-vertical-relative:page" coordorigin="855,2460" coordsize="10800,151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NSpR/G8DAAD+BwAADgAAAGRycy9lMm9Eb2MueG1spFXbbts4EH0v0H8g&#10;+J5Ici1bFmIXRdIEAdpusNn9AIqiJKISySVpK9mv7wwp35IW7XYfJHBEznDOmTOjq/dPQ092wjqp&#10;1ZpmlyklQnFdS9Wu6d9/3V4UlDjPVM16rcSaPgtH32/evrkaTSlmutN9LSyBIMqVo1nTzntTJonj&#10;nRiYu9RGKNhstB2YB9O2SW3ZCNGHPpml6SIZta2N1Vw4B19v4ibdhPhNI7j/o2mc8KRfU8jNh7cN&#10;7wrfyeaKla1lppN8SoP9RhYDkwouPYS6YZ6RrZWvQg2SW+104y+5HhLdNJKLgAHQZOkLNHdWb03A&#10;0pZjaw40AbUvePrtsPzL7s6aR/NgY/aw/KT5Vwe8JKNpy9N9tNt4mFTjZ11DPdnW6wD8qbEDhgBI&#10;5Cnw+3zgVzx5wuHjosiLNIUycNhbLeZgxALwDqqEbkWeUwKbs/nisPVx8s5SPB98szxboWfCynhv&#10;yHXKDWsPYnJHvtz/4+uxY0aEMjjk48ESWWOKlCg2AAd/gsqYantBckwKb4dje05dJJQofd3BKfHB&#10;Wj12gtWQVRZAnDmg4aAc32eYWA0SzufAInBxwnc+X0XmLmZZMVG3pz2wFXkLFJ4Sx0pjnb8TeiC4&#10;WFMLYEJgtvvkfDy6P4L3Od3L+lb2fTBsW133luwYtNe7dHn7cTaV5exYr/Cw0ugWI+IXqFmEGimr&#10;dP0MsANAKDPMFMim0/ZfSkbozzV1/2yZFZT09wqoW2XzOTZ0MOb5cgaGPd2pTneY4hBqTbm3lETj&#10;2scxsDVWth3clQXYSn8ASTcyQMcMY15TuqCqzZWRvIRnakdYvZLXz8cWePktoomjb/ilGAOzX7fm&#10;AiaHYV5Wspf+OUxByByTUrsHybGT0ThRKigjKvV+YK0goUb7I9EBZCB5aPyjTp0BKSAtx0+vpHse&#10;JUHzLImql2YvFlxPcIH5FwPsO4zF4Xij+XYQysdpb0UPyLVynTQOCl6KoRI1qPa+hjw5/Gk8NCRU&#10;VHkUIsjVcmxPHP/5IoOhgr+Ai2y+WoI3gEuL1YqSCiZPWmShfcHHW+F5h+4NKBb9o2oPGwHoERvC&#10;/nHPYpxpKmZZEbt0tlyG3mflvklXcHvo0WJ2Ptr+c4ce+oyVP2i8fb4galzCE+QdfjKwOvuLndrh&#10;1PG3vfkGAAD//wMAUEsDBBQABgAIAAAAIQDQYBAimDQAACy6AAAUAAAAZHJzL21lZGlhL2ltYWdl&#10;MS53bWbsnQeUFcW2v6u6+sDADKASZBS56pUrckUko44IKDCSYUhDkIyAqBgwAKIiKCNRUJKMhAsj&#10;YBzJSTIiSUGQoCjmrAgYeBL+396nD8P7v7N8hzczCHdd1/qsOrt2V1fv/avqPt19hl1b1k8y+l+a&#10;KxG61Ep1RhNr8hnj4tvzP1NHbT52Z+NMiDLeEy+pJXglQmlO2vJYz+SlPErbiRMnqIm1LNvGUf6X&#10;J97h/8J2a1rysVrIM+eZ4qaQaeuEwnChSVUSTUuXaJoFNMJWXylsbsU32cUr4e3OMzc5oQgUNzVc&#10;CVPL/c3colxm6rq/m3ruCtMImgW0xJbqLjPt8emglDCd2bYLfXSlr27OKOF+I0cY/Vg8PdYD1pq+&#10;ekyO2OQzV5kKprarYpLczZBEXT5XMk2VCibF3RBwvWniqgZIex1GViGgomnnhMqMtGrA9ZRJRKo2&#10;duFm09HVYORCEqOuGlCeI7nadFLKcJSl8S1t2rgriaxQmv2XZr9liMzVpoFSnqhWJWLCjdRrYhdu&#10;xqc2vnVMKx1f9EjYIBIRLah0iEk455E4GVMQWykXihqhYtqWz8QSKdFQKXeVORciFtFQ9FkirQeY&#10;Q9HjGomcNT3wk1mTyKy5DQ0IHdBKR/IpdDDNsTVT2qGlNuRMaE29JXahOT7N8Q2Tiq2t0hp9tEFb&#10;Qjvq0nd3ci/0pI9ebCP0pK07uhI6o7F26E1oDc2ZRc3NXa6ekkxdqK+0pt4OXQmdqUu/0Y83Vh1V&#10;IRqlWCHORCQq6b6Km9yOSM7r5HHyKAxCJ4PIX5jm2Jopj6KNR8iv0I/6Q9iFB9HJg/iHScXWVulH&#10;/h9BI8Kj1KXvEeR+kNKZsjP2bvQVpi8a6YNWhDvx702fwp3srw8aEPqih37oQniU+iA0M4hyhNIt&#10;h3RyJiIR0UluRyRndFIOVVcLWVPUzCLSszgjZARMp5xiWijpprVLJ3PpZHSMkkxdaKRMIVvTOC//&#10;C1tGgPSXvdl9jc643BlZbNG7IYjOxWYV51ZhOUe/OGAeZSZaF17j/Poq59ZX0fQcJZm6UMMtUpLd&#10;Sj6vpG2RkkqZSl9t3TIiK6ygLvuIjC169LLOBb10dJ5ea7zDvBW2kLVdATvZz/YAafuE/W0JeIf9&#10;Ce8yh7cH7KTcxRg+wS58xHXFB4xH2MWxbg/YzHx+i7ksrOO41+K7hmNfw5wOk4KtCW2N8GmgbObY&#10;tzO3hd3U92EXPsZnP76fcF0h44t+zLGeDyLXDrFEI3LtcC5EJaKI7F07hK9OralmLrD1nVDUNoIU&#10;6ObilRaULVx+bPltMyXONnV5A0KUPnbB2ebOs62gm/sdZfzOWhEmxf3G2UP4BdUdDjhI+TM24QBn&#10;lp/I+E9s94WSTF2orxyi/jtKEf6gfoy1RTjBdby1DRRn67mQvdXFWb4L2LpKIepyXNlT0f267vz7&#10;RylnVNX75CpUxpRCH8Lf0U/ZgH/aJq50gLRVtam0h7nCtsW/nXKlbY9fmH9SlqWtKm1CZdvRlbdd&#10;lLLorXTA5baru8R2Ui62HdxF+CbaNsB3RyUFWxN3MTq/BN0Il6OR0uhFuIZ6RWxCZXyq4FsVTcsY&#10;s6ehyEoUS0Raq97KmHMlMjmjm5qqG2tKmpbMWKE1GUhFNalkt5HSglJIcQ1ZcYQGKKheQDJlXWxC&#10;HVajOmSuDtvdoCRTF+ort1JvRMaFFOqyv+xluIZm7a8bfWxZyLqCuY/5I9xNdO4I6E7ZxXZWOjJ/&#10;OjJ3OjIH2irJ1IUarpeS7O7l87209VJSKVPpq627i3kn3ENd9hEZW/QIZ13B9FANhL/NPse2wjj6&#10;HM/cFcaR1efIrjCWbD/DfoVR1EdgE4bjMwxfYTjbjqAPYRTjeYZ1RBhLXfqexvGOVzpTdsbeDb8w&#10;aawlQ1hLhEH4P05/wiD2N4T1QUjj+EehIGEs9fGoaLxNol8hp76lnIlIVFL1Fje5HZGIErJ35XLq&#10;le4b5F54nVVhccAicjQ/QNrWoIPXAzLJpTAXHcwPWES5BD2swS6s4vzyJroVFpPH+QGvoYk56EGY&#10;xfzIwDeDOTITXQgZ7D+D/c5i5ZqDPoTX0MV89CEspb4Cm7AKn9X4rmGVkvFFnxune6UbSzQiV7rn&#10;QlRyRi+jdF2xprb50dZ0wkF7izvE1eI3zFjha+pfkR3hMzIl7D9JsvuYq0thP76fkL1vyJ7wo23s&#10;fmbVOcR56TBZFA6hpp9RkPATCvoO1Qhfo6LPA/ZR7mbFEXagpPdQ0Ue2tfIx9f2o8VPU9Tl9CV9R&#10;F77G/jXtYVq7L1HPR+xb2MvK9z5q38G4djBWYaetje1m9lNT2Wdv4tiqK99Ql1hkT3kjdeX4T2Sj&#10;RTZn1HvqFbXzmjrBeikuPiCf18TlCZC2ol4q7WE8ry3+7RTfa49fmHyU8bQVpU24wOvoCnldlHiv&#10;G35hjNfV/cFqJxxBp7+jwd/Q32+sdmFSsDWhrRE+DRTjJbN9XSWB+vleA6Ww18gVYZxFvVY6xuzp&#10;LnJFHUtEWqtGy5hzJTI5o5tauup5PH1KNInk4Qqlm0skt/L5716ScoVXnbYaAbWw3aJc5tV2Jb06&#10;SgnqF2EXEr1arjj+QiLbXkQ/QgnvBnyvVy6jLv1nL8eR50LRRl9Fc5pozsRR5Ew+sr7h3OLVd0Id&#10;ZkRdZnFdMnKj0oKyhUvCdoPXTLmeGX1dQFXKytiFSl5zaAXd3FVKMnWhvlKNehKzUKhJXfaXvWzU&#10;0IiXNH/V6HMmC6eupq2Ip9CCeHcIaM8K1SZA2nqykrYIaMmK2YrVUmjNCtomoD1lB9p6Yhe6s5p2&#10;YTUVOpCbNgHNWU0be52Uhl4H1wDf+l4baBmQgq2Ja4guGrNqCs3JXRtyKHSk3g2bcDs+PfDtiQZk&#10;jNnLbWQ1jSUirVUHZcy5EpnYdFOIo5InHyFzF1l/XGnj7iI78jnSR/QoZ32DPfWbyRi2E55BWZMC&#10;JpKxcQHSNoPMjQ4YgxqEZ1HTuICJlM+jrBnYheko6wVUJUxCVeMCRqOsYShLSENZT+H7JGN/EmWF&#10;ScHWhLZG+DRQRqOmcahKmEx9KnZhOj7/wncGypLxRT/m0/1mEks0It9MzoWoRBTx599ks+63vEnG&#10;hCVkbH5AJuUrXmflJbI2h4zNIfIZSjJ1oYabpyS7ZXxeRts8JZUylb7aukVkW1hKXfYRGVuWplei&#10;tfeUNm4le5HPEa/LAuUXNHldN3eUMR3l3HKY8gf4nPrnlHuVm9wX3k3uALY/KPM6odvJnqIrJWt2&#10;9NA9he/vXOraOuEyx3s3rmVAc2zNlJKuqbvYca8WEqlfiF0o5ppDywDeDaIPIdG1w7e9UpK69H01&#10;Y7tM6UzZ2ZWknhhQxHV1hVwnJQH/ePoUEthfIddAKeKS8a+rlKR+masPyfQr5NT9nTMRiUq6Zhc3&#10;uR2RiKb+fFb8bzopFyiyKM97kol/iqsdUJOyumuhJLnWLonMJZGJ8gpXPPgnuUbKjWSrhrvV1cJW&#10;O0D6i773WNezyFPo3BhZzkQv6zqzGxEQbiciPYhcDz61V1pQCinEr5nSljmWGtCKsiV2oQXzrblr&#10;Bd1cPYU3eIhic/oVWlNvT46ETtRlf9mLcA3VakmeA/41o8+ZLJx6JfAg8RQeIN6PBgxknekfIG1p&#10;RL9vwINkRHiYqPYPGEj5GGtaGnbhKdfRPeG6KI8S9f4BfVnX+pAJ4S7XwfXG9w7XBloGpGBrQlsj&#10;fHjbBvqSt/7kT3ic+hBswlP4DMU3jfzL+LKX18g1ZizRiFwJnAtRiU0vfwvWtAJmsZnm5iuj3QtG&#10;mOYmKf2pC8NpF/rzPogwLeYz7H26F8d7g0X51v+WeZw3PB5222A39R3wjhngNlFK214zVtljRvJG&#10;xzD3nkmjfaiyifoGbOtpW4efsN6Mx/Y826fj84LyHvVd2PbQJv19dJJxvNExEVu622mm4jtN2Uh9&#10;HbbVtK0y42BswGhsI2gb6jaaIfgOVnZS34ttH20fES3pP3s6LKLrS9z/Gp3ISp8bUaqiY0g0ZyJa&#10;senzpkCfl5hfzBTe1JjiDpKxnwK+o/wa25dmMkyANLdfGUJdGOC+VYbwhoeQxmdhgvKdmeS+Z9sf&#10;yPxPAQcpD2OTfUXGGD2zWVeQ3XWUnkkwV5ijqKGQDVPQjnAJ9mmXz6a5PHao4lE/YZ7mTZERTnwL&#10;22cpwxxjXCdQrWfTeWvkBSWOeryd7ArYSfQ7Af+JyvnYCtopvP0yDb8wxk6lr3R3BBX/jop/Q5XC&#10;7+zniO5vqDN2COMYrMRTL8S4LrDD6XOMjiX6scZ6HVJCFZRw2lFooNtdYc62aEQU8OdXjlnfaC6y&#10;D7mSyjTe6RAeillFPQIVFTUlTEM7ljcJxvImwUjeJBjG2wFprhaZEqpTvwHbdbRVw0e4zo7H9jxt&#10;6fi8oNShXg9bA9qkr6aMp6EymXKyq49fMoqpja1WwI18rsZ2lVFZJTsOxgaMxjaCtqHuRlRTCwUJ&#10;takn2yfp6yn6TIOH2I8wLZvrYWSdy41IJKnaSpgzHZHY1JS15t1HFO9WJlNOdneSsTvIUA9s3QI6&#10;8rk99jasD6lkLJWM3KY8RylM4O2I511nstotoCdlb2x3oYy7mfd343+fknVObxOosYgpZibgLzzP&#10;GKaw3XT2NYN+M9jfi6xfs1Ci8CLqyKCfGfYJfAbh+xjbPMq2j7rRSrifCbY/tv5uMkyzA/AfyLaP&#10;udls9xJqepk18xX6E15mfC9xHLPZ34vsewbHOo11bzLHPYEYDFPC/UXiG30Ny1qv79Fjk1/AyIq9&#10;wj7Os+6H3QZYQ10+L2AF3xjwNrpfz4jWou+VHKGwnPoSbItoE9+tRGFBwEJGuoSRLidiKxmtsIb6&#10;eqK3gchtpH0L80vYpLYpbh1HsTJgKUe2AP+5tL9BhN9gDoYZjU32N5Rn9kPwH6ysp74R2xZW8a1E&#10;S8YSPQKxruKRJxzRIhNZ4U83QpEV/myLVEQzf77CR49nlqJ6nLJ2/0i+hB9Q73es01+hlc/Ij7Cf&#10;+ofY9tK2Bx9hL7PwQ/Syn5x/hlaEr6h/h+0H2qSvgycZxxP8idjSedI/lafw05RPKD/i8wdsuwdN&#10;7bFzeMouDKEupCkfsE5/xAz7BNvn6Ef4hvqPjO1ntHUQLcu+oh9vrPqJrN25EYnI2n2mI5LzOink&#10;jeXJ9lhX0BvpErxhLp+X5kLeUMVSP45OjqKTP8iHcBQtHEcT1uPq0OPqEPJRT/Cep4/x2lcRbxql&#10;MFkpgE+8N9XFYfMDTqCTP9DP7+joN9aX3+g7zGhsI2gb6k6gCd8brMR5Q+jjSVfAe4o+02AIT8yF&#10;nDrH50YkIjo50xHJGZ2U0/VEfvFyDZG+hqgLVwdc6T3Nc/ER7nLvGXeZNw6muUuUIdSF4crf8S9F&#10;1kpjuzpA+suZ2Z0bI4stellXSHW8KTyvnuJu5uhrBCRRXoetKnOgqjcB0lx5ZQh1YQDPsIUhrrbC&#10;9TTtN+AbZhLPpye76sytGgG1KGtjk31Fxhg9ilnnhFO/FTbwRvOcNEwHMteeDLZhny2Z70IK9SbY&#10;GtEmvl29ZynDNGRcTZjjKYyhJfNZSKXejvHc5k2i3wk8052odFLbFNeWGLQMaMr8b4D/rfgko5Zk&#10;1pwwo7HJ/oa6psShJfNdaEe9I7YuqKirN0bHEv1YYz0fRK4ZTjcKkWuGsy0aEQVk75rhzmCOVzLj&#10;vVFuPNkaq4yiHMUz1xE8o33ajUQZw8iGMJT6EM4UgzljPEEWn8D/UWUU5Sg3kG0eYZt++D2Ev3A/&#10;9XvYpg/b3M02d+N/hzKEupCm3MM6cR+r/APYHkYFwgDqA7E9Rj+D6FcYTP1JbGm0DcdHeIb6s2w/&#10;jnY5luyppTdxKcXvz//dopIzqjl1VZnOSjE/YB65f4P4v0Y+XyZHwizqM7H9izbxXcyKMi1gOqvG&#10;TFaVWawML7GiCK9Sz2QFmcuqMp/2RawYwgK1TXGvo5uXAjJYVabh/wLt6awq6WgrDPeO2d809p+B&#10;Ll5GH0Im9fnYFrGqLGZVkbFkTyeRVeV0oxBZVc62aOSMPrLOjXvJ+F6ytVN5hlIYwRP3YW4bythK&#10;NoSN1N/Cto6Zu5YsrsV/pTKEusB3X1jPDN/AzN+E7R0yKrxHfRd97GF72V/2MlpdZ/4l5q8YeWzR&#10;z4ruIa4EhANE6vuAbyi/xPY58+Uz5s9nRHafMoS6MMB9rQxxP/P5Z9q+ViZQCpPcN2z7HfPqh4Cf&#10;KH/GJvuKjDF6lLOuPMLPW6ypau6w73J3Z5vS277PnaO9/I5mH3eMwqRStrAfumbYG9vd3L/byb28&#10;7dw33OputRuVenY9ttW0rcBnGb5L2GYRd5oW0s8CpQv1Hth72zfZ1xruUq1VetqV3HVazt2npfiF&#10;aUPZSvuR/tbya6e3YGPAFmzvso+d+OzmrtYetgvTmbKb3eV62h30/W42tXavau3fO0IRvWTvOuWp&#10;4DqlpnnGruJXS6uV4ajhabL4FNl8gswLj1F/BFt/VNAf3zBr3AC7zg1ERY+R6aH2bWU4GR9lN/PL&#10;p61uDIoTniG7I1Hi06hycMBAyn72A/cAbX3xeRg1C/1RyCPYHkMVg9lGGEp9GKoZQdtI+54yAqUM&#10;t+/Q5xbGusU9ajcpA9j/w3aDe5CxPcBYhQdRaj+7mLEu5HgWKEOpj8A2muOS448+92K9En5SVfef&#10;SEokY1NnSqC+K808FCQsRkXLUdEK1LMSJQgrWNuWo4BFqGVuwKuUs7Fl0DYTnzkoIcwO7irv4jdQ&#10;e/ANs5ByCbalKGcZvsJSlLmEfSxEKfNgFsxGDSuUpdydXko/4TFFjiW6OrJW5n56NB7f60uZ/fQX&#10;Zq3bx2zai8J2MouEbdS3YNvE+rgRP2ET49/C+Lah8J2MV9hLfR+2/bRJX1+cZCv39rbza52d3Ovb&#10;zT2/vdxj/JB7gPvYLsx2ynewbaZtIz4b8H2LbdZz3OvpJ8x6bKtpW4HPMnyXsM0it50Y7GSGCHuo&#10;f4jtI9o+wedTfD9nmy+IjYwnekxinTGRe4m5Ea1GOhtLmbMxahFFZW/tTgtmTy0T8rZzx3A7d/R2&#10;Oc/by53Effw+Jswhyp9QwffMlO9Q/k+oSTjAmfYgs+IXlHaEduEo9RPYrLcTtge8g22LO8ZsOcL6&#10;eljZQD3MUWbscdRgvLX4r1KM9ya2ZfS3lLuOS5RfqB9kDT6Agg5wFfEdKhJ+wPYTPodQ2u8oTjhG&#10;3XqLOZ7lHNcqxad/563HvoHxvK143iZ8ttD+jh5/9tQ4VBXzn2hGohmbSosGKozjdzFLuG+8j3vI&#10;+/hFzlKXX1nIr3KEJSfPCVlb1MRaAe+ykIT3lcpCfj0iRNtiv/mVv+CS6G+BD8xvvFMkHHL7lV+j&#10;7OM4W/yE97dwBO/PlUPuOFtIW+Qoo2sn+upewubxhYtZ6BLtH/z1kt/d+fY3JYF6HLY8tIXwEfLY&#10;BD/Onu8n2CL++baoUpR6IraLaZO+Lj1Jfv9vtqBfkrYS+Fxki/kX2uJ+EZvIdhcpBajnx5aXthA+&#10;Dl+PbazND3kCPGzH+Sspf/AOye/8BZVfeZ/kMO+aHGKcB5Ui1C/EdhFtJfApie/f2OZS6+l4osfk&#10;dFf33IhWZHU/G6MWUdSfr+5Zs6Ai2SynHHFXEP0r7H+5a8lMRSXRj/QXPRvRFdoSFQgtSFYKWW1M&#10;duujUKEO9Zux1aCtBj5hEvybUVEd1FQfhQqNqadga4FCpa82J8nvp6K21rS1xKc5KmyKGhtxDPVR&#10;qFCX+i3YatF2Ez7V8U1imxtQ6A30E8bDdpz3Wv5wNzGmWqjwFtRYl+Ouj0KFRtSbYmtOW0t8WuOb&#10;yjZtUKiMJ3pMTlehuRGtiELPxqhFFPXnCs36lcZEsvmccsw9STkY+tpjfGdL9Psoh9z9ZGqIvQC/&#10;Q26iErtyT73vOdPm8xcFLLQhfz6ZfsNa/zWSKrxEfRa2DNrEdxnqnBmQYc+jrTA+Rf1XUZ6QSX0e&#10;ClyAfRHty1CisAT7QnuhP5fxv4pihdkodibbTKd9GmqdauOVaTYOm+zP4HOMbxdHlXnUF2FbStsy&#10;lC1jyZ4iI/c9TzcKkfueZ1s0YlNaoeAaImTW2AN8JxES/TXKgZNn6Kz7c9/S8oVShLKI/xk5+4Tc&#10;fYTtg4D3Kd/Dvg1Nvksu3yVXO5QC/g5bwN+JFt5HE3vQwYcB+yk/w/aFLQT54Zj7Voldy1mjTPDi&#10;/AQv0Y9T8lEKIT+P53xOzb6RpRuOougj1vm/2bwQD4n+IeUYz+4FD5uHzwme3x/nyvoYV8FHlTze&#10;Md4TMOzHQVw21Vddr4Av4a8qn/mRx6aU6LMr6xzYIVBSWXOdV8i/0TtPucEr4lfzLvQrkYlrvYuU&#10;Ml5xv5RXzL/cO9+/zCsI8QFx2EK0Gb8M0b2WSAuVqFfzTvAU2aPPPP51Xl6lquf7lbFVJKPXso1w&#10;NfXSZOQf+JSiX+EfjKe0V5i2ovgUUypSr8zYqnoX0FehbGbvNs3euXnkOZP9U88jtZltqQGtyWcL&#10;cpRCXhqTH6EB9Vux1aVNfNt7CZRh6qCbW8lVA/LTmFwJzai3IFetsKfS3g7dCG2wt0JbzdFWY7Ql&#10;1ENbtdmmFu010VZN8h8mDpvsz+BzjF9bH1VaUE/F1o629l5+HUt0pXOyIcvyd5rD527LJ/lPrGWx&#10;hlsNbxnLc9YEc7pRiJxHzrZo5Iw+ehAV+dvV8hZ2f3Ii9GOOPshcvR899CGAQm/qPbHdTlt3fITb&#10;mZ89yX1v8t2H3Ar3U38QWz/apK9H0UB/pQhlEf8hdPEAWrgPWx90IfTic3e27YI2OqONzmwXJg5b&#10;iDaDzzGe6R9V7qP+gHec5/0nXH/02t87wPsAAmcWjifaX7aPTSPXqEaK5kokkrTvEuZMRyRndHLq&#10;OvI0a0N6wGTyM4kcjEcfz5In4RnqI7ENo018p7OGPB0wjHViBPoYjU6eJefCeOoT0cbz2NNpn4YO&#10;hCnYJ6OXCeT1WXQijEQrT7PNU7Q/iVaeRCth4rDJ/ow/Cn08i1aEidTTsU2lbTrriIwlexqJrCOn&#10;G4XIOnK2RSM2ffxN1wlrCpiVZGMpvEH051DOhNfIwkwiPQfeIONLKVfCfOziH9nHhUEv+cxhU9E/&#10;bFr4B5SK/qd8/tSU4yJQkLaKJ7eKni+SSm/yLzz89/fbC9rK/gW2LHeIynJnqLIvn0O2NneWwlxo&#10;a/pFbXW/sL3RL2STlATq+bDlpU18L7HJlGHy2AbcqWrsx9um+DZTLqAswucLsRenvYRtqFykthT6&#10;boFfSyU/9RD+Hj7W1oO6Abdgk/0lcefqenyvU4pQT8RWgrZLbB0dS/QIxHrmK6grT8hEi0xEzacb&#10;oYiaz7ZIRZT259/jCwU6DJkr7NV+aaWFfwWZks+RPqJHPUt3WXOiCvkVKtvmfkV6EcpTvxabUN42&#10;wdZYqUxdfKP3HmtOS2pOC5j/y54jx/fnMYo+vqyjP/XZXldbyxe6oNtOtqp/m63E/bCKSgvqTbE1&#10;pq0RPkJj5lZT5kMLYpHKnBFuo94JWxfapK+eAT2YAz2YN91p64pPZ2LXkdi2J8apzDGhJfUUbE1o&#10;a4RPA3zrs009tq1HP2GqY7uetqr4VMK3Attcy7bl6CNMe8qO2DrT1hWf7vj2YJserA0ynugxiTVn&#10;kauL3IhWI9VDKXM2Ri02vWXd/R1ANh9UKvt3Ev07bRX/YTIzQGkR8/x8Vme5XNtWMLPtrdynEmr7&#10;L9qb/RmsrlNtDSWd+iRsE1DLeHyECazqk5ix6ShzKqoSZlB/Edts2qSvVwNesY38ObRnMOapqFFI&#10;pz4JRU6wKf44tnsWn7G2vj+G/YSpzufrsVdhfxWV51HeNI5RmAmzbHnu21X0X0GFs2w15UXOZjNR&#10;5r+wT0WlQjr1SdiFCfiNY6aNYz/CBI5xEupN5ww3LSCDcg72V+wtegw5o+rciHAPVXUF8+8S6dhm&#10;wj8C3fr8Xm8DuV7EirhBqeRvRnub0dYGpQH3aoVk/y30sllJ9rfzebv6NTg5V7Jm189s+YNSmTt7&#10;10MV/0e2/FnJml2njiLBq8Q9uWTupwmVfP6aJLSgLjTgXpyQ7Md75bALyf6FivhFG0VNr4Jfga2v&#10;gSSvIveBhHLcExAqRBl3B6xN8K4PbfCurZTzO7CFtEVim3WkaVj74d0XBuN9t1LOT2MLafufW2Rg&#10;HY/3WJiG9wilnJ/BFtIW2eIRzZA1SeZ9s9YXdpv1PH0Ns49S+MisU/bR/oFZ4+80q5XtZpX/jlnh&#10;bzXLeWq7RNlqFvjbzFxlp8n095rXlY8pPzNvKF+aef5XZhF9LlH2URf2moXKbspdZrGym3IPfh+b&#10;pcpnZpn/pXlT+Yr9f82YhK/MBv9zs0nZb7bQz1ZlJ/VtZrOy1bztb+Z43sc/EoHoa0bW1UGvQMPy&#10;b679yliEw4zheMBRPh9h7IK0xdlVtIf5lbgJv7PPIwFH+XycGMbZdUrIvs3V82blOGM9wriFQ9R/&#10;NBuV781b/nds9y1x/5Z4h1mGbbH/PfH+kXgKh4j3EeIsnKDu23lKHruAbwQythU6vujHHOvZv5iu&#10;ZfliikZL9b3KnAtRiSgie1eTp/6d1ASbyTcrYQvvBwiZfjE7Q7nQZmCfFfAStpeVIvZVvvWFKURZ&#10;ALuQYF+CWQEZ2GYohey/8A9ThFL6z15+I9+yoo2+iuYz0ZyJo8iZfNTU+Sv/EkRVO9cXrrML/evt&#10;UtjCdxrhTaWcXcaz+iVKWcqrmTFCGeql8ReutMthBWzh+6yQSV2Yp/yT+rX2daUSddlf9rJRQyP+&#10;140+Z7Jw6ipaj5gKycS7WUATPje0ixRpa8cqmhxQj5VSaGDX0x6mCZ+b2TX4rVNSWUVbsooKzchL&#10;Q7tVqUu9lt2o1LBv8b7COt5XWA0rApZhW8x7EgvwmafUJW8NyaGQQr01dqENPm11bCt0fNnLa2QV&#10;jSUakVX0XIhKbHrJum/Ridl1v7Kab83CkpjPzb11bsu/UVbGPElmhMEoakTAcD6noSpB2iagqMEn&#10;WeMPQQ3CU6gqLWA4n0eirPGUwnMoawyqEkaipjSUJTxBfSDKEgagrH749mP8D6MsoR9j6Mc+B6Ca&#10;gahHeAI1paEqYRT1sdiE5/AZp+NboWPMGWXFEpHWurqUMedKZGJTV9bfSc0ka8IrZGs2WRNmUJ9q&#10;NykvkLl0sp1O9CcqmdSF2XxLFTJ5M0VYTF1YFbCWb7TrlNfsWt1HZGxZ2p6Lltcrq/luI8Su7b6q&#10;bfn31I5wDhGOct7irVvY4h9U3qQUlvGdZ4lygPJHxil8T/07/IVvOW99gyq/YbuPlTcphWW8WcFV&#10;OOyDD9hO2EN9N9sJu9h2F9vuYrvNSiZ1YZ6yl/rHKFr4FD7ns/AlY/7azle+pf49tp9oPxjwK5/l&#10;uLKn9vtVwf/+UYqoK3tXpz2CFTPRFOffL1jjC8W8VbAiYBm2JUphb7F/XkBBygTsQry3DFYErMK2&#10;RinorcM/TGFK6fsybwv9CpuUwtQLeluVfNR9b6Ni8Tf0KfB2ODa+uUA+LxPf15XC1It5cyGTfoUt&#10;2dRO5Gr2TESikuq0uMntiOSMTsoFq09Rk0SkeX/bvz6gCtmv6C1Xynsr/fLeWtjCOzBCJnVhgVKB&#10;DFb23uAdmEy2f12R/rI34yN3n3NjZDkTvazvHG3Qq9DOW8ibH0thC2+bCG8GLPObMqeEJtAI7QsN&#10;qNfHX6hHtG9lXtzKdjcpmdSFeUpD6s2IrtCSuuwvexGuoVotaf6q0edMFk79znEnMRXuQL33B9zH&#10;5z7eIkXaBrIO9grozXok3OWtpz3MfXzuy5o2kFIY4L3tP+xtVu4nL31Y14Re1LuxrgldvLf8Tvh2&#10;8lb7Hcmh0In9d2J/XZgl3cih0Iu89SF/wgPU+2ETBuDziI5thY4ve3mNfOeIJRqR7xznQlRyRi9V&#10;gzUv0QxjTROGk7kR3gZlONkcRraFNDL8VMAQyiewCYPweRx/YRDbPkEfwhCy/1RAGqX0nb1MRs5c&#10;Z2KksUX3xiB6JcwM9DsDzaYrW/wxRGgM9VFKJnXhNWWsN8cf572oTPRm+i94M5RplDP4PN17RZlK&#10;KbwQkM48Sdf9cJeTPefh/bjoEc26k5t1TlvGlstYWZcELGBGzmWVFTI5p2WSn0xGnaFkUhcWKHOZ&#10;lfM5py3EtoRRCNJf9L3Hek81ck7LjZFF4pO9K8c6vI5YLZSH379eai7nSWQB+MzmDYVxoU/tCX+/&#10;Pcq3iCP+Xvsr718f5tnNIX9rwEbK9dhW07YCn+X4LmWbxdaFFtNPmPjQUlsotNwWDq2wxUKrbfHQ&#10;entRaKO9OLTVllC2U38f217a9uGzH99P2eYzG69j+cAWCIU5L7THXhDaRfsOW0TZQCmsw7aGttX2&#10;vNAq/MMkUHoBhtLQftxfyzjX2T94ThVmB6WwC/bYY3xbOgGWfQoF2GcEj7oX2k0/u+jnfXx5R13Z&#10;QCmsh3W6DxNai2+YApRCIcZ5Hsd/PmMOs5Uywnbqwo6A9yl34b+b7WQMO4mpsMPmD71nE0LbsG21&#10;BZXN1N/GtoG2t/ARNtgQNhfazHFsDdhG+R62HbRJX7v0WAzxt3z2lB3Ud2APc4J378O8Tyn+77Gd&#10;sJ0+tlk/9C79bQ3YTLkJ20baNuITJh+2/IwjHr8w71Juw7bd5tO+sjfXIm8YnI3qvUWvvC41f7WK&#10;k3Ucl5uzRc2R9TE3VF1Sj7WA+b+oOzKu3FB5zqzbMzm6aiHHai1/u2A8s1aYyMybxMx7npk3mZkn&#10;PM/smsRMm8jKMD7gOcqx2MbQNgafMCFsfug5+pC+ZgRk8HkW9tn0ORvfMPmwxYcy6GdGwHRKfn0V&#10;mkKfU/ALE8Lmh6bTh/SXzmovTGe1z2C159dboZdZ7V9j5c5khXuD7eeyrfAG22Sy2vDLLf9lziyz&#10;OcNkcKaZzhknPYBfrXGX9TB3cX/lLu4Rfzi+T7NNGtsOpQ8hjT6fpu/h7GMk+xrDPp9j3xMZg4wl&#10;e6tORCm5kYFI37mRiUY6O0qZszEjOTND9uoM8fj3fEuZvjYuJNzP2eZedNqHM+adaKIXdKfelTNn&#10;J9qELrR3gx7Qi89CDyVfqCd9CLdDd7Ql9LB5lO6U3dC6cHtAN3TYjTOp0Aub0Jt5JNzFfOjDmVS4&#10;O+AeSiFil/q9J7G0helDKdwL99FPX/o7lYf4LDzImPoGPMRYhQdBYnEnc0foAV2ZQ52YQ7cxh9oy&#10;h1KZQ60Zeyt8hdbMoVRi1ZY5dBtzqBNzqCtzqAdz6E7mkHAP9b7YHqJtAD4D8X2MbR5n20H0ITxO&#10;n4/R90D2MYB9PcQ++7Lve4KxZG8ujlRN1/5Ptsn4/5/tyHw/G7OeM/N9QDDfizHfqzDPrlM8Si90&#10;PXPoBnTHb9d5PnzMr6nYUHXmj3AjPjfiX1OJoy6cz7ZCXKiK4oeS0LlQA63fgtaT0Xp9tN4QrTdG&#10;603QelN0LjRB643ZZ0O0Xh+tJ6N1fivPM+lDjCNMVcqK2K6lrSw+ZfAtzTZXsu2V9BEmPlSavsuw&#10;j7Ls61r2WZF9V2UMMpbszZlrdc4Uy7WIRXR3NkYuZ3S3S3XnUF15c4Ep4uUNhXGhC7wTPDk5ylOO&#10;IzxV+dXP6x32nXfIP0HWhT/gN7J/iOwfIPs/kP3vyf63ZP9bsh8mPvQ92f+B7B8g+4fI/m9k/w+y&#10;f4LsC867OJTXuygU7xUPFfSKhc7zCrPvQowjXseSwJiEeK9AQEHKLPLjm+8UTvB9UzjMfn8JOER5&#10;kDPlf6cAn4W8AZbyf3KI2fcLx3U44ASzUMhHfCLk55+gjvdsVGTszosLkHqYY8QpGkexH2UmCsc4&#10;i4eJ1+2zN1siaj4bs9xdZ3J5fgl+7me7tB7LBSansp4zM32qznRf75GFmO9lmNvC1cpxSuEENhMS&#10;rqJeGptwVeB7DRqvoHiUXqgSVAmo5nHW8vJAwVBlJQ+lEFIqUVaECtgq0H6NYkNXU5ZWpB7+fK1X&#10;IiRUgmqsDUleYugm1oZarA23MNdrszbUQSn/j70zD66yugL4OTdsggZBkAaQNUCIrIVGpGLZFFAp&#10;SAVaEVGi1IIjTBkpOFFkDUskAQFNZBOLIEEEgaogq0MRF6oGKwgq+6YoiGQK4tDfOe+Lr9PJH0yh&#10;jjPqzM97c8655957vnPvt/De94ybQgKy83zP+Rz/EnWGfxcs5Lv33/Dd+1N85z1GI8oUZMnoamNT&#10;E9traFONttXwEaNcyWvwXZM+atNXMn2m0HejaCwXt/ZqeE5c8b9F3dva2/svffQT3XdJKe4oFO0X&#10;P8ajcWnWxAhfEyqtJS8ckFPhWqcwJEthqC6nQ2X5OiQ6x0MZORxKyJ6gsjOIZESMoByGbGhIkCHB&#10;flm7jDwYyskg2g0KFSMqI0tCVx2bGtjWok0dGRHq4qeuLIx4kX5XhAbyakiVtaGpsz78iu+E3gDt&#10;ZV3oLI+E7c6IsFOGh0/wsZfvUx90HgtHZVT4QsaH4zIpfOlkU38yfM77z4/4HC8ui4d7tvx0onWp&#10;s+w3HBWjA0elM0flNo7Kb8m8iWGQMzncJ1mhL0eul2SGbs7o0IUs6SgPkwEPhXZSMSKRshyyMuhK&#10;hps523QWDbeK0E5Cj4heyP6A7i5s+mF7L23SJZF+KsINER3C/dIl/JGxDJIeYYjTMwyTXiFDeoYx&#10;wi9KSFMyz2hM5vH+PHajvdKMzDN+SealkXmtmZfN79Jk2U8lWheWZVdFe1VpyeDttRkyTsc5+fq0&#10;GCZbqUW+akbWV8gcpHOwfN3J1oVizNRXnHnUjXz0htnGvdhVmb2/ohLvr9iNfn/EEVmsxnFZ6JyQ&#10;+WqclNnOCZ7pGuw9zhHJwT6H9tm628nXAvopYEz7Iw7zadkvJNM5IRP1lGQ5hbT7l0x3zvKZ0LP0&#10;EeNZZM87hYzllLzonJBl+HjZOUwf+72f+JxSozmV5EooUUdpBf2LVoWrqNvfqithnNZ0srWsGjOx&#10;MeZRN/LRG2Yb922fT7B4Xckn2ZporvLLh04r5ZuD0Bofxq/1Sae15vB3DropDr+KqE2cXK2H33qM&#10;IS2itY7XNprptNWJ2l6znI6076jTI55C9ozTVudgO89prc/iZz6+DfMbH3OtaMwl+MTyHfqc3gN3&#10;6jS1ek/67gdDsB8A9+kS7Q5dqXcE0xdl3H/OfSTzzoyYxLyNLOZtPMHcjSzGbUxi7kYm0pFOrg7D&#10;9zB8T4jIYu7ZWBjTmPt0WhozaT+TmjGD/oxpzNuYwpxz8TMFxjDvkY75jc+9is9dmflGetqI/xXO&#10;Sl2M1WLqsxzTxWcaX1tbsNqC5oCTre9h/R6j2ePMo27kozfMNt537ajvRDmG9Bs8fAulAu+CC+M0&#10;CeqElZS8Sy7kalnKBDjDnL7B3toURT4+nlQsUmnZycnWFsHgm6rOPOpGPnrDbONeqkXjKSddkXbF&#10;Q28YGP4K43Sos1L/hK433nq7Tbx1PJKzsZxNvznOSh2P5XjqIxzTxSNZ/Hki/umIeT6mwN1KCjvD&#10;7Rz923Uy5Gg3jnhXsorfJNVOOpuMn6M36lxWkTFHWyBrii4VmwbYJtOmDhlTCx8xRlM+imwEuoex&#10;GYrtENoMpu1gfMS4EVl7dJ2wuQXbrrTppqOjsczV/vTXx5mld5Mtd9PXvWRxf/pJdx6jPoxVNVjv&#10;0ge0t5POKuqnXbSvtkPayumrzZCl0Ko2NlWdwVqZthX0MS2Pr0Qnm/pTyOZoJV2gSc5i5rKUOSxn&#10;/Mv1erBx9dfi43uhn/8ouv7/MUb+DjKjXkKK/NiPQNEaLc14z3GvcP78eWombcxnV6w8cQGfElqO&#10;XauSKr2kA0fcaMPRv44saE42pEbUpayO7Gp0FbAxriSTjPLUjcvQ8fZePSfl9XTEV5RHpILuk0qc&#10;nZOcHVJDP5R6nKEb6wc8X/1A0vWgk0ZpNNdD6A5LQz0q9TnbJutXUke/ltr4jXGG8hyy8+hU69Nv&#10;ipbURlqKTC+lLSPSKNOdJMoYaZRGy4hmzKARc0vRGvipxYqty8qtz0pJjWhM2QxZC3RpaFppQ9ZB&#10;Y86uzSEN0lm7RppzG7pbOQ92wqPF8+JWyjKOT72En4/O/+voXNgqahGtkipSwJHe4DSnbM7Zu6Fu&#10;Ijs2k0Nb9Re6jVVQoBV1J2tjDxxw6uhebIyPya8dZNI/yaQPyboCvRaaQ/r3Z91+UW+NubNK11No&#10;TpFbMRrraXLrDLn1HbllJIRKelmooOVDeb06gqdNmowsFV3TkOS0DDX0ulBPrw/kbiBv8d3ASaM0&#10;mmt9dMmhIdcHrIWQrNeEOlo11MZvjIqU5ZFdjq4sNmWwLU2bUrQtiQ8bb1FEY5/EUOnOU4m2nJuL&#10;aEO9pc4KTTQvNNCZeJwaqjqTQ2Udw6gzGP3QkOgMpM775bQPup7YGd1oc2tI0S6hmXYOrZwuoR2y&#10;Lui6Y9Pb6RPuou09XGX0x1e6k0F9DLLJ6KZiZ8ykTV64RcdFjKU0RoWujKWbDg+30zbGQ5QDkQ1A&#10;1x8bo1+4WfuG9ozxRmgV0QJZU3Sp2DRwBhC1gUTvoVALfzGGU2YgG4VuLHZGZrhWJzK3oU7b7yNa&#10;/E4Sv6bJjPKmnbwgx2Wks5t6jCWyS5bKTlkmH8ly2e4sk/eRbZMl8i5278j0iGx5WybLWzJe3pQx&#10;slkel43yqKzl/vBVWBGxFNlidAuwmY/tXNrMkmx5Bj95ss7Jpx5jKr1k09sTjCALH8YT8jdkr8lU&#10;WY3dGsYQY6m8Li/T3yuyHs0man+XDYxno/wDtkfsRPYJun3YHMT2CG0+p4cvfP7FR+tCr1DG+777&#10;cyQtk4pW9MVdabT27OTxP5/Maqp50t45Tt3Ik2Y63Gmpw6SVPixtKNshMzrwBKKjPk45jr8nOm10&#10;MnZZ0pKyGTKjCfrG2DXB3vxdXA4UPcEubrRNPD8qey/W06Uc9YXFO36WuJ8I9nA2UG6Q3/EEpqe+&#10;JL/XRdJXn3O4apcH9BkZTKSHaa7zKPUxyCaiy8bOmE6bp2ibi49cfOXiN9PZQLmBJylreKryiozV&#10;FTJal8njyi6gS+QRzcdnjD9TDkb2ILqB2DyA7QDaDKDt/fiw8RbNMX6WKGTPqaVFbKG+Tmrqq8I7&#10;B7hyzOcKcoGTyGhLMerzkss7OZ52vqR+iH3nU/agHexHxgfsO9vYEd6R1Xh+w3mH/2+TAnQfY7PX&#10;+ZSWh+SYfEmmF0acpyylx3iKc4g+9zpJuouxbJcyEaUpjRL6kYh+LN+yvxZGnKQ8Th9H2WsPsl8Z&#10;+9hreVOLfMae+injMT5j99rD/rdPVmGz3DnKDnacvfIkeytPn5xvKYWIliCipYmHUVZXyRW6Gr3x&#10;djERLSCa333PFurr5BwRPUvrQiJ6kogax4jofiK6i7wo4Hmf8Rb1TcjWoFuFjfESbfL1Zd7JtVoW&#10;6RvOC/i3J24vEYFVRMpYQ9Q2Eb23OM4FEbso9yM7hu4kNkYhET1LBA/8F3uI6G787UBfELGNciuy&#10;zeg2YW+s1/dlrb5Lf2/CGxFrkb2GbhU2y53NRG0r0dumi/EXYwflbmR70PHtXecwbY4ytwInHtHi&#10;d5H4efe072wJkiTVpIPMkPpq5HF/Yswii43ZUt2ZRTbnydXO01IZ20rONOo5UsWZgs0U7GPUpKyp&#10;U/FlxPz3ouzFMerpzGbNG89KN2eRdEGf5mSzkxqT2TWNiXKTMwEbY6LcppOku5PF/pHNszpjGr6t&#10;jxncmxlTpD/2/Zwx0kdHojcy6DMDPzHaU7ZHfoMzljEYWezIxgTu6Yxx3P8ZY7iPi1Gd0qiC/Cpn&#10;AveOWXK5k0O2z5DLnDzqc5Eb87FZgL2xkLaL8GEsxK/xPH0Yz9GnMYcxLJe2up57zPWcTV5j3FvZ&#10;JzfIvch7OIvkTnzcie9+zizmbVgMis+EC72mSPNzRtIPkiF2tq2XUI2+frhMmeR92gr4OWOKMsbO&#10;cyc0niEJ/G3//RsAAP//AwBQSwMEFAAGAAgAAAAhAJIKW7DfAAAACQEAAA8AAABkcnMvZG93bnJl&#10;di54bWxMj0FrwzAMhe+D/QejwW6rnZaNJotTStl2KoO1g7GbG6tJaCyH2E3Sfz/1tN6e9MTT9/LV&#10;5FoxYB8aTxqSmQKBVHrbUKXhe//+tAQRoiFrWk+o4YIBVsX9XW4y60f6wmEXK8EhFDKjoY6xy6QM&#10;ZY3OhJnvkNg7+t6ZyGNfSdubkcNdK+dKvUhnGuIPtelwU2N52p2dho/RjOtF8jZsT8fN5Xf//Pmz&#10;TVDrx4dp/Qoi4hT/j+GKz+hQMNPBn8kG0WrgIpG3i5TF1VZLxeqgYZ6qFGSRy9sGxR8AAAD//wMA&#10;UEsDBBQABgAIAAAAIQBPoa7FugAAACEBAAAZAAAAZHJzL19yZWxzL2Uyb0RvYy54bWwucmVsc4SP&#10;ywrCMBBF94L/EGZv07oQkabdiNCt1A8YkmkbbB4k8dG/N+BGQXA593LPYer2aWZ2pxC1swKqogRG&#10;Vjql7Sjg0p82e2AxoVU4O0sCForQNutVfaYZUx7FSfvIMsVGAVNK/sB5lBMZjIXzZHMzuGAw5TOM&#10;3KO84kh8W5Y7Hj4Z0HwxWacEhE5VwPrFZ/N/thsGLeno5M2QTT8UXJvszkAMIyUBhpTGd1gVDzMA&#10;b2r+9VjzAgAA//8DAFBLAQItABQABgAIAAAAIQDx7CH0CwEAABUCAAATAAAAAAAAAAAAAAAAAAAA&#10;AABbQ29udGVudF9UeXBlc10ueG1sUEsBAi0AFAAGAAgAAAAhADj9If/WAAAAlAEAAAsAAAAAAAAA&#10;AAAAAAAAPAEAAF9yZWxzLy5yZWxzUEsBAi0AFAAGAAgAAAAhADUqUfxvAwAA/gcAAA4AAAAAAAAA&#10;AAAAAAAAOwIAAGRycy9lMm9Eb2MueG1sUEsBAi0AFAAGAAgAAAAhANBgECKYNAAALLoAABQAAAAA&#10;AAAAAAAAAAAA1gUAAGRycy9tZWRpYS9pbWFnZTEud21mUEsBAi0AFAAGAAgAAAAhAJIKW7DfAAAA&#10;CQEAAA8AAAAAAAAAAAAAAAAAoDoAAGRycy9kb3ducmV2LnhtbFBLAQItABQABgAIAAAAIQBPoa7F&#10;ugAAACEBAAAZAAAAAAAAAAAAAAAAAKw7AABkcnMvX3JlbHMvZTJvRG9jLnhtbC5yZWxzUEsFBgAA&#10;AAAGAAYAfAEAAJ08AAAAAA==&#10;">
                <v:rect id="Rectangle 5" o:spid="_x0000_s1027" style="position:absolute;left:5495;top:-2180;width:1519;height:108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YhoxAAAANsAAAAPAAAAZHJzL2Rvd25yZXYueG1sRI9BawIx&#10;FITvhf6H8Aq91axLKWU1igiy9tJabT0/Ns/d1c1LSKK7/ntTKHgcZuYbZjofTCcu5ENrWcF4lIEg&#10;rqxuuVbws1u9vIMIEVljZ5kUXCnAfPb4MMVC256/6bKNtUgQDgUqaGJ0hZShashgGFlHnLyD9QZj&#10;kr6W2mOf4KaTeZa9SYMtp4UGHS0bqk7bs1Gw/Fjsy6/SHbty/atz93n1m75V6vlpWExARBriPfzf&#10;XmsF+Sv8fUk/QM5uAAAA//8DAFBLAQItABQABgAIAAAAIQDb4fbL7gAAAIUBAAATAAAAAAAAAAAA&#10;AAAAAAAAAABbQ29udGVudF9UeXBlc10ueG1sUEsBAi0AFAAGAAgAAAAhAFr0LFu/AAAAFQEAAAsA&#10;AAAAAAAAAAAAAAAAHwEAAF9yZWxzLy5yZWxzUEsBAi0AFAAGAAgAAAAhAFxRiGjEAAAA2wAAAA8A&#10;AAAAAAAAAAAAAAAABwIAAGRycy9kb3ducmV2LnhtbFBLBQYAAAAAAwADALcAAAD4AgAAAAA=&#10;" fillcolor="#307fe2" stroked="f" strokeweight="1pt"/>
                <v:shape id="Image 2" o:spid="_x0000_s1028" type="#_x0000_t75" style="position:absolute;left:1185;top:2771;width:915;height: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VE+wgAAANsAAAAPAAAAZHJzL2Rvd25yZXYueG1sRI/BasMw&#10;EETvhf6D2EJvjdxAQnEjhxAoKeRSx/6AjbSWTa2VsJTE/fuqEOhxmJk3zGY7u1FcaYqDZwWviwIE&#10;sfZmYKugbT5e3kDEhGxw9EwKfijCtnp82GBp/I1rup6SFRnCsUQFfUqhlDLqnhzGhQ/E2ev85DBl&#10;OVlpJrxluBvlsijW0uHAeaHHQPue9Pfp4hTU+rxqW1MfjqQb7JovG8LRKvX8NO/eQSSa03/43v40&#10;CpYr+PuSf4CsfgEAAP//AwBQSwECLQAUAAYACAAAACEA2+H2y+4AAACFAQAAEwAAAAAAAAAAAAAA&#10;AAAAAAAAW0NvbnRlbnRfVHlwZXNdLnhtbFBLAQItABQABgAIAAAAIQBa9CxbvwAAABUBAAALAAAA&#10;AAAAAAAAAAAAAB8BAABfcmVscy8ucmVsc1BLAQItABQABgAIAAAAIQAQ9VE+wgAAANsAAAAPAAAA&#10;AAAAAAAAAAAAAAcCAABkcnMvZG93bnJldi54bWxQSwUGAAAAAAMAAwC3AAAA9gIAAAAA&#10;">
                  <v:imagedata r:id="rId30" o:title="" croptop="-981f" cropbottom="52963f" cropleft="36805f" cropright="7143f"/>
                </v:shape>
                <w10:wrap anchorx="margin" anchory="page"/>
              </v:group>
            </w:pict>
          </mc:Fallback>
        </mc:AlternateContent>
      </w:r>
      <w:r w:rsidRPr="0088663F">
        <w:rPr>
          <w:color w:val="FFFFFF" w:themeColor="background1"/>
        </w:rPr>
        <w:t>tion des Données (RGPD)</w:t>
      </w:r>
      <w:bookmarkEnd w:id="97"/>
      <w:bookmarkEnd w:id="98"/>
    </w:p>
    <w:p w14:paraId="3FB65BED" w14:textId="77777777" w:rsidR="00C2444D" w:rsidRDefault="00C2444D" w:rsidP="00937E34">
      <w:pPr>
        <w:widowControl/>
        <w:jc w:val="both"/>
        <w:rPr>
          <w:color w:val="000000"/>
        </w:rPr>
      </w:pPr>
    </w:p>
    <w:p w14:paraId="51F175C7" w14:textId="77777777" w:rsidR="0088663F" w:rsidRDefault="0088663F" w:rsidP="00937E34">
      <w:pPr>
        <w:tabs>
          <w:tab w:val="left" w:pos="1785"/>
        </w:tabs>
        <w:ind w:left="360"/>
        <w:rPr>
          <w:b/>
        </w:rPr>
      </w:pPr>
    </w:p>
    <w:p w14:paraId="3740359A" w14:textId="77777777" w:rsidR="00F27752" w:rsidRDefault="00F27752" w:rsidP="00937E34">
      <w:pPr>
        <w:tabs>
          <w:tab w:val="left" w:pos="1785"/>
        </w:tabs>
        <w:ind w:left="360"/>
        <w:rPr>
          <w:b/>
        </w:rPr>
      </w:pPr>
    </w:p>
    <w:p w14:paraId="35551469" w14:textId="77777777" w:rsidR="00F27752" w:rsidRDefault="00F27752" w:rsidP="00937E34">
      <w:pPr>
        <w:tabs>
          <w:tab w:val="left" w:pos="1785"/>
        </w:tabs>
        <w:ind w:left="360"/>
        <w:rPr>
          <w:b/>
        </w:rPr>
      </w:pPr>
    </w:p>
    <w:p w14:paraId="1BFCD437" w14:textId="77777777" w:rsidR="0088663F" w:rsidRDefault="0088663F" w:rsidP="00937E34">
      <w:pPr>
        <w:tabs>
          <w:tab w:val="left" w:pos="1785"/>
        </w:tabs>
        <w:ind w:left="360"/>
        <w:rPr>
          <w:b/>
        </w:rPr>
      </w:pPr>
    </w:p>
    <w:p w14:paraId="4D66142D" w14:textId="77777777" w:rsidR="00616900" w:rsidRPr="00616900" w:rsidRDefault="00616900" w:rsidP="00937E34">
      <w:pPr>
        <w:tabs>
          <w:tab w:val="left" w:pos="1785"/>
        </w:tabs>
        <w:ind w:left="360"/>
        <w:rPr>
          <w:b/>
          <w:u w:val="single"/>
        </w:rPr>
      </w:pPr>
      <w:r w:rsidRPr="00616900">
        <w:rPr>
          <w:b/>
        </w:rPr>
        <w:t xml:space="preserve">A/ </w:t>
      </w:r>
      <w:r w:rsidRPr="00616900">
        <w:rPr>
          <w:b/>
          <w:u w:val="single"/>
        </w:rPr>
        <w:t>Information sur le traitement des données</w:t>
      </w:r>
    </w:p>
    <w:p w14:paraId="6020E627" w14:textId="77777777" w:rsidR="00616900" w:rsidRPr="00616900" w:rsidRDefault="00616900" w:rsidP="00937E34">
      <w:pPr>
        <w:tabs>
          <w:tab w:val="left" w:pos="1785"/>
        </w:tabs>
        <w:rPr>
          <w:bCs/>
        </w:rPr>
      </w:pPr>
    </w:p>
    <w:p w14:paraId="692A3DE8" w14:textId="77777777" w:rsidR="00616900" w:rsidRPr="00616900" w:rsidRDefault="00616900" w:rsidP="00937E34">
      <w:pPr>
        <w:tabs>
          <w:tab w:val="left" w:pos="1785"/>
        </w:tabs>
        <w:jc w:val="both"/>
        <w:rPr>
          <w:bCs/>
        </w:rPr>
      </w:pPr>
      <w:r w:rsidRPr="00616900">
        <w:rPr>
          <w:bCs/>
        </w:rPr>
        <w:t>Les informations recueillies dans le cadre de la présente consultation font l'objet d'un traitement informatique destiné à gérer la passation, l'exécution et la gestion financière des marchés publics du Département de Seine-et-Marne. Leur durée de conservation, liée à la procédure de consultation, est soumise aux règles d’archivage des dossiers de</w:t>
      </w:r>
      <w:r w:rsidR="009B03F1">
        <w:rPr>
          <w:bCs/>
        </w:rPr>
        <w:t>s</w:t>
      </w:r>
      <w:r w:rsidRPr="00616900">
        <w:rPr>
          <w:bCs/>
        </w:rPr>
        <w:t xml:space="preserve"> marché</w:t>
      </w:r>
      <w:r w:rsidR="009B03F1">
        <w:rPr>
          <w:bCs/>
        </w:rPr>
        <w:t>s</w:t>
      </w:r>
      <w:r w:rsidRPr="00616900">
        <w:rPr>
          <w:bCs/>
        </w:rPr>
        <w:t xml:space="preserve"> publics telles qu’elles ont été validées par les services chargés de la gestion des archives départementales.</w:t>
      </w:r>
    </w:p>
    <w:p w14:paraId="1495E206" w14:textId="77777777" w:rsidR="00616900" w:rsidRPr="00616900" w:rsidRDefault="00616900" w:rsidP="00937E34">
      <w:pPr>
        <w:tabs>
          <w:tab w:val="left" w:pos="1785"/>
        </w:tabs>
        <w:jc w:val="both"/>
        <w:rPr>
          <w:bCs/>
        </w:rPr>
      </w:pPr>
    </w:p>
    <w:p w14:paraId="550CB381" w14:textId="77777777" w:rsidR="00616900" w:rsidRPr="00616900" w:rsidRDefault="00616900" w:rsidP="00937E34">
      <w:pPr>
        <w:tabs>
          <w:tab w:val="left" w:pos="1785"/>
        </w:tabs>
        <w:jc w:val="both"/>
        <w:rPr>
          <w:bCs/>
        </w:rPr>
      </w:pPr>
      <w:r w:rsidRPr="00616900">
        <w:rPr>
          <w:bCs/>
        </w:rPr>
        <w:t>Les destinataires des données sont les services départementaux chargés de la passation, de l'exécution et de la gestion financière des marchés publics.</w:t>
      </w:r>
    </w:p>
    <w:p w14:paraId="634F45F6" w14:textId="77777777" w:rsidR="00616900" w:rsidRPr="00616900" w:rsidRDefault="00616900" w:rsidP="00937E34">
      <w:pPr>
        <w:tabs>
          <w:tab w:val="left" w:pos="1785"/>
        </w:tabs>
        <w:jc w:val="both"/>
        <w:rPr>
          <w:bCs/>
        </w:rPr>
      </w:pPr>
    </w:p>
    <w:p w14:paraId="733BCFFF" w14:textId="77777777" w:rsidR="00616900" w:rsidRPr="00616900" w:rsidRDefault="00616900" w:rsidP="00937E34">
      <w:pPr>
        <w:tabs>
          <w:tab w:val="left" w:pos="1785"/>
        </w:tabs>
        <w:jc w:val="both"/>
        <w:rPr>
          <w:bCs/>
        </w:rPr>
      </w:pPr>
      <w:r w:rsidRPr="00616900">
        <w:rPr>
          <w:bCs/>
        </w:rPr>
        <w:t>Conformément au Règlement général sur la protection des données à caractère personnel en vigueur à partir du 25 mai 2018, le candidat bénéficie d'un droit d'accès et de rectification aux informations qui le concernent. S’il souhaite exercer ce droit et obtenir communication des informations le concernant, il peut s’adresser à :</w:t>
      </w:r>
    </w:p>
    <w:p w14:paraId="58A75D7A" w14:textId="77777777" w:rsidR="00616900" w:rsidRPr="00616900" w:rsidRDefault="00616900" w:rsidP="00937E34">
      <w:pPr>
        <w:tabs>
          <w:tab w:val="left" w:pos="1785"/>
        </w:tabs>
        <w:jc w:val="both"/>
        <w:rPr>
          <w:bCs/>
        </w:rPr>
      </w:pPr>
    </w:p>
    <w:p w14:paraId="27B9E445" w14:textId="77777777" w:rsidR="00616900" w:rsidRPr="00616900" w:rsidRDefault="00DA6488" w:rsidP="00937E34">
      <w:pPr>
        <w:tabs>
          <w:tab w:val="left" w:pos="1785"/>
        </w:tabs>
        <w:jc w:val="both"/>
        <w:rPr>
          <w:bCs/>
        </w:rPr>
      </w:pPr>
      <w:r>
        <w:rPr>
          <w:bCs/>
        </w:rPr>
        <w:t>Direction de l’Achat Public</w:t>
      </w:r>
    </w:p>
    <w:p w14:paraId="2176E177" w14:textId="77777777" w:rsidR="00616900" w:rsidRPr="00616900" w:rsidRDefault="00616900" w:rsidP="00937E34">
      <w:pPr>
        <w:tabs>
          <w:tab w:val="left" w:pos="1785"/>
        </w:tabs>
        <w:jc w:val="both"/>
        <w:rPr>
          <w:bCs/>
        </w:rPr>
      </w:pPr>
      <w:r w:rsidRPr="00616900">
        <w:rPr>
          <w:bCs/>
        </w:rPr>
        <w:t>Hôtel du Département</w:t>
      </w:r>
    </w:p>
    <w:p w14:paraId="68B4671F" w14:textId="77777777" w:rsidR="00616900" w:rsidRPr="00616900" w:rsidRDefault="00616900" w:rsidP="00937E34">
      <w:pPr>
        <w:tabs>
          <w:tab w:val="left" w:pos="1785"/>
        </w:tabs>
        <w:jc w:val="both"/>
        <w:rPr>
          <w:bCs/>
        </w:rPr>
      </w:pPr>
      <w:r w:rsidRPr="00616900">
        <w:rPr>
          <w:bCs/>
        </w:rPr>
        <w:t>CS 50377</w:t>
      </w:r>
    </w:p>
    <w:p w14:paraId="6BE508BE" w14:textId="77777777" w:rsidR="00616900" w:rsidRPr="00616900" w:rsidRDefault="00616900" w:rsidP="00937E34">
      <w:pPr>
        <w:tabs>
          <w:tab w:val="left" w:pos="1785"/>
        </w:tabs>
        <w:jc w:val="both"/>
        <w:rPr>
          <w:bCs/>
        </w:rPr>
      </w:pPr>
      <w:r w:rsidRPr="00616900">
        <w:rPr>
          <w:bCs/>
        </w:rPr>
        <w:t>77010 MELUN Cedex</w:t>
      </w:r>
    </w:p>
    <w:p w14:paraId="4C8D6439" w14:textId="77777777" w:rsidR="00616900" w:rsidRPr="00616900" w:rsidRDefault="00616900" w:rsidP="00937E34">
      <w:pPr>
        <w:tabs>
          <w:tab w:val="left" w:pos="1785"/>
        </w:tabs>
        <w:jc w:val="both"/>
        <w:rPr>
          <w:bCs/>
        </w:rPr>
      </w:pPr>
    </w:p>
    <w:p w14:paraId="674ABAA4" w14:textId="77777777" w:rsidR="00616900" w:rsidRPr="00616900" w:rsidRDefault="00616900" w:rsidP="00937E34">
      <w:pPr>
        <w:tabs>
          <w:tab w:val="left" w:pos="1785"/>
        </w:tabs>
        <w:jc w:val="both"/>
        <w:rPr>
          <w:bCs/>
        </w:rPr>
      </w:pPr>
      <w:r w:rsidRPr="00616900">
        <w:rPr>
          <w:bCs/>
        </w:rPr>
        <w:t>Ou par courrier électronique à :</w:t>
      </w:r>
      <w:r w:rsidR="00DA6488">
        <w:rPr>
          <w:bCs/>
        </w:rPr>
        <w:t xml:space="preserve"> </w:t>
      </w:r>
      <w:hyperlink r:id="rId44" w:history="1">
        <w:r w:rsidRPr="00616900">
          <w:rPr>
            <w:bCs/>
            <w:color w:val="0000FF"/>
            <w:u w:val="single"/>
          </w:rPr>
          <w:t>dpd@departement77.fr</w:t>
        </w:r>
      </w:hyperlink>
    </w:p>
    <w:p w14:paraId="38E720E9" w14:textId="77777777" w:rsidR="00616900" w:rsidRPr="00616900" w:rsidRDefault="00616900" w:rsidP="00937E34">
      <w:pPr>
        <w:tabs>
          <w:tab w:val="left" w:pos="1785"/>
        </w:tabs>
        <w:jc w:val="both"/>
        <w:rPr>
          <w:bCs/>
        </w:rPr>
      </w:pPr>
    </w:p>
    <w:p w14:paraId="15E663BD" w14:textId="77777777" w:rsidR="00616900" w:rsidRPr="00616900" w:rsidRDefault="00616900" w:rsidP="00937E34">
      <w:pPr>
        <w:tabs>
          <w:tab w:val="left" w:pos="1785"/>
        </w:tabs>
        <w:jc w:val="both"/>
        <w:rPr>
          <w:bCs/>
        </w:rPr>
      </w:pPr>
    </w:p>
    <w:p w14:paraId="428CFC03" w14:textId="77777777" w:rsidR="00616900" w:rsidRPr="00616900" w:rsidRDefault="00616900" w:rsidP="00937E34">
      <w:pPr>
        <w:tabs>
          <w:tab w:val="left" w:pos="1785"/>
        </w:tabs>
        <w:ind w:left="360"/>
        <w:jc w:val="both"/>
        <w:rPr>
          <w:b/>
          <w:bCs/>
          <w:u w:val="single"/>
        </w:rPr>
      </w:pPr>
      <w:r w:rsidRPr="00616900">
        <w:rPr>
          <w:b/>
          <w:bCs/>
          <w:u w:val="single"/>
        </w:rPr>
        <w:t>B/ Information sur le délégué à la protection des données</w:t>
      </w:r>
    </w:p>
    <w:p w14:paraId="35ACDB54" w14:textId="77777777" w:rsidR="00616900" w:rsidRPr="00616900" w:rsidRDefault="00616900" w:rsidP="00937E34">
      <w:pPr>
        <w:tabs>
          <w:tab w:val="left" w:pos="1785"/>
        </w:tabs>
        <w:jc w:val="both"/>
        <w:rPr>
          <w:bCs/>
        </w:rPr>
      </w:pPr>
    </w:p>
    <w:p w14:paraId="4366EFFF" w14:textId="77777777" w:rsidR="00616900" w:rsidRPr="00616900" w:rsidRDefault="00616900" w:rsidP="00937E34">
      <w:pPr>
        <w:tabs>
          <w:tab w:val="left" w:pos="1785"/>
        </w:tabs>
        <w:jc w:val="both"/>
      </w:pPr>
      <w:r w:rsidRPr="00616900">
        <w:t xml:space="preserve">Conformément au Règlement général sur la protection des données, article 37.7, les coordonnées du délégué à la protection des données sont : </w:t>
      </w:r>
    </w:p>
    <w:p w14:paraId="5F11D23E" w14:textId="77777777" w:rsidR="00616900" w:rsidRPr="00DD1475" w:rsidRDefault="00876A28" w:rsidP="00937E34">
      <w:pPr>
        <w:tabs>
          <w:tab w:val="left" w:pos="1785"/>
        </w:tabs>
        <w:jc w:val="both"/>
        <w:rPr>
          <w:lang w:val="de-DE"/>
        </w:rPr>
      </w:pPr>
      <w:r w:rsidRPr="00DD1475">
        <w:rPr>
          <w:lang w:val="de-DE"/>
        </w:rPr>
        <w:t>M.</w:t>
      </w:r>
      <w:r w:rsidR="00616900" w:rsidRPr="00DD1475">
        <w:rPr>
          <w:lang w:val="de-DE"/>
        </w:rPr>
        <w:t xml:space="preserve"> </w:t>
      </w:r>
      <w:r w:rsidRPr="00DD1475">
        <w:rPr>
          <w:lang w:val="de-DE"/>
        </w:rPr>
        <w:t>Ali KAMECHE</w:t>
      </w:r>
      <w:r w:rsidR="00DA6488" w:rsidRPr="00DD1475">
        <w:rPr>
          <w:lang w:val="de-DE"/>
        </w:rPr>
        <w:t xml:space="preserve"> - </w:t>
      </w:r>
      <w:hyperlink r:id="rId45" w:history="1">
        <w:r w:rsidR="00616900" w:rsidRPr="00DD1475">
          <w:rPr>
            <w:color w:val="0000FF"/>
            <w:u w:val="single"/>
            <w:lang w:val="de-DE"/>
          </w:rPr>
          <w:t>dpd@departement77.fr</w:t>
        </w:r>
      </w:hyperlink>
    </w:p>
    <w:p w14:paraId="49BB6EBD" w14:textId="77777777" w:rsidR="00616900" w:rsidRPr="00DD1475" w:rsidRDefault="00616900" w:rsidP="00937E34">
      <w:pPr>
        <w:tabs>
          <w:tab w:val="left" w:pos="1785"/>
        </w:tabs>
        <w:jc w:val="both"/>
        <w:rPr>
          <w:lang w:val="de-DE"/>
        </w:rPr>
      </w:pPr>
    </w:p>
    <w:p w14:paraId="369416D0" w14:textId="77777777" w:rsidR="00616900" w:rsidRPr="00DD1475" w:rsidRDefault="00616900" w:rsidP="00937E34">
      <w:pPr>
        <w:tabs>
          <w:tab w:val="left" w:pos="1785"/>
        </w:tabs>
        <w:jc w:val="both"/>
        <w:rPr>
          <w:bCs/>
          <w:lang w:val="de-DE"/>
        </w:rPr>
      </w:pPr>
    </w:p>
    <w:p w14:paraId="6A3BEE58" w14:textId="77777777" w:rsidR="00616900" w:rsidRPr="00616900" w:rsidRDefault="00616900" w:rsidP="00937E34">
      <w:pPr>
        <w:tabs>
          <w:tab w:val="left" w:pos="1785"/>
        </w:tabs>
        <w:ind w:left="360"/>
        <w:jc w:val="both"/>
        <w:rPr>
          <w:b/>
          <w:bCs/>
          <w:u w:val="single"/>
        </w:rPr>
      </w:pPr>
      <w:r w:rsidRPr="00616900">
        <w:rPr>
          <w:b/>
          <w:bCs/>
          <w:u w:val="single"/>
        </w:rPr>
        <w:t>C/ Information sur le registre des activités de traitement</w:t>
      </w:r>
    </w:p>
    <w:p w14:paraId="18339C6F" w14:textId="77777777" w:rsidR="00616900" w:rsidRPr="00616900" w:rsidRDefault="00616900" w:rsidP="00937E34">
      <w:pPr>
        <w:tabs>
          <w:tab w:val="left" w:pos="1785"/>
        </w:tabs>
        <w:jc w:val="both"/>
        <w:rPr>
          <w:bCs/>
        </w:rPr>
      </w:pPr>
    </w:p>
    <w:p w14:paraId="0F050879" w14:textId="77777777" w:rsidR="00616900" w:rsidRPr="00616900" w:rsidRDefault="00616900" w:rsidP="00937E34">
      <w:pPr>
        <w:tabs>
          <w:tab w:val="left" w:pos="1785"/>
        </w:tabs>
        <w:jc w:val="both"/>
      </w:pPr>
      <w:r w:rsidRPr="00616900">
        <w:t xml:space="preserve">Conformément au Règlement général sur la protection des données, article 30, le registre des activités de traitement, document administratif communicable au sens du Code des relations entre le public et l’administration, peut faire l’objet d’une demande de communication auprès du délégué à la protection des données à caractère personnel du Département : </w:t>
      </w:r>
      <w:hyperlink r:id="rId46" w:history="1">
        <w:r w:rsidRPr="00616900">
          <w:rPr>
            <w:color w:val="0000FF"/>
            <w:u w:val="single"/>
          </w:rPr>
          <w:t>dpd@departement77.fr</w:t>
        </w:r>
      </w:hyperlink>
      <w:r w:rsidRPr="00616900">
        <w:t xml:space="preserve">. </w:t>
      </w:r>
    </w:p>
    <w:p w14:paraId="4F22BBA2" w14:textId="77777777" w:rsidR="00616900" w:rsidRPr="00616900" w:rsidRDefault="00616900" w:rsidP="00937E34">
      <w:pPr>
        <w:tabs>
          <w:tab w:val="left" w:pos="1785"/>
        </w:tabs>
        <w:jc w:val="both"/>
      </w:pPr>
      <w:r w:rsidRPr="00616900">
        <w:t>Dans ce cas, le registre sera communiqué compte tenu des secrets protégés par la loi, et notamment à la sécurité des systèmes d’information.</w:t>
      </w:r>
    </w:p>
    <w:p w14:paraId="0285201B" w14:textId="77777777" w:rsidR="00616900" w:rsidRPr="00616900" w:rsidRDefault="00616900" w:rsidP="00937E34">
      <w:pPr>
        <w:tabs>
          <w:tab w:val="left" w:pos="1785"/>
        </w:tabs>
        <w:jc w:val="both"/>
      </w:pPr>
    </w:p>
    <w:p w14:paraId="482D4EA6" w14:textId="77777777" w:rsidR="00616900" w:rsidRPr="00616900" w:rsidRDefault="00616900" w:rsidP="00937E34">
      <w:pPr>
        <w:tabs>
          <w:tab w:val="left" w:pos="1785"/>
        </w:tabs>
        <w:jc w:val="both"/>
        <w:rPr>
          <w:bCs/>
        </w:rPr>
      </w:pPr>
    </w:p>
    <w:p w14:paraId="0D2F21E8" w14:textId="77777777" w:rsidR="00616900" w:rsidRPr="00616900" w:rsidRDefault="00616900" w:rsidP="00937E34">
      <w:pPr>
        <w:tabs>
          <w:tab w:val="left" w:pos="1785"/>
        </w:tabs>
        <w:ind w:left="360"/>
        <w:jc w:val="both"/>
        <w:rPr>
          <w:b/>
          <w:bCs/>
          <w:u w:val="single"/>
        </w:rPr>
      </w:pPr>
      <w:r w:rsidRPr="00616900">
        <w:rPr>
          <w:b/>
          <w:bCs/>
          <w:u w:val="single"/>
        </w:rPr>
        <w:t>D/ Information sur l’analyse d’impact relative à la protection des données (le cas échéant)</w:t>
      </w:r>
    </w:p>
    <w:p w14:paraId="64348577" w14:textId="77777777" w:rsidR="00616900" w:rsidRPr="00616900" w:rsidRDefault="00616900" w:rsidP="00937E34">
      <w:pPr>
        <w:tabs>
          <w:tab w:val="left" w:pos="1785"/>
        </w:tabs>
        <w:jc w:val="both"/>
      </w:pPr>
    </w:p>
    <w:p w14:paraId="087E5A2C" w14:textId="395C6DFF" w:rsidR="00A048FB" w:rsidRPr="00353305" w:rsidRDefault="00616900" w:rsidP="00937E34">
      <w:pPr>
        <w:pStyle w:val="RedTxt"/>
        <w:ind w:right="-1"/>
        <w:jc w:val="both"/>
      </w:pPr>
      <w:r w:rsidRPr="00616900">
        <w:t xml:space="preserve">La présente consultation fait l’objet d’une l’analyse d’impact relative à la protection des données conformément à l’article 35 du Règlement général sur la protection des données. Pour toute question relative à cette analyse d’impact, contacter le délégué à la protection des données à caractère personnel : </w:t>
      </w:r>
      <w:hyperlink r:id="rId47" w:history="1">
        <w:r w:rsidRPr="00616900">
          <w:rPr>
            <w:color w:val="0000FF"/>
            <w:u w:val="single"/>
          </w:rPr>
          <w:t>dpd@departement77.fr</w:t>
        </w:r>
      </w:hyperlink>
      <w:r w:rsidRPr="00616900">
        <w:t xml:space="preserve">. </w:t>
      </w:r>
      <w:r w:rsidR="00161297">
        <w:rPr>
          <w:noProof/>
          <w:color w:val="FFFFFF" w:themeColor="background1"/>
        </w:rPr>
        <w:drawing>
          <wp:anchor distT="0" distB="0" distL="114300" distR="114300" simplePos="0" relativeHeight="251656704" behindDoc="1" locked="0" layoutInCell="1" allowOverlap="1" wp14:anchorId="39CA8CA8" wp14:editId="1DA9E856">
            <wp:simplePos x="0" y="0"/>
            <wp:positionH relativeFrom="column">
              <wp:posOffset>-3810</wp:posOffset>
            </wp:positionH>
            <wp:positionV relativeFrom="paragraph">
              <wp:posOffset>626792</wp:posOffset>
            </wp:positionV>
            <wp:extent cx="581025" cy="526543"/>
            <wp:effectExtent l="0" t="0" r="0" b="6985"/>
            <wp:wrapNone/>
            <wp:docPr id="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
                    <pic:cNvPicPr>
                      <a:picLocks noChangeAspect="1" noChangeArrowheads="1"/>
                    </pic:cNvPicPr>
                  </pic:nvPicPr>
                  <pic:blipFill>
                    <a:blip r:embed="rId12" cstate="print">
                      <a:extLst>
                        <a:ext uri="{28A0092B-C50C-407E-A947-70E740481C1C}">
                          <a14:useLocalDpi xmlns:a14="http://schemas.microsoft.com/office/drawing/2010/main" val="0"/>
                        </a:ext>
                      </a:extLst>
                    </a:blip>
                    <a:srcRect l="56160" t="-1497" r="10899" b="80815"/>
                    <a:stretch>
                      <a:fillRect/>
                    </a:stretch>
                  </pic:blipFill>
                  <pic:spPr bwMode="auto">
                    <a:xfrm>
                      <a:off x="0" y="0"/>
                      <a:ext cx="581025" cy="5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sectPr w:rsidR="00A048FB" w:rsidRPr="00353305" w:rsidSect="00446B69">
      <w:footerReference w:type="default" r:id="rId48"/>
      <w:pgSz w:w="11906" w:h="16838"/>
      <w:pgMar w:top="426" w:right="1080" w:bottom="1440" w:left="1080" w:header="709" w:footer="709" w:gutter="0"/>
      <w:cols w:space="709"/>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7544F" w16cex:dateUtc="2025-08-01T12:57:00Z"/>
  <w16cex:commentExtensible w16cex:durableId="2C375855" w16cex:dateUtc="2025-08-01T13:14:00Z"/>
  <w16cex:commentExtensible w16cex:durableId="2C3754D6" w16cex:dateUtc="2025-08-01T12:59:00Z"/>
  <w16cex:commentExtensible w16cex:durableId="2C375562" w16cex:dateUtc="2025-08-01T13:01:00Z"/>
  <w16cex:commentExtensible w16cex:durableId="2C37580A" w16cex:dateUtc="2025-08-01T13:13:00Z"/>
  <w16cex:commentExtensible w16cex:durableId="2C375980" w16cex:dateUtc="2025-08-01T13:19:00Z"/>
  <w16cex:commentExtensible w16cex:durableId="2C375A6B" w16cex:dateUtc="2025-08-01T13:23:00Z"/>
  <w16cex:commentExtensible w16cex:durableId="2C375A82" w16cex:dateUtc="2025-08-01T13:23:00Z"/>
  <w16cex:commentExtensible w16cex:durableId="2C375BB3" w16cex:dateUtc="2025-08-01T13:28:00Z"/>
  <w16cex:commentExtensible w16cex:durableId="1BBB4DF0" w16cex:dateUtc="2025-07-21T10:51:00Z"/>
  <w16cex:commentExtensible w16cex:durableId="2C375B73" w16cex:dateUtc="2025-08-01T13:27:00Z"/>
  <w16cex:commentExtensible w16cex:durableId="2C375BFE" w16cex:dateUtc="2025-08-01T13:30:00Z"/>
  <w16cex:commentExtensible w16cex:durableId="2C375D6C" w16cex:dateUtc="2025-08-01T13:36:00Z"/>
  <w16cex:commentExtensible w16cex:durableId="2C375DDB" w16cex:dateUtc="2025-08-01T13:38:00Z"/>
  <w16cex:commentExtensible w16cex:durableId="2C375ECA" w16cex:dateUtc="2025-08-01T13:42:00Z"/>
  <w16cex:commentExtensible w16cex:durableId="2C376C03" w16cex:dateUtc="2025-08-01T14:38:00Z"/>
  <w16cex:commentExtensible w16cex:durableId="2C375F10" w16cex:dateUtc="2025-08-01T13:43:00Z"/>
  <w16cex:commentExtensible w16cex:durableId="2C375FD9" w16cex:dateUtc="2025-08-01T13:46:00Z"/>
  <w16cex:commentExtensible w16cex:durableId="2C37602A" w16cex:dateUtc="2025-08-01T13:47:00Z"/>
  <w16cex:commentExtensible w16cex:durableId="2C3764DB" w16cex:dateUtc="2025-08-01T14:07:00Z"/>
  <w16cex:commentExtensible w16cex:durableId="2C376230" w16cex:dateUtc="2025-08-01T13:56:00Z"/>
  <w16cex:commentExtensible w16cex:durableId="2C3771F6" w16cex:dateUtc="2025-08-01T15:03:00Z"/>
  <w16cex:commentExtensible w16cex:durableId="2C377457" w16cex:dateUtc="2025-08-01T15: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5F0DE7" w16cid:durableId="3D5F0DE7"/>
  <w16cid:commentId w16cid:paraId="6CE3D10F" w16cid:durableId="2C37544F"/>
  <w16cid:commentId w16cid:paraId="1622B82F" w16cid:durableId="2C375855"/>
  <w16cid:commentId w16cid:paraId="7C4112BE" w16cid:durableId="2C3754D6"/>
  <w16cid:commentId w16cid:paraId="1D5A7DAF" w16cid:durableId="2C375562"/>
  <w16cid:commentId w16cid:paraId="7EDA27DF" w16cid:durableId="2C37580A"/>
  <w16cid:commentId w16cid:paraId="49B8C1CB" w16cid:durableId="2C375980"/>
  <w16cid:commentId w16cid:paraId="7D896632" w16cid:durableId="2C375A6B"/>
  <w16cid:commentId w16cid:paraId="10ADF680" w16cid:durableId="2C375A82"/>
  <w16cid:commentId w16cid:paraId="66AD9E14" w16cid:durableId="2C375BB3"/>
  <w16cid:commentId w16cid:paraId="2B633BBE" w16cid:durableId="1BBB4DF0"/>
  <w16cid:commentId w16cid:paraId="41637B70" w16cid:durableId="2C375B73"/>
  <w16cid:commentId w16cid:paraId="45C55262" w16cid:durableId="2C375BFE"/>
  <w16cid:commentId w16cid:paraId="448C570B" w16cid:durableId="2C375D6C"/>
  <w16cid:commentId w16cid:paraId="4990399B" w16cid:durableId="2C375DDB"/>
  <w16cid:commentId w16cid:paraId="219E6E56" w16cid:durableId="219E6E56"/>
  <w16cid:commentId w16cid:paraId="0C8B265A" w16cid:durableId="2C375ECA"/>
  <w16cid:commentId w16cid:paraId="0BCE9C6D" w16cid:durableId="2C376C03"/>
  <w16cid:commentId w16cid:paraId="5B58A182" w16cid:durableId="2C375F10"/>
  <w16cid:commentId w16cid:paraId="22EF2393" w16cid:durableId="2C375FD9"/>
  <w16cid:commentId w16cid:paraId="31B62701" w16cid:durableId="2C37602A"/>
  <w16cid:commentId w16cid:paraId="58932E13" w16cid:durableId="2C3764DB"/>
  <w16cid:commentId w16cid:paraId="3F841727" w16cid:durableId="2C376230"/>
  <w16cid:commentId w16cid:paraId="5CEA6505" w16cid:durableId="2C3771F6"/>
  <w16cid:commentId w16cid:paraId="7F038525" w16cid:durableId="2C3774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108B3" w14:textId="77777777" w:rsidR="008C5645" w:rsidRDefault="008C5645">
      <w:r>
        <w:separator/>
      </w:r>
    </w:p>
  </w:endnote>
  <w:endnote w:type="continuationSeparator" w:id="0">
    <w:p w14:paraId="0B01610C" w14:textId="77777777" w:rsidR="008C5645" w:rsidRDefault="008C5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0EB4C" w14:textId="77777777" w:rsidR="008C5645" w:rsidRDefault="008C5645">
    <w:pPr>
      <w:pStyle w:val="Pieddepage"/>
      <w:widowControl/>
      <w:jc w:val="both"/>
      <w:rPr>
        <w:sz w:val="16"/>
        <w:szCs w:val="16"/>
      </w:rPr>
    </w:pPr>
    <w:r>
      <w:rPr>
        <w:sz w:val="16"/>
        <w:szCs w:val="16"/>
      </w:rPr>
      <w:t>____________________________________________________________________________________________________________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8C5645" w14:paraId="44DC0A64" w14:textId="77777777">
      <w:tc>
        <w:tcPr>
          <w:tcW w:w="7938" w:type="dxa"/>
        </w:tcPr>
        <w:p w14:paraId="672BFB10" w14:textId="23168525" w:rsidR="008C5645" w:rsidRPr="00161297" w:rsidRDefault="008C5645" w:rsidP="00161297">
          <w:pPr>
            <w:pStyle w:val="Pieddepage"/>
            <w:tabs>
              <w:tab w:val="clear" w:pos="4819"/>
              <w:tab w:val="clear" w:pos="9071"/>
            </w:tabs>
            <w:rPr>
              <w:sz w:val="16"/>
              <w:szCs w:val="16"/>
            </w:rPr>
          </w:pPr>
          <w:r w:rsidRPr="00161297">
            <w:rPr>
              <w:sz w:val="16"/>
              <w:szCs w:val="16"/>
            </w:rPr>
            <w:t>Accord-cadre - Fourniture et acheminement d’électricité pour les sites des adhérents du groupement de commande coordonné par le CD 77</w:t>
          </w:r>
        </w:p>
        <w:p w14:paraId="70EF6F1D" w14:textId="58399BE3" w:rsidR="008C5645" w:rsidRDefault="008C5645" w:rsidP="000C5BD1">
          <w:pPr>
            <w:pStyle w:val="Pieddepage"/>
            <w:widowControl/>
            <w:tabs>
              <w:tab w:val="clear" w:pos="4819"/>
              <w:tab w:val="clear" w:pos="9071"/>
            </w:tabs>
            <w:jc w:val="both"/>
            <w:rPr>
              <w:sz w:val="16"/>
              <w:szCs w:val="16"/>
            </w:rPr>
          </w:pPr>
        </w:p>
      </w:tc>
      <w:tc>
        <w:tcPr>
          <w:tcW w:w="1304" w:type="dxa"/>
        </w:tcPr>
        <w:p w14:paraId="2C86A7B1" w14:textId="77777777" w:rsidR="008C5645" w:rsidRDefault="008C5645">
          <w:pPr>
            <w:pStyle w:val="Pieddepage"/>
            <w:widowControl/>
            <w:tabs>
              <w:tab w:val="clear" w:pos="4819"/>
              <w:tab w:val="clear" w:pos="9071"/>
            </w:tabs>
            <w:jc w:val="right"/>
            <w:rPr>
              <w:rStyle w:val="Numrodepage"/>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AE6E3A">
            <w:rPr>
              <w:noProof/>
              <w:sz w:val="16"/>
              <w:szCs w:val="16"/>
            </w:rPr>
            <w:t>24</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AE6E3A">
            <w:rPr>
              <w:noProof/>
              <w:sz w:val="16"/>
              <w:szCs w:val="16"/>
            </w:rPr>
            <w:t>25</w:t>
          </w:r>
          <w:r>
            <w:rPr>
              <w:sz w:val="16"/>
              <w:szCs w:val="16"/>
            </w:rPr>
            <w:fldChar w:fldCharType="end"/>
          </w:r>
        </w:p>
      </w:tc>
    </w:tr>
  </w:tbl>
  <w:p w14:paraId="4887770B" w14:textId="77777777" w:rsidR="008C5645" w:rsidRDefault="008C5645">
    <w:pPr>
      <w:pStyle w:val="Pieddepage"/>
      <w:widowControl/>
      <w:jc w:val="center"/>
      <w:rPr>
        <w:rStyle w:val="Numrodepage"/>
        <w:sz w:val="16"/>
        <w:szCs w:val="16"/>
      </w:rPr>
    </w:pPr>
    <w:r>
      <w:rPr>
        <w:rStyle w:val="Numrodepage"/>
        <w:sz w:val="16"/>
        <w:szCs w:val="16"/>
      </w:rPr>
      <w:t xml:space="preserve">REGLEMENT DE </w:t>
    </w:r>
    <w:smartTag w:uri="urn:schemas-microsoft-com:office:smarttags" w:element="PersonName">
      <w:smartTagPr>
        <w:attr w:name="ProductID" w:val="LA CONSULTATION"/>
      </w:smartTagPr>
      <w:r>
        <w:rPr>
          <w:rStyle w:val="Numrodepage"/>
          <w:sz w:val="16"/>
          <w:szCs w:val="16"/>
        </w:rPr>
        <w:t>LA CONSULTATION</w:t>
      </w:r>
    </w:smartTag>
  </w:p>
  <w:p w14:paraId="0FEEBD3C" w14:textId="77777777" w:rsidR="008C5645" w:rsidRDefault="008C5645">
    <w:pPr>
      <w:pStyle w:val="Pieddepage"/>
      <w:widowControl/>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17967" w14:textId="77777777" w:rsidR="008C5645" w:rsidRDefault="008C5645">
      <w:r>
        <w:separator/>
      </w:r>
    </w:p>
  </w:footnote>
  <w:footnote w:type="continuationSeparator" w:id="0">
    <w:p w14:paraId="02065084" w14:textId="77777777" w:rsidR="008C5645" w:rsidRDefault="008C56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06FF"/>
    <w:multiLevelType w:val="multilevel"/>
    <w:tmpl w:val="7A42D6E4"/>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717062"/>
    <w:multiLevelType w:val="hybridMultilevel"/>
    <w:tmpl w:val="869ED3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136C63"/>
    <w:multiLevelType w:val="multilevel"/>
    <w:tmpl w:val="E6AE3A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033280D"/>
    <w:multiLevelType w:val="hybridMultilevel"/>
    <w:tmpl w:val="847022EE"/>
    <w:lvl w:ilvl="0" w:tplc="D852439E">
      <w:start w:val="5"/>
      <w:numFmt w:val="bullet"/>
      <w:lvlText w:val="-"/>
      <w:lvlJc w:val="left"/>
      <w:pPr>
        <w:tabs>
          <w:tab w:val="num" w:pos="720"/>
        </w:tabs>
        <w:ind w:left="720" w:hanging="360"/>
      </w:pPr>
      <w:rPr>
        <w:rFonts w:ascii="Arial" w:eastAsia="Times New Roman" w:hAnsi="Arial" w:cs="Arial" w:hint="default"/>
      </w:rPr>
    </w:lvl>
    <w:lvl w:ilvl="1" w:tplc="53FEC5D4">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906FB8"/>
    <w:multiLevelType w:val="multilevel"/>
    <w:tmpl w:val="6A5CE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E669C6"/>
    <w:multiLevelType w:val="hybridMultilevel"/>
    <w:tmpl w:val="6C183636"/>
    <w:lvl w:ilvl="0" w:tplc="CD2CA7BE">
      <w:start w:val="6"/>
      <w:numFmt w:val="bullet"/>
      <w:lvlText w:val="-"/>
      <w:lvlJc w:val="left"/>
      <w:pPr>
        <w:ind w:left="1068" w:hanging="360"/>
      </w:pPr>
      <w:rPr>
        <w:rFonts w:ascii="Arial" w:eastAsia="Times New Roman" w:hAnsi="Arial" w:cs="Arial" w:hint="default"/>
      </w:rPr>
    </w:lvl>
    <w:lvl w:ilvl="1" w:tplc="4954A9C0">
      <w:start w:val="1"/>
      <w:numFmt w:val="bullet"/>
      <w:lvlText w:val="o"/>
      <w:lvlJc w:val="left"/>
      <w:pPr>
        <w:ind w:left="1788" w:hanging="360"/>
      </w:pPr>
      <w:rPr>
        <w:rFonts w:ascii="Courier New" w:hAnsi="Courier New" w:cs="Courier New" w:hint="default"/>
        <w:color w:val="00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4AE1E5C"/>
    <w:multiLevelType w:val="hybridMultilevel"/>
    <w:tmpl w:val="4A2C08D2"/>
    <w:lvl w:ilvl="0" w:tplc="B14C2C0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49021D"/>
    <w:multiLevelType w:val="hybridMultilevel"/>
    <w:tmpl w:val="A84CDC00"/>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8" w15:restartNumberingAfterBreak="0">
    <w:nsid w:val="194178D4"/>
    <w:multiLevelType w:val="multilevel"/>
    <w:tmpl w:val="6FC446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E8E6B31"/>
    <w:multiLevelType w:val="hybridMultilevel"/>
    <w:tmpl w:val="EE90B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D60754"/>
    <w:multiLevelType w:val="multilevel"/>
    <w:tmpl w:val="C5BC67D6"/>
    <w:lvl w:ilvl="0">
      <w:start w:val="2"/>
      <w:numFmt w:val="decimal"/>
      <w:lvlText w:val="%1"/>
      <w:lvlJc w:val="left"/>
      <w:pPr>
        <w:ind w:left="2292" w:hanging="360"/>
      </w:pPr>
      <w:rPr>
        <w:i/>
        <w:u w:val="single"/>
      </w:rPr>
    </w:lvl>
    <w:lvl w:ilvl="1">
      <w:start w:val="1"/>
      <w:numFmt w:val="lowerLetter"/>
      <w:lvlText w:val="%2."/>
      <w:lvlJc w:val="left"/>
      <w:pPr>
        <w:ind w:left="3012" w:hanging="360"/>
      </w:pPr>
    </w:lvl>
    <w:lvl w:ilvl="2">
      <w:start w:val="1"/>
      <w:numFmt w:val="lowerRoman"/>
      <w:lvlText w:val="%3."/>
      <w:lvlJc w:val="right"/>
      <w:pPr>
        <w:ind w:left="3732" w:hanging="180"/>
      </w:pPr>
    </w:lvl>
    <w:lvl w:ilvl="3">
      <w:start w:val="1"/>
      <w:numFmt w:val="decimal"/>
      <w:lvlText w:val="%4."/>
      <w:lvlJc w:val="left"/>
      <w:pPr>
        <w:ind w:left="4452" w:hanging="360"/>
      </w:pPr>
    </w:lvl>
    <w:lvl w:ilvl="4">
      <w:start w:val="1"/>
      <w:numFmt w:val="lowerLetter"/>
      <w:lvlText w:val="%5."/>
      <w:lvlJc w:val="left"/>
      <w:pPr>
        <w:ind w:left="5172" w:hanging="360"/>
      </w:pPr>
    </w:lvl>
    <w:lvl w:ilvl="5">
      <w:start w:val="1"/>
      <w:numFmt w:val="lowerRoman"/>
      <w:lvlText w:val="%6."/>
      <w:lvlJc w:val="right"/>
      <w:pPr>
        <w:ind w:left="5892" w:hanging="180"/>
      </w:pPr>
    </w:lvl>
    <w:lvl w:ilvl="6">
      <w:start w:val="1"/>
      <w:numFmt w:val="decimal"/>
      <w:lvlText w:val="%7."/>
      <w:lvlJc w:val="left"/>
      <w:pPr>
        <w:ind w:left="6612" w:hanging="360"/>
      </w:pPr>
    </w:lvl>
    <w:lvl w:ilvl="7">
      <w:start w:val="1"/>
      <w:numFmt w:val="lowerLetter"/>
      <w:lvlText w:val="%8."/>
      <w:lvlJc w:val="left"/>
      <w:pPr>
        <w:ind w:left="7332" w:hanging="360"/>
      </w:pPr>
    </w:lvl>
    <w:lvl w:ilvl="8">
      <w:start w:val="1"/>
      <w:numFmt w:val="lowerRoman"/>
      <w:lvlText w:val="%9."/>
      <w:lvlJc w:val="right"/>
      <w:pPr>
        <w:ind w:left="8052" w:hanging="180"/>
      </w:pPr>
    </w:lvl>
  </w:abstractNum>
  <w:abstractNum w:abstractNumId="11" w15:restartNumberingAfterBreak="0">
    <w:nsid w:val="20046609"/>
    <w:multiLevelType w:val="hybridMultilevel"/>
    <w:tmpl w:val="8AC6605A"/>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112536"/>
    <w:multiLevelType w:val="hybridMultilevel"/>
    <w:tmpl w:val="85D4BC5C"/>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235C2E9E"/>
    <w:multiLevelType w:val="hybridMultilevel"/>
    <w:tmpl w:val="EB105F92"/>
    <w:lvl w:ilvl="0" w:tplc="3F5ACBEC">
      <w:numFmt w:val="bullet"/>
      <w:lvlText w:val="-"/>
      <w:lvlJc w:val="left"/>
      <w:pPr>
        <w:ind w:left="780" w:hanging="360"/>
      </w:pPr>
      <w:rPr>
        <w:rFonts w:ascii="Segoe UI Symbol" w:eastAsia="Segoe UI Symbol" w:hAnsi="Segoe UI Symbol" w:cs="Segoe UI 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280C1C6E"/>
    <w:multiLevelType w:val="hybridMultilevel"/>
    <w:tmpl w:val="71B47126"/>
    <w:lvl w:ilvl="0" w:tplc="CAEAF2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CF1534"/>
    <w:multiLevelType w:val="hybridMultilevel"/>
    <w:tmpl w:val="3DD6C926"/>
    <w:lvl w:ilvl="0" w:tplc="6BA039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DC177C"/>
    <w:multiLevelType w:val="multilevel"/>
    <w:tmpl w:val="2B604F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4351B5D"/>
    <w:multiLevelType w:val="multilevel"/>
    <w:tmpl w:val="E2EE7C42"/>
    <w:lvl w:ilvl="0">
      <w:start w:val="1"/>
      <w:numFmt w:val="decimal"/>
      <w:pStyle w:val="Titre1"/>
      <w:suff w:val="space"/>
      <w:lvlText w:val="Article %1 - "/>
      <w:lvlJc w:val="left"/>
      <w:pPr>
        <w:ind w:left="360" w:hanging="360"/>
      </w:pPr>
      <w:rPr>
        <w:rFonts w:hint="default"/>
      </w:rPr>
    </w:lvl>
    <w:lvl w:ilvl="1">
      <w:start w:val="1"/>
      <w:numFmt w:val="decimal"/>
      <w:pStyle w:val="Titre2"/>
      <w:suff w:val="nothing"/>
      <w:lvlText w:val="Article %1-%2 - "/>
      <w:lvlJc w:val="left"/>
      <w:pPr>
        <w:ind w:left="720" w:hanging="720"/>
      </w:pPr>
      <w:rPr>
        <w:rFonts w:hint="default"/>
      </w:rPr>
    </w:lvl>
    <w:lvl w:ilvl="2">
      <w:start w:val="1"/>
      <w:numFmt w:val="decimal"/>
      <w:pStyle w:val="Titre3"/>
      <w:suff w:val="nothing"/>
      <w:lvlText w:val="Article %1-%2-%3 - "/>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4A13994"/>
    <w:multiLevelType w:val="hybridMultilevel"/>
    <w:tmpl w:val="255828C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105540"/>
    <w:multiLevelType w:val="hybridMultilevel"/>
    <w:tmpl w:val="A27CFB82"/>
    <w:lvl w:ilvl="0" w:tplc="040C000B">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20" w15:restartNumberingAfterBreak="0">
    <w:nsid w:val="4C7146E1"/>
    <w:multiLevelType w:val="hybridMultilevel"/>
    <w:tmpl w:val="8F52E0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3C0819"/>
    <w:multiLevelType w:val="hybridMultilevel"/>
    <w:tmpl w:val="CE24C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B5305D"/>
    <w:multiLevelType w:val="hybridMultilevel"/>
    <w:tmpl w:val="18F49B2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3A40DB"/>
    <w:multiLevelType w:val="hybridMultilevel"/>
    <w:tmpl w:val="BD62D896"/>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AB3452"/>
    <w:multiLevelType w:val="hybridMultilevel"/>
    <w:tmpl w:val="D0029A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8D7F84"/>
    <w:multiLevelType w:val="multilevel"/>
    <w:tmpl w:val="58FC1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00C0602"/>
    <w:multiLevelType w:val="multilevel"/>
    <w:tmpl w:val="7A42D6E4"/>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190176"/>
    <w:multiLevelType w:val="hybridMultilevel"/>
    <w:tmpl w:val="719014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D47C03"/>
    <w:multiLevelType w:val="hybridMultilevel"/>
    <w:tmpl w:val="B3C6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D87856"/>
    <w:multiLevelType w:val="hybridMultilevel"/>
    <w:tmpl w:val="B0F2B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6D1956"/>
    <w:multiLevelType w:val="hybridMultilevel"/>
    <w:tmpl w:val="80E686E2"/>
    <w:lvl w:ilvl="0" w:tplc="3F5ACBEC">
      <w:numFmt w:val="bullet"/>
      <w:lvlText w:val="-"/>
      <w:lvlJc w:val="left"/>
      <w:pPr>
        <w:ind w:left="360" w:hanging="360"/>
      </w:pPr>
      <w:rPr>
        <w:rFonts w:ascii="Segoe UI Symbol" w:eastAsia="Segoe UI Symbol" w:hAnsi="Segoe UI Symbol" w:cs="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B50308F"/>
    <w:multiLevelType w:val="multilevel"/>
    <w:tmpl w:val="3596466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2" w15:restartNumberingAfterBreak="0">
    <w:nsid w:val="767775A5"/>
    <w:multiLevelType w:val="singleLevel"/>
    <w:tmpl w:val="D0EC9124"/>
    <w:lvl w:ilvl="0">
      <w:start w:val="1"/>
      <w:numFmt w:val="decimal"/>
      <w:lvlText w:val="%1)"/>
      <w:lvlJc w:val="left"/>
      <w:pPr>
        <w:tabs>
          <w:tab w:val="num" w:pos="1211"/>
        </w:tabs>
        <w:ind w:left="1211" w:hanging="360"/>
      </w:pPr>
      <w:rPr>
        <w:rFonts w:hint="default"/>
        <w:u w:val="none"/>
      </w:rPr>
    </w:lvl>
  </w:abstractNum>
  <w:abstractNum w:abstractNumId="33" w15:restartNumberingAfterBreak="0">
    <w:nsid w:val="7D795EF8"/>
    <w:multiLevelType w:val="hybridMultilevel"/>
    <w:tmpl w:val="2F286FE8"/>
    <w:lvl w:ilvl="0" w:tplc="6BA0395E">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C86615"/>
    <w:multiLevelType w:val="hybridMultilevel"/>
    <w:tmpl w:val="0ED8DF6C"/>
    <w:lvl w:ilvl="0" w:tplc="3F5ACBEC">
      <w:numFmt w:val="bullet"/>
      <w:lvlText w:val="-"/>
      <w:lvlJc w:val="left"/>
      <w:pPr>
        <w:ind w:left="720" w:hanging="360"/>
      </w:pPr>
      <w:rPr>
        <w:rFonts w:ascii="Segoe UI Symbol" w:eastAsia="Segoe UI Symbol" w:hAnsi="Segoe UI Symbol" w:cs="Segoe UI 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19"/>
  </w:num>
  <w:num w:numId="3">
    <w:abstractNumId w:val="18"/>
  </w:num>
  <w:num w:numId="4">
    <w:abstractNumId w:val="28"/>
  </w:num>
  <w:num w:numId="5">
    <w:abstractNumId w:val="5"/>
  </w:num>
  <w:num w:numId="6">
    <w:abstractNumId w:val="14"/>
  </w:num>
  <w:num w:numId="7">
    <w:abstractNumId w:val="24"/>
  </w:num>
  <w:num w:numId="8">
    <w:abstractNumId w:val="30"/>
  </w:num>
  <w:num w:numId="9">
    <w:abstractNumId w:val="33"/>
  </w:num>
  <w:num w:numId="10">
    <w:abstractNumId w:val="27"/>
  </w:num>
  <w:num w:numId="11">
    <w:abstractNumId w:val="22"/>
  </w:num>
  <w:num w:numId="12">
    <w:abstractNumId w:val="17"/>
  </w:num>
  <w:num w:numId="13">
    <w:abstractNumId w:val="11"/>
  </w:num>
  <w:num w:numId="14">
    <w:abstractNumId w:val="23"/>
  </w:num>
  <w:num w:numId="15">
    <w:abstractNumId w:val="20"/>
  </w:num>
  <w:num w:numId="16">
    <w:abstractNumId w:val="9"/>
  </w:num>
  <w:num w:numId="17">
    <w:abstractNumId w:val="12"/>
  </w:num>
  <w:num w:numId="18">
    <w:abstractNumId w:val="3"/>
  </w:num>
  <w:num w:numId="19">
    <w:abstractNumId w:val="1"/>
  </w:num>
  <w:num w:numId="20">
    <w:abstractNumId w:val="2"/>
  </w:num>
  <w:num w:numId="21">
    <w:abstractNumId w:val="31"/>
  </w:num>
  <w:num w:numId="22">
    <w:abstractNumId w:val="34"/>
  </w:num>
  <w:num w:numId="23">
    <w:abstractNumId w:val="21"/>
  </w:num>
  <w:num w:numId="24">
    <w:abstractNumId w:val="15"/>
  </w:num>
  <w:num w:numId="25">
    <w:abstractNumId w:val="6"/>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0"/>
  </w:num>
  <w:num w:numId="40">
    <w:abstractNumId w:val="4"/>
  </w:num>
  <w:num w:numId="41">
    <w:abstractNumId w:val="10"/>
  </w:num>
  <w:num w:numId="42">
    <w:abstractNumId w:val="29"/>
  </w:num>
  <w:num w:numId="43">
    <w:abstractNumId w:val="16"/>
  </w:num>
  <w:num w:numId="44">
    <w:abstractNumId w:val="25"/>
  </w:num>
  <w:num w:numId="45">
    <w:abstractNumId w:val="13"/>
  </w:num>
  <w:num w:numId="46">
    <w:abstractNumId w:val="17"/>
  </w:num>
  <w:num w:numId="47">
    <w:abstractNumId w:val="17"/>
  </w:num>
  <w:num w:numId="4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22"/>
    <w:rsid w:val="0000088F"/>
    <w:rsid w:val="00004FFF"/>
    <w:rsid w:val="0001085C"/>
    <w:rsid w:val="00010BC3"/>
    <w:rsid w:val="00013753"/>
    <w:rsid w:val="0002106C"/>
    <w:rsid w:val="00021361"/>
    <w:rsid w:val="0002351D"/>
    <w:rsid w:val="00025A33"/>
    <w:rsid w:val="00026565"/>
    <w:rsid w:val="00027A8C"/>
    <w:rsid w:val="00027D56"/>
    <w:rsid w:val="00033A07"/>
    <w:rsid w:val="00041807"/>
    <w:rsid w:val="00042AA3"/>
    <w:rsid w:val="00043957"/>
    <w:rsid w:val="00046E19"/>
    <w:rsid w:val="00047CFB"/>
    <w:rsid w:val="00052073"/>
    <w:rsid w:val="000540D8"/>
    <w:rsid w:val="00054724"/>
    <w:rsid w:val="00057413"/>
    <w:rsid w:val="00061AE5"/>
    <w:rsid w:val="00066F81"/>
    <w:rsid w:val="00071004"/>
    <w:rsid w:val="00073290"/>
    <w:rsid w:val="000743DE"/>
    <w:rsid w:val="00074775"/>
    <w:rsid w:val="000774D7"/>
    <w:rsid w:val="00082EDB"/>
    <w:rsid w:val="00084845"/>
    <w:rsid w:val="00092D62"/>
    <w:rsid w:val="00093AC0"/>
    <w:rsid w:val="0009618B"/>
    <w:rsid w:val="000A2E51"/>
    <w:rsid w:val="000A419F"/>
    <w:rsid w:val="000A45F1"/>
    <w:rsid w:val="000B1E79"/>
    <w:rsid w:val="000B3666"/>
    <w:rsid w:val="000B5DFB"/>
    <w:rsid w:val="000B6964"/>
    <w:rsid w:val="000B7D70"/>
    <w:rsid w:val="000C2D25"/>
    <w:rsid w:val="000C336A"/>
    <w:rsid w:val="000C5BD1"/>
    <w:rsid w:val="000C6343"/>
    <w:rsid w:val="000D0ECF"/>
    <w:rsid w:val="000D330A"/>
    <w:rsid w:val="000D7C84"/>
    <w:rsid w:val="000D7D7C"/>
    <w:rsid w:val="000E430B"/>
    <w:rsid w:val="000F1DB2"/>
    <w:rsid w:val="000F467C"/>
    <w:rsid w:val="000F584A"/>
    <w:rsid w:val="00111578"/>
    <w:rsid w:val="00112DA7"/>
    <w:rsid w:val="00113924"/>
    <w:rsid w:val="0011444F"/>
    <w:rsid w:val="00121A91"/>
    <w:rsid w:val="00122A22"/>
    <w:rsid w:val="00134176"/>
    <w:rsid w:val="00134E0C"/>
    <w:rsid w:val="001361C7"/>
    <w:rsid w:val="001363BE"/>
    <w:rsid w:val="0013756A"/>
    <w:rsid w:val="00140B98"/>
    <w:rsid w:val="00141B52"/>
    <w:rsid w:val="001442DC"/>
    <w:rsid w:val="00146681"/>
    <w:rsid w:val="0014788C"/>
    <w:rsid w:val="00154595"/>
    <w:rsid w:val="0015597B"/>
    <w:rsid w:val="00161297"/>
    <w:rsid w:val="00163CBD"/>
    <w:rsid w:val="00171770"/>
    <w:rsid w:val="00173A7E"/>
    <w:rsid w:val="0017733D"/>
    <w:rsid w:val="001913D7"/>
    <w:rsid w:val="001953E3"/>
    <w:rsid w:val="001968F2"/>
    <w:rsid w:val="001A26B9"/>
    <w:rsid w:val="001A4724"/>
    <w:rsid w:val="001A6116"/>
    <w:rsid w:val="001B00A1"/>
    <w:rsid w:val="001B0258"/>
    <w:rsid w:val="001B0915"/>
    <w:rsid w:val="001B1438"/>
    <w:rsid w:val="001B1516"/>
    <w:rsid w:val="001B2CA1"/>
    <w:rsid w:val="001B4EE8"/>
    <w:rsid w:val="001B5328"/>
    <w:rsid w:val="001C14A6"/>
    <w:rsid w:val="001C2899"/>
    <w:rsid w:val="001C6D26"/>
    <w:rsid w:val="001D0CC1"/>
    <w:rsid w:val="001D3C40"/>
    <w:rsid w:val="001D44F0"/>
    <w:rsid w:val="001D698F"/>
    <w:rsid w:val="001D7113"/>
    <w:rsid w:val="001F319C"/>
    <w:rsid w:val="001F7CBB"/>
    <w:rsid w:val="002026A0"/>
    <w:rsid w:val="0020391D"/>
    <w:rsid w:val="00204906"/>
    <w:rsid w:val="002061D5"/>
    <w:rsid w:val="00213201"/>
    <w:rsid w:val="00214060"/>
    <w:rsid w:val="0021674B"/>
    <w:rsid w:val="00216DD4"/>
    <w:rsid w:val="002219CA"/>
    <w:rsid w:val="00235307"/>
    <w:rsid w:val="00235376"/>
    <w:rsid w:val="0023705C"/>
    <w:rsid w:val="00244450"/>
    <w:rsid w:val="0024782E"/>
    <w:rsid w:val="00251113"/>
    <w:rsid w:val="00257594"/>
    <w:rsid w:val="002613BD"/>
    <w:rsid w:val="00264D6A"/>
    <w:rsid w:val="00267EA6"/>
    <w:rsid w:val="00271286"/>
    <w:rsid w:val="0027564E"/>
    <w:rsid w:val="00276F0E"/>
    <w:rsid w:val="00280FBC"/>
    <w:rsid w:val="002837BD"/>
    <w:rsid w:val="0028447E"/>
    <w:rsid w:val="00291F5F"/>
    <w:rsid w:val="00293A49"/>
    <w:rsid w:val="002B3B36"/>
    <w:rsid w:val="002B7365"/>
    <w:rsid w:val="002D5CAA"/>
    <w:rsid w:val="002E1F8A"/>
    <w:rsid w:val="002E56EB"/>
    <w:rsid w:val="002E5C8B"/>
    <w:rsid w:val="002F4E28"/>
    <w:rsid w:val="002F6E89"/>
    <w:rsid w:val="00302F89"/>
    <w:rsid w:val="0030377A"/>
    <w:rsid w:val="003057FB"/>
    <w:rsid w:val="003064FF"/>
    <w:rsid w:val="00311047"/>
    <w:rsid w:val="003149A6"/>
    <w:rsid w:val="00316704"/>
    <w:rsid w:val="00317601"/>
    <w:rsid w:val="00321508"/>
    <w:rsid w:val="00321F7D"/>
    <w:rsid w:val="003220D1"/>
    <w:rsid w:val="00322493"/>
    <w:rsid w:val="00322D7C"/>
    <w:rsid w:val="00323233"/>
    <w:rsid w:val="0032457A"/>
    <w:rsid w:val="00324EE7"/>
    <w:rsid w:val="00332EBE"/>
    <w:rsid w:val="00336F4D"/>
    <w:rsid w:val="00343291"/>
    <w:rsid w:val="00346825"/>
    <w:rsid w:val="00347058"/>
    <w:rsid w:val="00347660"/>
    <w:rsid w:val="0035223B"/>
    <w:rsid w:val="00353305"/>
    <w:rsid w:val="003546CB"/>
    <w:rsid w:val="00354827"/>
    <w:rsid w:val="00356534"/>
    <w:rsid w:val="00357568"/>
    <w:rsid w:val="00360E72"/>
    <w:rsid w:val="00363672"/>
    <w:rsid w:val="00364C85"/>
    <w:rsid w:val="00366929"/>
    <w:rsid w:val="00371C95"/>
    <w:rsid w:val="00374E54"/>
    <w:rsid w:val="00382234"/>
    <w:rsid w:val="003849EA"/>
    <w:rsid w:val="00386294"/>
    <w:rsid w:val="0039449E"/>
    <w:rsid w:val="00394584"/>
    <w:rsid w:val="003A0211"/>
    <w:rsid w:val="003A031F"/>
    <w:rsid w:val="003A0991"/>
    <w:rsid w:val="003A1804"/>
    <w:rsid w:val="003A1C83"/>
    <w:rsid w:val="003B30DF"/>
    <w:rsid w:val="003B6046"/>
    <w:rsid w:val="003B62F3"/>
    <w:rsid w:val="003B737D"/>
    <w:rsid w:val="003C083E"/>
    <w:rsid w:val="003C35FA"/>
    <w:rsid w:val="003C3FAD"/>
    <w:rsid w:val="003C570E"/>
    <w:rsid w:val="003D0C6E"/>
    <w:rsid w:val="003D36EC"/>
    <w:rsid w:val="003E03AD"/>
    <w:rsid w:val="003E6A49"/>
    <w:rsid w:val="003E7810"/>
    <w:rsid w:val="003E79B6"/>
    <w:rsid w:val="003F6477"/>
    <w:rsid w:val="003F6F8A"/>
    <w:rsid w:val="003F7F22"/>
    <w:rsid w:val="00400FCF"/>
    <w:rsid w:val="0040214E"/>
    <w:rsid w:val="00403337"/>
    <w:rsid w:val="00403E28"/>
    <w:rsid w:val="00411852"/>
    <w:rsid w:val="00411901"/>
    <w:rsid w:val="004174E3"/>
    <w:rsid w:val="004175A3"/>
    <w:rsid w:val="00422688"/>
    <w:rsid w:val="00424B00"/>
    <w:rsid w:val="00424E48"/>
    <w:rsid w:val="0042662C"/>
    <w:rsid w:val="00426E28"/>
    <w:rsid w:val="00431446"/>
    <w:rsid w:val="004331E5"/>
    <w:rsid w:val="00446B69"/>
    <w:rsid w:val="00451A29"/>
    <w:rsid w:val="004552BD"/>
    <w:rsid w:val="004618BE"/>
    <w:rsid w:val="004623AE"/>
    <w:rsid w:val="00462553"/>
    <w:rsid w:val="004625DB"/>
    <w:rsid w:val="00462AC7"/>
    <w:rsid w:val="00464710"/>
    <w:rsid w:val="004671C0"/>
    <w:rsid w:val="004677B7"/>
    <w:rsid w:val="00472621"/>
    <w:rsid w:val="004736D7"/>
    <w:rsid w:val="004752E0"/>
    <w:rsid w:val="00475813"/>
    <w:rsid w:val="0048424A"/>
    <w:rsid w:val="004974EB"/>
    <w:rsid w:val="00497AE5"/>
    <w:rsid w:val="00497C61"/>
    <w:rsid w:val="004A0F18"/>
    <w:rsid w:val="004A249E"/>
    <w:rsid w:val="004A4C5C"/>
    <w:rsid w:val="004A4E9A"/>
    <w:rsid w:val="004A7808"/>
    <w:rsid w:val="004B09A3"/>
    <w:rsid w:val="004B3A53"/>
    <w:rsid w:val="004B4CB6"/>
    <w:rsid w:val="004C04FB"/>
    <w:rsid w:val="004C1F9F"/>
    <w:rsid w:val="004C2922"/>
    <w:rsid w:val="004C29D2"/>
    <w:rsid w:val="004C5B65"/>
    <w:rsid w:val="004D04FB"/>
    <w:rsid w:val="004D175C"/>
    <w:rsid w:val="004D3D9F"/>
    <w:rsid w:val="004D6DC2"/>
    <w:rsid w:val="004D7013"/>
    <w:rsid w:val="004E5059"/>
    <w:rsid w:val="004E6E66"/>
    <w:rsid w:val="004E7D00"/>
    <w:rsid w:val="004F20B9"/>
    <w:rsid w:val="004F2C43"/>
    <w:rsid w:val="004F345C"/>
    <w:rsid w:val="004F641E"/>
    <w:rsid w:val="004F6964"/>
    <w:rsid w:val="00500EAE"/>
    <w:rsid w:val="005037D8"/>
    <w:rsid w:val="00505A6D"/>
    <w:rsid w:val="00505DC1"/>
    <w:rsid w:val="00506B74"/>
    <w:rsid w:val="00511028"/>
    <w:rsid w:val="005133FC"/>
    <w:rsid w:val="00514934"/>
    <w:rsid w:val="00517006"/>
    <w:rsid w:val="00523DF1"/>
    <w:rsid w:val="005245A5"/>
    <w:rsid w:val="00524C5F"/>
    <w:rsid w:val="00525018"/>
    <w:rsid w:val="00525255"/>
    <w:rsid w:val="00525F41"/>
    <w:rsid w:val="0052763B"/>
    <w:rsid w:val="00531856"/>
    <w:rsid w:val="00531E27"/>
    <w:rsid w:val="0053447E"/>
    <w:rsid w:val="00535C87"/>
    <w:rsid w:val="00536E97"/>
    <w:rsid w:val="00540524"/>
    <w:rsid w:val="00542D2F"/>
    <w:rsid w:val="005573AA"/>
    <w:rsid w:val="00560B5B"/>
    <w:rsid w:val="00560D36"/>
    <w:rsid w:val="00561A44"/>
    <w:rsid w:val="00563C94"/>
    <w:rsid w:val="00566C3A"/>
    <w:rsid w:val="005701DD"/>
    <w:rsid w:val="005713A2"/>
    <w:rsid w:val="005719FB"/>
    <w:rsid w:val="0057463A"/>
    <w:rsid w:val="005749ED"/>
    <w:rsid w:val="005755E1"/>
    <w:rsid w:val="00576DB1"/>
    <w:rsid w:val="00580BA8"/>
    <w:rsid w:val="0058507B"/>
    <w:rsid w:val="005873D9"/>
    <w:rsid w:val="00591092"/>
    <w:rsid w:val="005934C5"/>
    <w:rsid w:val="005A04D9"/>
    <w:rsid w:val="005A3A41"/>
    <w:rsid w:val="005A5007"/>
    <w:rsid w:val="005A728E"/>
    <w:rsid w:val="005B03FD"/>
    <w:rsid w:val="005B1173"/>
    <w:rsid w:val="005B27B6"/>
    <w:rsid w:val="005B3898"/>
    <w:rsid w:val="005B5CEA"/>
    <w:rsid w:val="005B5FC5"/>
    <w:rsid w:val="005C037B"/>
    <w:rsid w:val="005C6A24"/>
    <w:rsid w:val="005D2A13"/>
    <w:rsid w:val="005D7700"/>
    <w:rsid w:val="005E581E"/>
    <w:rsid w:val="005F0F13"/>
    <w:rsid w:val="005F766F"/>
    <w:rsid w:val="006005F8"/>
    <w:rsid w:val="0060079A"/>
    <w:rsid w:val="0060437F"/>
    <w:rsid w:val="00611FE2"/>
    <w:rsid w:val="00613A82"/>
    <w:rsid w:val="00616900"/>
    <w:rsid w:val="0061790C"/>
    <w:rsid w:val="006204B6"/>
    <w:rsid w:val="00623A65"/>
    <w:rsid w:val="0063031C"/>
    <w:rsid w:val="00633FC9"/>
    <w:rsid w:val="00640444"/>
    <w:rsid w:val="00640DCA"/>
    <w:rsid w:val="00642C89"/>
    <w:rsid w:val="006439E9"/>
    <w:rsid w:val="00647C6E"/>
    <w:rsid w:val="00651FBF"/>
    <w:rsid w:val="006537FC"/>
    <w:rsid w:val="00655B75"/>
    <w:rsid w:val="00663029"/>
    <w:rsid w:val="00664132"/>
    <w:rsid w:val="00665367"/>
    <w:rsid w:val="0067022F"/>
    <w:rsid w:val="00671565"/>
    <w:rsid w:val="00673A58"/>
    <w:rsid w:val="00680A0C"/>
    <w:rsid w:val="00690439"/>
    <w:rsid w:val="006921D2"/>
    <w:rsid w:val="00692528"/>
    <w:rsid w:val="00692E6B"/>
    <w:rsid w:val="00696ED0"/>
    <w:rsid w:val="006A0465"/>
    <w:rsid w:val="006A7399"/>
    <w:rsid w:val="006B5BB7"/>
    <w:rsid w:val="006C0363"/>
    <w:rsid w:val="006C2530"/>
    <w:rsid w:val="006C4BF5"/>
    <w:rsid w:val="006D25CE"/>
    <w:rsid w:val="006D450C"/>
    <w:rsid w:val="006D7C0D"/>
    <w:rsid w:val="006E1FBE"/>
    <w:rsid w:val="006E2429"/>
    <w:rsid w:val="006E25CC"/>
    <w:rsid w:val="006E6AD8"/>
    <w:rsid w:val="006F1ABD"/>
    <w:rsid w:val="006F6C91"/>
    <w:rsid w:val="00703536"/>
    <w:rsid w:val="007048FC"/>
    <w:rsid w:val="007056DB"/>
    <w:rsid w:val="00720609"/>
    <w:rsid w:val="00720A1B"/>
    <w:rsid w:val="007219DC"/>
    <w:rsid w:val="007323E5"/>
    <w:rsid w:val="00732590"/>
    <w:rsid w:val="0073644C"/>
    <w:rsid w:val="0074030A"/>
    <w:rsid w:val="0074185D"/>
    <w:rsid w:val="00742E46"/>
    <w:rsid w:val="00744A52"/>
    <w:rsid w:val="00744F28"/>
    <w:rsid w:val="0074512A"/>
    <w:rsid w:val="00751C6A"/>
    <w:rsid w:val="00753A47"/>
    <w:rsid w:val="007577FF"/>
    <w:rsid w:val="00757CB1"/>
    <w:rsid w:val="0076326E"/>
    <w:rsid w:val="00764802"/>
    <w:rsid w:val="007761D4"/>
    <w:rsid w:val="0077723E"/>
    <w:rsid w:val="007819C0"/>
    <w:rsid w:val="007846D4"/>
    <w:rsid w:val="007879B5"/>
    <w:rsid w:val="007959AA"/>
    <w:rsid w:val="007A37DF"/>
    <w:rsid w:val="007A3F16"/>
    <w:rsid w:val="007A65FA"/>
    <w:rsid w:val="007A77CF"/>
    <w:rsid w:val="007B0E29"/>
    <w:rsid w:val="007B4A30"/>
    <w:rsid w:val="007B4F82"/>
    <w:rsid w:val="007C0F3D"/>
    <w:rsid w:val="007C6E62"/>
    <w:rsid w:val="007D002B"/>
    <w:rsid w:val="007D2196"/>
    <w:rsid w:val="007D409A"/>
    <w:rsid w:val="007D6CDC"/>
    <w:rsid w:val="007D791E"/>
    <w:rsid w:val="007E1537"/>
    <w:rsid w:val="007E544B"/>
    <w:rsid w:val="007F0895"/>
    <w:rsid w:val="007F4EBB"/>
    <w:rsid w:val="007F5737"/>
    <w:rsid w:val="007F7AC4"/>
    <w:rsid w:val="0080035D"/>
    <w:rsid w:val="00802526"/>
    <w:rsid w:val="00803393"/>
    <w:rsid w:val="00804134"/>
    <w:rsid w:val="0080499F"/>
    <w:rsid w:val="0080549A"/>
    <w:rsid w:val="0080570A"/>
    <w:rsid w:val="00806F31"/>
    <w:rsid w:val="00810BBC"/>
    <w:rsid w:val="008140C3"/>
    <w:rsid w:val="0081632E"/>
    <w:rsid w:val="0082161E"/>
    <w:rsid w:val="008237C5"/>
    <w:rsid w:val="00823DEA"/>
    <w:rsid w:val="0082460A"/>
    <w:rsid w:val="00826DD6"/>
    <w:rsid w:val="00830114"/>
    <w:rsid w:val="008319C9"/>
    <w:rsid w:val="00831DD5"/>
    <w:rsid w:val="00833228"/>
    <w:rsid w:val="00833449"/>
    <w:rsid w:val="00834803"/>
    <w:rsid w:val="00834BF7"/>
    <w:rsid w:val="00851F22"/>
    <w:rsid w:val="00854DDF"/>
    <w:rsid w:val="00855D28"/>
    <w:rsid w:val="00856E8E"/>
    <w:rsid w:val="00857C99"/>
    <w:rsid w:val="008629EC"/>
    <w:rsid w:val="00862AD9"/>
    <w:rsid w:val="00864785"/>
    <w:rsid w:val="00864AC9"/>
    <w:rsid w:val="00870E05"/>
    <w:rsid w:val="00871917"/>
    <w:rsid w:val="00875432"/>
    <w:rsid w:val="00875A56"/>
    <w:rsid w:val="00875A80"/>
    <w:rsid w:val="00876A28"/>
    <w:rsid w:val="008774AE"/>
    <w:rsid w:val="00880652"/>
    <w:rsid w:val="0088271A"/>
    <w:rsid w:val="00885EF0"/>
    <w:rsid w:val="0088663F"/>
    <w:rsid w:val="008929C1"/>
    <w:rsid w:val="008939DA"/>
    <w:rsid w:val="0089490B"/>
    <w:rsid w:val="008A1487"/>
    <w:rsid w:val="008A5293"/>
    <w:rsid w:val="008A7B4D"/>
    <w:rsid w:val="008B0B27"/>
    <w:rsid w:val="008B15C8"/>
    <w:rsid w:val="008B2970"/>
    <w:rsid w:val="008C117B"/>
    <w:rsid w:val="008C2CA3"/>
    <w:rsid w:val="008C30AE"/>
    <w:rsid w:val="008C5645"/>
    <w:rsid w:val="008D2AE5"/>
    <w:rsid w:val="008E0E88"/>
    <w:rsid w:val="008E1006"/>
    <w:rsid w:val="008E46DE"/>
    <w:rsid w:val="008E55ED"/>
    <w:rsid w:val="008E60E8"/>
    <w:rsid w:val="008F6489"/>
    <w:rsid w:val="00906383"/>
    <w:rsid w:val="00910C89"/>
    <w:rsid w:val="00911759"/>
    <w:rsid w:val="00911838"/>
    <w:rsid w:val="00924B6A"/>
    <w:rsid w:val="00927A5E"/>
    <w:rsid w:val="00933D14"/>
    <w:rsid w:val="00937E34"/>
    <w:rsid w:val="0094495F"/>
    <w:rsid w:val="00946E68"/>
    <w:rsid w:val="00950B05"/>
    <w:rsid w:val="00954464"/>
    <w:rsid w:val="009544FB"/>
    <w:rsid w:val="00955717"/>
    <w:rsid w:val="00956E54"/>
    <w:rsid w:val="0095727E"/>
    <w:rsid w:val="009644D8"/>
    <w:rsid w:val="00967C34"/>
    <w:rsid w:val="00967F0A"/>
    <w:rsid w:val="00973877"/>
    <w:rsid w:val="00976841"/>
    <w:rsid w:val="009825AE"/>
    <w:rsid w:val="0098309B"/>
    <w:rsid w:val="00986A90"/>
    <w:rsid w:val="00986F4C"/>
    <w:rsid w:val="00992E79"/>
    <w:rsid w:val="009961B3"/>
    <w:rsid w:val="009A0EFD"/>
    <w:rsid w:val="009B03F1"/>
    <w:rsid w:val="009B08E8"/>
    <w:rsid w:val="009B6555"/>
    <w:rsid w:val="009C0717"/>
    <w:rsid w:val="009C1EC6"/>
    <w:rsid w:val="009C3230"/>
    <w:rsid w:val="009C43E2"/>
    <w:rsid w:val="009C467B"/>
    <w:rsid w:val="009D1D9A"/>
    <w:rsid w:val="009D515F"/>
    <w:rsid w:val="009E1EEE"/>
    <w:rsid w:val="009E203B"/>
    <w:rsid w:val="009E3382"/>
    <w:rsid w:val="009F13A2"/>
    <w:rsid w:val="009F56F2"/>
    <w:rsid w:val="009F7E56"/>
    <w:rsid w:val="00A004B0"/>
    <w:rsid w:val="00A00A92"/>
    <w:rsid w:val="00A048FB"/>
    <w:rsid w:val="00A04F5C"/>
    <w:rsid w:val="00A1533C"/>
    <w:rsid w:val="00A20B87"/>
    <w:rsid w:val="00A30928"/>
    <w:rsid w:val="00A3745D"/>
    <w:rsid w:val="00A37E92"/>
    <w:rsid w:val="00A403D7"/>
    <w:rsid w:val="00A44842"/>
    <w:rsid w:val="00A56ADA"/>
    <w:rsid w:val="00A605EE"/>
    <w:rsid w:val="00A60748"/>
    <w:rsid w:val="00A61A34"/>
    <w:rsid w:val="00A751B3"/>
    <w:rsid w:val="00A77C43"/>
    <w:rsid w:val="00A81BF8"/>
    <w:rsid w:val="00A82694"/>
    <w:rsid w:val="00A82A31"/>
    <w:rsid w:val="00A925CD"/>
    <w:rsid w:val="00A946EF"/>
    <w:rsid w:val="00AA44DC"/>
    <w:rsid w:val="00AB20C1"/>
    <w:rsid w:val="00AB2455"/>
    <w:rsid w:val="00AB4B4C"/>
    <w:rsid w:val="00AB6097"/>
    <w:rsid w:val="00AC3896"/>
    <w:rsid w:val="00AC4F72"/>
    <w:rsid w:val="00AD075A"/>
    <w:rsid w:val="00AD7832"/>
    <w:rsid w:val="00AD7F6C"/>
    <w:rsid w:val="00AE2258"/>
    <w:rsid w:val="00AE2393"/>
    <w:rsid w:val="00AE6E3A"/>
    <w:rsid w:val="00AF0D6F"/>
    <w:rsid w:val="00AF21E1"/>
    <w:rsid w:val="00AF566B"/>
    <w:rsid w:val="00B0121D"/>
    <w:rsid w:val="00B036E7"/>
    <w:rsid w:val="00B043A1"/>
    <w:rsid w:val="00B043C7"/>
    <w:rsid w:val="00B2021F"/>
    <w:rsid w:val="00B226F0"/>
    <w:rsid w:val="00B26B51"/>
    <w:rsid w:val="00B3025D"/>
    <w:rsid w:val="00B35C29"/>
    <w:rsid w:val="00B40FF4"/>
    <w:rsid w:val="00B43A2B"/>
    <w:rsid w:val="00B45489"/>
    <w:rsid w:val="00B47521"/>
    <w:rsid w:val="00B47C78"/>
    <w:rsid w:val="00B47E07"/>
    <w:rsid w:val="00B54124"/>
    <w:rsid w:val="00B555B6"/>
    <w:rsid w:val="00B55C7B"/>
    <w:rsid w:val="00B5627B"/>
    <w:rsid w:val="00B570CB"/>
    <w:rsid w:val="00B571CF"/>
    <w:rsid w:val="00B57272"/>
    <w:rsid w:val="00B57694"/>
    <w:rsid w:val="00B6029B"/>
    <w:rsid w:val="00B606A0"/>
    <w:rsid w:val="00B62461"/>
    <w:rsid w:val="00B62DA2"/>
    <w:rsid w:val="00B63E49"/>
    <w:rsid w:val="00B64F8D"/>
    <w:rsid w:val="00B659F0"/>
    <w:rsid w:val="00B65ED9"/>
    <w:rsid w:val="00B71A3B"/>
    <w:rsid w:val="00B7601F"/>
    <w:rsid w:val="00B821F3"/>
    <w:rsid w:val="00B83425"/>
    <w:rsid w:val="00B849FD"/>
    <w:rsid w:val="00B86EDE"/>
    <w:rsid w:val="00B90A24"/>
    <w:rsid w:val="00B90EE6"/>
    <w:rsid w:val="00B9384D"/>
    <w:rsid w:val="00B96020"/>
    <w:rsid w:val="00BA0BBE"/>
    <w:rsid w:val="00BA1344"/>
    <w:rsid w:val="00BA176B"/>
    <w:rsid w:val="00BA59B9"/>
    <w:rsid w:val="00BB05BD"/>
    <w:rsid w:val="00BB689A"/>
    <w:rsid w:val="00BC1A24"/>
    <w:rsid w:val="00BC52FC"/>
    <w:rsid w:val="00BC56D0"/>
    <w:rsid w:val="00BC6A1B"/>
    <w:rsid w:val="00BC7F63"/>
    <w:rsid w:val="00BD498C"/>
    <w:rsid w:val="00BE7477"/>
    <w:rsid w:val="00BF5534"/>
    <w:rsid w:val="00C00746"/>
    <w:rsid w:val="00C02861"/>
    <w:rsid w:val="00C02AFE"/>
    <w:rsid w:val="00C02E73"/>
    <w:rsid w:val="00C04002"/>
    <w:rsid w:val="00C04CCF"/>
    <w:rsid w:val="00C04DEE"/>
    <w:rsid w:val="00C10641"/>
    <w:rsid w:val="00C11DC9"/>
    <w:rsid w:val="00C2066A"/>
    <w:rsid w:val="00C215D0"/>
    <w:rsid w:val="00C22B53"/>
    <w:rsid w:val="00C2444D"/>
    <w:rsid w:val="00C2568C"/>
    <w:rsid w:val="00C35982"/>
    <w:rsid w:val="00C37207"/>
    <w:rsid w:val="00C42A1D"/>
    <w:rsid w:val="00C44484"/>
    <w:rsid w:val="00C56D0C"/>
    <w:rsid w:val="00C64A73"/>
    <w:rsid w:val="00C6570A"/>
    <w:rsid w:val="00C66D8D"/>
    <w:rsid w:val="00C744C4"/>
    <w:rsid w:val="00C76517"/>
    <w:rsid w:val="00C81BB2"/>
    <w:rsid w:val="00C82EA1"/>
    <w:rsid w:val="00C8649A"/>
    <w:rsid w:val="00C902D0"/>
    <w:rsid w:val="00C95529"/>
    <w:rsid w:val="00CA10DE"/>
    <w:rsid w:val="00CA2B46"/>
    <w:rsid w:val="00CA2E05"/>
    <w:rsid w:val="00CA373F"/>
    <w:rsid w:val="00CB100B"/>
    <w:rsid w:val="00CB1688"/>
    <w:rsid w:val="00CB32A8"/>
    <w:rsid w:val="00CB3F37"/>
    <w:rsid w:val="00CB46C5"/>
    <w:rsid w:val="00CB5842"/>
    <w:rsid w:val="00CB6877"/>
    <w:rsid w:val="00CC1CBD"/>
    <w:rsid w:val="00CC25AD"/>
    <w:rsid w:val="00CC2E32"/>
    <w:rsid w:val="00CC73F9"/>
    <w:rsid w:val="00CD06A0"/>
    <w:rsid w:val="00CD2894"/>
    <w:rsid w:val="00CE0F6E"/>
    <w:rsid w:val="00CE19DF"/>
    <w:rsid w:val="00CE4BAE"/>
    <w:rsid w:val="00CF3180"/>
    <w:rsid w:val="00D00A55"/>
    <w:rsid w:val="00D030F4"/>
    <w:rsid w:val="00D13497"/>
    <w:rsid w:val="00D13F2A"/>
    <w:rsid w:val="00D33439"/>
    <w:rsid w:val="00D3699A"/>
    <w:rsid w:val="00D40875"/>
    <w:rsid w:val="00D43643"/>
    <w:rsid w:val="00D575CF"/>
    <w:rsid w:val="00D62A55"/>
    <w:rsid w:val="00D63068"/>
    <w:rsid w:val="00D6604E"/>
    <w:rsid w:val="00D661B5"/>
    <w:rsid w:val="00D67DB9"/>
    <w:rsid w:val="00D70A49"/>
    <w:rsid w:val="00D91DD7"/>
    <w:rsid w:val="00D91F2F"/>
    <w:rsid w:val="00D9324A"/>
    <w:rsid w:val="00D948F1"/>
    <w:rsid w:val="00D967E3"/>
    <w:rsid w:val="00D96AF1"/>
    <w:rsid w:val="00DA6488"/>
    <w:rsid w:val="00DB1CA3"/>
    <w:rsid w:val="00DB2599"/>
    <w:rsid w:val="00DB4426"/>
    <w:rsid w:val="00DB4863"/>
    <w:rsid w:val="00DC069C"/>
    <w:rsid w:val="00DD1475"/>
    <w:rsid w:val="00DD2550"/>
    <w:rsid w:val="00DD5B88"/>
    <w:rsid w:val="00DE4EFB"/>
    <w:rsid w:val="00DE658B"/>
    <w:rsid w:val="00DF0853"/>
    <w:rsid w:val="00DF0E91"/>
    <w:rsid w:val="00DF2E98"/>
    <w:rsid w:val="00DF3C84"/>
    <w:rsid w:val="00DF5F50"/>
    <w:rsid w:val="00E03922"/>
    <w:rsid w:val="00E04FC2"/>
    <w:rsid w:val="00E05CAF"/>
    <w:rsid w:val="00E07B19"/>
    <w:rsid w:val="00E1469C"/>
    <w:rsid w:val="00E149CD"/>
    <w:rsid w:val="00E14A86"/>
    <w:rsid w:val="00E21B47"/>
    <w:rsid w:val="00E22664"/>
    <w:rsid w:val="00E23750"/>
    <w:rsid w:val="00E269A5"/>
    <w:rsid w:val="00E27AC8"/>
    <w:rsid w:val="00E27F7F"/>
    <w:rsid w:val="00E3062C"/>
    <w:rsid w:val="00E31DD8"/>
    <w:rsid w:val="00E32780"/>
    <w:rsid w:val="00E34331"/>
    <w:rsid w:val="00E405F6"/>
    <w:rsid w:val="00E407FB"/>
    <w:rsid w:val="00E41402"/>
    <w:rsid w:val="00E42A5A"/>
    <w:rsid w:val="00E42C05"/>
    <w:rsid w:val="00E42CD8"/>
    <w:rsid w:val="00E511A8"/>
    <w:rsid w:val="00E524F4"/>
    <w:rsid w:val="00E553C3"/>
    <w:rsid w:val="00E55BA1"/>
    <w:rsid w:val="00E55C59"/>
    <w:rsid w:val="00E6202B"/>
    <w:rsid w:val="00E63A81"/>
    <w:rsid w:val="00E63C35"/>
    <w:rsid w:val="00E67C54"/>
    <w:rsid w:val="00E7016E"/>
    <w:rsid w:val="00E8266B"/>
    <w:rsid w:val="00E84BDA"/>
    <w:rsid w:val="00E91A87"/>
    <w:rsid w:val="00E93211"/>
    <w:rsid w:val="00E95B37"/>
    <w:rsid w:val="00E9624D"/>
    <w:rsid w:val="00E96B01"/>
    <w:rsid w:val="00E97187"/>
    <w:rsid w:val="00EA13BD"/>
    <w:rsid w:val="00EA229F"/>
    <w:rsid w:val="00EA5F01"/>
    <w:rsid w:val="00EB1A13"/>
    <w:rsid w:val="00EB24E6"/>
    <w:rsid w:val="00EB36A8"/>
    <w:rsid w:val="00EB4590"/>
    <w:rsid w:val="00EB6627"/>
    <w:rsid w:val="00EC2451"/>
    <w:rsid w:val="00EC4916"/>
    <w:rsid w:val="00EC4C38"/>
    <w:rsid w:val="00ED190D"/>
    <w:rsid w:val="00ED6B82"/>
    <w:rsid w:val="00EE0137"/>
    <w:rsid w:val="00EE617E"/>
    <w:rsid w:val="00EF1EE5"/>
    <w:rsid w:val="00EF5280"/>
    <w:rsid w:val="00EF647D"/>
    <w:rsid w:val="00F02B3C"/>
    <w:rsid w:val="00F02E26"/>
    <w:rsid w:val="00F04C9C"/>
    <w:rsid w:val="00F050FF"/>
    <w:rsid w:val="00F07284"/>
    <w:rsid w:val="00F12AB6"/>
    <w:rsid w:val="00F13DDA"/>
    <w:rsid w:val="00F14488"/>
    <w:rsid w:val="00F202A0"/>
    <w:rsid w:val="00F21492"/>
    <w:rsid w:val="00F222E4"/>
    <w:rsid w:val="00F27752"/>
    <w:rsid w:val="00F316A6"/>
    <w:rsid w:val="00F350A8"/>
    <w:rsid w:val="00F36C93"/>
    <w:rsid w:val="00F40329"/>
    <w:rsid w:val="00F409F6"/>
    <w:rsid w:val="00F42545"/>
    <w:rsid w:val="00F43427"/>
    <w:rsid w:val="00F4390C"/>
    <w:rsid w:val="00F452ED"/>
    <w:rsid w:val="00F468C3"/>
    <w:rsid w:val="00F47987"/>
    <w:rsid w:val="00F558A4"/>
    <w:rsid w:val="00F569AA"/>
    <w:rsid w:val="00F64172"/>
    <w:rsid w:val="00F64D28"/>
    <w:rsid w:val="00F7099F"/>
    <w:rsid w:val="00F73AEB"/>
    <w:rsid w:val="00F74AC0"/>
    <w:rsid w:val="00F77D23"/>
    <w:rsid w:val="00F80773"/>
    <w:rsid w:val="00F83035"/>
    <w:rsid w:val="00F845A9"/>
    <w:rsid w:val="00F85479"/>
    <w:rsid w:val="00F9430C"/>
    <w:rsid w:val="00F96D96"/>
    <w:rsid w:val="00FA13D1"/>
    <w:rsid w:val="00FA23DA"/>
    <w:rsid w:val="00FA2546"/>
    <w:rsid w:val="00FA65A9"/>
    <w:rsid w:val="00FA6677"/>
    <w:rsid w:val="00FB009A"/>
    <w:rsid w:val="00FB1372"/>
    <w:rsid w:val="00FB2502"/>
    <w:rsid w:val="00FC23CC"/>
    <w:rsid w:val="00FD1F6F"/>
    <w:rsid w:val="00FD6734"/>
    <w:rsid w:val="00FE1F51"/>
    <w:rsid w:val="00FE233A"/>
    <w:rsid w:val="00FE37EB"/>
    <w:rsid w:val="00FE6023"/>
    <w:rsid w:val="00FE6EE6"/>
    <w:rsid w:val="00FF5CA9"/>
    <w:rsid w:val="00FF5DF6"/>
    <w:rsid w:val="00FF6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209E934"/>
  <w15:chartTrackingRefBased/>
  <w15:docId w15:val="{7F28D9BA-88AB-495B-93F4-409A7A11F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578"/>
    <w:pPr>
      <w:widowControl w:val="0"/>
      <w:autoSpaceDE w:val="0"/>
      <w:autoSpaceDN w:val="0"/>
      <w:adjustRightInd w:val="0"/>
    </w:pPr>
    <w:rPr>
      <w:rFonts w:ascii="Arial" w:hAnsi="Arial" w:cs="Arial"/>
    </w:rPr>
  </w:style>
  <w:style w:type="paragraph" w:styleId="Titre1">
    <w:name w:val="heading 1"/>
    <w:basedOn w:val="Normal"/>
    <w:next w:val="Normal"/>
    <w:link w:val="Titre1Car"/>
    <w:uiPriority w:val="9"/>
    <w:qFormat/>
    <w:rsid w:val="009825AE"/>
    <w:pPr>
      <w:widowControl/>
      <w:numPr>
        <w:numId w:val="12"/>
      </w:numPr>
      <w:pBdr>
        <w:bottom w:val="single" w:sz="12" w:space="1" w:color="365F91"/>
      </w:pBdr>
      <w:autoSpaceDE/>
      <w:autoSpaceDN/>
      <w:adjustRightInd/>
      <w:spacing w:before="240" w:after="80"/>
      <w:outlineLvl w:val="0"/>
    </w:pPr>
    <w:rPr>
      <w:rFonts w:cs="Times New Roman"/>
      <w:b/>
      <w:bCs/>
      <w:color w:val="365F91"/>
      <w:sz w:val="22"/>
      <w:szCs w:val="24"/>
      <w:lang w:eastAsia="en-US"/>
    </w:rPr>
  </w:style>
  <w:style w:type="paragraph" w:styleId="Titre2">
    <w:name w:val="heading 2"/>
    <w:basedOn w:val="Normal"/>
    <w:next w:val="Normal"/>
    <w:link w:val="Titre2Car"/>
    <w:uiPriority w:val="9"/>
    <w:qFormat/>
    <w:rsid w:val="00D13F2A"/>
    <w:pPr>
      <w:widowControl/>
      <w:numPr>
        <w:ilvl w:val="1"/>
        <w:numId w:val="12"/>
      </w:numPr>
      <w:pBdr>
        <w:bottom w:val="single" w:sz="8" w:space="1" w:color="4F81BD"/>
      </w:pBdr>
      <w:autoSpaceDE/>
      <w:autoSpaceDN/>
      <w:adjustRightInd/>
      <w:spacing w:before="200" w:after="80"/>
      <w:outlineLvl w:val="1"/>
    </w:pPr>
    <w:rPr>
      <w:rFonts w:cs="Times New Roman"/>
      <w:color w:val="365F91"/>
      <w:sz w:val="22"/>
      <w:szCs w:val="24"/>
      <w:lang w:eastAsia="en-US"/>
    </w:rPr>
  </w:style>
  <w:style w:type="paragraph" w:styleId="Titre3">
    <w:name w:val="heading 3"/>
    <w:basedOn w:val="Normal"/>
    <w:next w:val="Normal"/>
    <w:link w:val="Titre3Car"/>
    <w:uiPriority w:val="9"/>
    <w:semiHidden/>
    <w:unhideWhenUsed/>
    <w:qFormat/>
    <w:rsid w:val="005133FC"/>
    <w:pPr>
      <w:keepNext/>
      <w:keepLines/>
      <w:numPr>
        <w:ilvl w:val="2"/>
        <w:numId w:val="12"/>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84845"/>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AB4B4C"/>
    <w:pPr>
      <w:spacing w:before="240" w:after="60"/>
      <w:outlineLvl w:val="4"/>
    </w:pPr>
    <w:rPr>
      <w:rFonts w:ascii="Calibri" w:hAnsi="Calibri" w:cs="Times New Roman"/>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Pr>
      <w:sz w:val="22"/>
      <w:szCs w:val="22"/>
    </w:rPr>
  </w:style>
  <w:style w:type="paragraph" w:customStyle="1" w:styleId="RedPara">
    <w:name w:val="RedPara"/>
    <w:basedOn w:val="Normal"/>
    <w:pPr>
      <w:keepNext/>
      <w:spacing w:before="120"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link w:val="RedTxtCar"/>
    <w:pPr>
      <w:keepLines/>
    </w:pPr>
    <w:rPr>
      <w:sz w:val="18"/>
      <w:szCs w:val="18"/>
    </w:rPr>
  </w:style>
  <w:style w:type="paragraph" w:styleId="Pieddepage">
    <w:name w:val="footer"/>
    <w:basedOn w:val="Normal"/>
    <w:semiHidden/>
    <w:pPr>
      <w:tabs>
        <w:tab w:val="center" w:pos="4819"/>
        <w:tab w:val="right" w:pos="9071"/>
      </w:tabs>
    </w:pPr>
    <w:rPr>
      <w:sz w:val="24"/>
      <w:szCs w:val="24"/>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rsid w:val="00A56ADA"/>
    <w:pPr>
      <w:tabs>
        <w:tab w:val="left" w:pos="9498"/>
      </w:tabs>
      <w:spacing w:before="120" w:after="120"/>
    </w:pPr>
    <w:rPr>
      <w:rFonts w:asciiTheme="minorHAnsi" w:hAnsiTheme="minorHAnsi" w:cstheme="minorHAnsi"/>
      <w:b/>
      <w:bCs/>
      <w:caps/>
      <w:sz w:val="22"/>
      <w:szCs w:val="22"/>
      <w:u w:val="single"/>
    </w:rPr>
  </w:style>
  <w:style w:type="paragraph" w:styleId="TM2">
    <w:name w:val="toc 2"/>
    <w:basedOn w:val="Normal"/>
    <w:next w:val="Normal"/>
    <w:autoRedefine/>
    <w:uiPriority w:val="39"/>
    <w:rsid w:val="00EF1EE5"/>
    <w:pPr>
      <w:tabs>
        <w:tab w:val="right" w:pos="9736"/>
      </w:tabs>
    </w:pPr>
    <w:rPr>
      <w:rFonts w:asciiTheme="minorHAnsi" w:hAnsiTheme="minorHAnsi"/>
      <w:b/>
      <w:bCs/>
      <w:smallCaps/>
      <w:noProof/>
      <w:color w:val="2E74B5" w:themeColor="accent1" w:themeShade="BF"/>
      <w:sz w:val="22"/>
      <w:szCs w:val="22"/>
    </w:rPr>
  </w:style>
  <w:style w:type="paragraph" w:styleId="TM3">
    <w:name w:val="toc 3"/>
    <w:basedOn w:val="Normal"/>
    <w:next w:val="Normal"/>
    <w:autoRedefine/>
    <w:uiPriority w:val="39"/>
    <w:rsid w:val="00084845"/>
    <w:rPr>
      <w:rFonts w:asciiTheme="minorHAnsi" w:hAnsiTheme="minorHAnsi" w:cstheme="minorHAnsi"/>
      <w:smallCaps/>
      <w:sz w:val="22"/>
      <w:szCs w:val="22"/>
    </w:rPr>
  </w:style>
  <w:style w:type="paragraph" w:styleId="Corpsdetexte">
    <w:name w:val="Body Text"/>
    <w:basedOn w:val="Normal"/>
    <w:link w:val="CorpsdetexteCar"/>
    <w:rsid w:val="00851F22"/>
    <w:pPr>
      <w:widowControl/>
      <w:autoSpaceDE/>
      <w:autoSpaceDN/>
      <w:adjustRightInd/>
      <w:ind w:firstLine="851"/>
      <w:jc w:val="both"/>
    </w:pPr>
    <w:rPr>
      <w:rFonts w:ascii="Times New Roman" w:hAnsi="Times New Roman" w:cs="Times New Roman"/>
      <w:sz w:val="24"/>
    </w:rPr>
  </w:style>
  <w:style w:type="character" w:customStyle="1" w:styleId="CorpsdetexteCar">
    <w:name w:val="Corps de texte Car"/>
    <w:link w:val="Corpsdetexte"/>
    <w:rsid w:val="00851F22"/>
    <w:rPr>
      <w:sz w:val="24"/>
    </w:rPr>
  </w:style>
  <w:style w:type="paragraph" w:styleId="Titre">
    <w:name w:val="Title"/>
    <w:basedOn w:val="Normal"/>
    <w:link w:val="TitreCar"/>
    <w:qFormat/>
    <w:rsid w:val="005133FC"/>
    <w:pPr>
      <w:pBdr>
        <w:top w:val="single" w:sz="4" w:space="1" w:color="auto"/>
        <w:left w:val="single" w:sz="4" w:space="4" w:color="auto"/>
        <w:bottom w:val="single" w:sz="4" w:space="1" w:color="auto"/>
        <w:right w:val="single" w:sz="4" w:space="4" w:color="auto"/>
      </w:pBdr>
      <w:tabs>
        <w:tab w:val="left" w:pos="560"/>
      </w:tabs>
      <w:autoSpaceDE/>
      <w:autoSpaceDN/>
      <w:adjustRightInd/>
      <w:ind w:firstLine="851"/>
      <w:jc w:val="center"/>
    </w:pPr>
    <w:rPr>
      <w:b/>
      <w:sz w:val="24"/>
    </w:rPr>
  </w:style>
  <w:style w:type="character" w:customStyle="1" w:styleId="TitreCar">
    <w:name w:val="Titre Car"/>
    <w:link w:val="Titre"/>
    <w:rsid w:val="005133FC"/>
    <w:rPr>
      <w:rFonts w:ascii="Arial" w:hAnsi="Arial" w:cs="Arial"/>
      <w:b/>
      <w:sz w:val="24"/>
    </w:rPr>
  </w:style>
  <w:style w:type="paragraph" w:styleId="Sous-titre">
    <w:name w:val="Subtitle"/>
    <w:basedOn w:val="Normal"/>
    <w:link w:val="Sous-titreCar"/>
    <w:qFormat/>
    <w:rsid w:val="006F1ABD"/>
    <w:pPr>
      <w:widowControl/>
      <w:autoSpaceDE/>
      <w:autoSpaceDN/>
      <w:adjustRightInd/>
    </w:pPr>
    <w:rPr>
      <w:rFonts w:ascii="Times New Roman" w:hAnsi="Times New Roman" w:cs="Times New Roman"/>
      <w:sz w:val="24"/>
    </w:rPr>
  </w:style>
  <w:style w:type="character" w:customStyle="1" w:styleId="Sous-titreCar">
    <w:name w:val="Sous-titre Car"/>
    <w:link w:val="Sous-titre"/>
    <w:rsid w:val="006F1ABD"/>
    <w:rPr>
      <w:sz w:val="24"/>
    </w:rPr>
  </w:style>
  <w:style w:type="paragraph" w:styleId="Corpsdetexte2">
    <w:name w:val="Body Text 2"/>
    <w:basedOn w:val="Normal"/>
    <w:link w:val="Corpsdetexte2Car"/>
    <w:uiPriority w:val="99"/>
    <w:semiHidden/>
    <w:unhideWhenUsed/>
    <w:rsid w:val="0080570A"/>
    <w:pPr>
      <w:spacing w:after="120" w:line="480" w:lineRule="auto"/>
    </w:pPr>
    <w:rPr>
      <w:rFonts w:cs="Times New Roman"/>
      <w:lang w:val="x-none" w:eastAsia="x-none"/>
    </w:rPr>
  </w:style>
  <w:style w:type="character" w:customStyle="1" w:styleId="Corpsdetexte2Car">
    <w:name w:val="Corps de texte 2 Car"/>
    <w:link w:val="Corpsdetexte2"/>
    <w:uiPriority w:val="99"/>
    <w:semiHidden/>
    <w:rsid w:val="0080570A"/>
    <w:rPr>
      <w:rFonts w:ascii="Arial" w:hAnsi="Arial"/>
      <w:lang w:val="x-none" w:eastAsia="x-none"/>
    </w:rPr>
  </w:style>
  <w:style w:type="paragraph" w:styleId="Textedebulles">
    <w:name w:val="Balloon Text"/>
    <w:basedOn w:val="Normal"/>
    <w:link w:val="TextedebullesCar"/>
    <w:uiPriority w:val="99"/>
    <w:semiHidden/>
    <w:unhideWhenUsed/>
    <w:rsid w:val="00640DCA"/>
    <w:rPr>
      <w:rFonts w:ascii="Tahoma" w:hAnsi="Tahoma" w:cs="Tahoma"/>
      <w:sz w:val="16"/>
      <w:szCs w:val="16"/>
    </w:rPr>
  </w:style>
  <w:style w:type="character" w:customStyle="1" w:styleId="TextedebullesCar">
    <w:name w:val="Texte de bulles Car"/>
    <w:link w:val="Textedebulles"/>
    <w:uiPriority w:val="99"/>
    <w:semiHidden/>
    <w:rsid w:val="00640DCA"/>
    <w:rPr>
      <w:rFonts w:ascii="Tahoma" w:hAnsi="Tahoma" w:cs="Tahoma"/>
      <w:sz w:val="16"/>
      <w:szCs w:val="16"/>
    </w:rPr>
  </w:style>
  <w:style w:type="paragraph" w:customStyle="1" w:styleId="2meniveau">
    <w:name w:val="2ème niveau"/>
    <w:basedOn w:val="Normal"/>
    <w:link w:val="2meniveauCar"/>
    <w:rsid w:val="003A0991"/>
    <w:pPr>
      <w:tabs>
        <w:tab w:val="left" w:pos="580"/>
      </w:tabs>
      <w:autoSpaceDE/>
      <w:autoSpaceDN/>
      <w:adjustRightInd/>
      <w:spacing w:after="240"/>
      <w:ind w:firstLine="851"/>
      <w:jc w:val="both"/>
    </w:pPr>
    <w:rPr>
      <w:rFonts w:ascii="Times New Roman" w:hAnsi="Times New Roman" w:cs="Times New Roman"/>
      <w:sz w:val="24"/>
    </w:rPr>
  </w:style>
  <w:style w:type="character" w:styleId="Lienhypertexte">
    <w:name w:val="Hyperlink"/>
    <w:uiPriority w:val="99"/>
    <w:rsid w:val="006F6C91"/>
    <w:rPr>
      <w:color w:val="0000FF"/>
      <w:u w:val="single"/>
    </w:rPr>
  </w:style>
  <w:style w:type="paragraph" w:styleId="NormalWeb">
    <w:name w:val="Normal (Web)"/>
    <w:basedOn w:val="Normal"/>
    <w:uiPriority w:val="99"/>
    <w:rsid w:val="008237C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ormal2">
    <w:name w:val="Normal2"/>
    <w:basedOn w:val="Normal"/>
    <w:rsid w:val="000C336A"/>
    <w:pPr>
      <w:keepLines/>
      <w:widowControl/>
      <w:tabs>
        <w:tab w:val="left" w:pos="567"/>
        <w:tab w:val="left" w:pos="851"/>
        <w:tab w:val="left" w:pos="1134"/>
      </w:tabs>
      <w:autoSpaceDE/>
      <w:autoSpaceDN/>
      <w:adjustRightInd/>
      <w:ind w:left="284" w:firstLine="284"/>
      <w:jc w:val="both"/>
    </w:pPr>
    <w:rPr>
      <w:rFonts w:ascii="Times New Roman" w:hAnsi="Times New Roman" w:cs="Times New Roman"/>
      <w:sz w:val="22"/>
    </w:rPr>
  </w:style>
  <w:style w:type="character" w:styleId="Marquedecommentaire">
    <w:name w:val="annotation reference"/>
    <w:rsid w:val="008B15C8"/>
    <w:rPr>
      <w:sz w:val="16"/>
      <w:szCs w:val="16"/>
    </w:rPr>
  </w:style>
  <w:style w:type="paragraph" w:styleId="Commentaire">
    <w:name w:val="annotation text"/>
    <w:basedOn w:val="Normal"/>
    <w:link w:val="CommentaireCar"/>
    <w:qFormat/>
    <w:rsid w:val="008B15C8"/>
  </w:style>
  <w:style w:type="paragraph" w:styleId="Objetducommentaire">
    <w:name w:val="annotation subject"/>
    <w:basedOn w:val="Commentaire"/>
    <w:next w:val="Commentaire"/>
    <w:semiHidden/>
    <w:rsid w:val="008B15C8"/>
    <w:rPr>
      <w:b/>
      <w:bCs/>
    </w:rPr>
  </w:style>
  <w:style w:type="character" w:customStyle="1" w:styleId="RedTxtCar">
    <w:name w:val="RedTxt Car"/>
    <w:link w:val="RedTxt"/>
    <w:rsid w:val="00A925CD"/>
    <w:rPr>
      <w:rFonts w:ascii="Arial" w:hAnsi="Arial" w:cs="Arial"/>
      <w:sz w:val="18"/>
      <w:szCs w:val="18"/>
    </w:rPr>
  </w:style>
  <w:style w:type="paragraph" w:styleId="Retraitcorpsdetexte3">
    <w:name w:val="Body Text Indent 3"/>
    <w:basedOn w:val="Normal"/>
    <w:link w:val="Retraitcorpsdetexte3Car"/>
    <w:unhideWhenUsed/>
    <w:rsid w:val="00B64F8D"/>
    <w:pPr>
      <w:spacing w:after="120"/>
      <w:ind w:left="283"/>
    </w:pPr>
    <w:rPr>
      <w:sz w:val="16"/>
      <w:szCs w:val="16"/>
    </w:rPr>
  </w:style>
  <w:style w:type="character" w:customStyle="1" w:styleId="Retraitcorpsdetexte3Car">
    <w:name w:val="Retrait corps de texte 3 Car"/>
    <w:link w:val="Retraitcorpsdetexte3"/>
    <w:uiPriority w:val="99"/>
    <w:semiHidden/>
    <w:rsid w:val="00B64F8D"/>
    <w:rPr>
      <w:rFonts w:ascii="Arial" w:hAnsi="Arial" w:cs="Arial"/>
      <w:sz w:val="16"/>
      <w:szCs w:val="16"/>
    </w:rPr>
  </w:style>
  <w:style w:type="paragraph" w:styleId="Retraitcorpsdetexte">
    <w:name w:val="Body Text Indent"/>
    <w:basedOn w:val="Normal"/>
    <w:link w:val="RetraitcorpsdetexteCar"/>
    <w:rsid w:val="00B64F8D"/>
    <w:pPr>
      <w:spacing w:after="120"/>
      <w:ind w:left="283"/>
    </w:pPr>
    <w:rPr>
      <w:rFonts w:cs="Times New Roman"/>
      <w:lang w:val="x-none" w:eastAsia="x-none"/>
    </w:rPr>
  </w:style>
  <w:style w:type="character" w:customStyle="1" w:styleId="RetraitcorpsdetexteCar">
    <w:name w:val="Retrait corps de texte Car"/>
    <w:link w:val="Retraitcorpsdetexte"/>
    <w:rsid w:val="00B64F8D"/>
    <w:rPr>
      <w:rFonts w:ascii="Arial" w:hAnsi="Arial"/>
      <w:lang w:val="x-none" w:eastAsia="x-none"/>
    </w:rPr>
  </w:style>
  <w:style w:type="paragraph" w:styleId="Retraitcorpsdetexte2">
    <w:name w:val="Body Text Indent 2"/>
    <w:basedOn w:val="Normal"/>
    <w:link w:val="Retraitcorpsdetexte2Car"/>
    <w:rsid w:val="00E553C3"/>
    <w:pPr>
      <w:spacing w:after="120" w:line="480" w:lineRule="auto"/>
      <w:ind w:left="283"/>
    </w:pPr>
  </w:style>
  <w:style w:type="character" w:customStyle="1" w:styleId="Retraitcorpsdetexte2Car">
    <w:name w:val="Retrait corps de texte 2 Car"/>
    <w:link w:val="Retraitcorpsdetexte2"/>
    <w:rsid w:val="00E553C3"/>
    <w:rPr>
      <w:rFonts w:ascii="Arial" w:hAnsi="Arial" w:cs="Arial"/>
    </w:rPr>
  </w:style>
  <w:style w:type="character" w:customStyle="1" w:styleId="2meniveauCar">
    <w:name w:val="2ème niveau Car"/>
    <w:link w:val="2meniveau"/>
    <w:rsid w:val="004F2C43"/>
    <w:rPr>
      <w:sz w:val="24"/>
    </w:rPr>
  </w:style>
  <w:style w:type="character" w:styleId="Lienhypertextesuivivisit">
    <w:name w:val="FollowedHyperlink"/>
    <w:uiPriority w:val="99"/>
    <w:semiHidden/>
    <w:unhideWhenUsed/>
    <w:rsid w:val="009D515F"/>
    <w:rPr>
      <w:color w:val="954F72"/>
      <w:u w:val="single"/>
    </w:rPr>
  </w:style>
  <w:style w:type="character" w:customStyle="1" w:styleId="Titre1Car">
    <w:name w:val="Titre 1 Car"/>
    <w:link w:val="Titre1"/>
    <w:uiPriority w:val="9"/>
    <w:rsid w:val="009825AE"/>
    <w:rPr>
      <w:rFonts w:ascii="Arial" w:hAnsi="Arial"/>
      <w:b/>
      <w:bCs/>
      <w:color w:val="365F91"/>
      <w:sz w:val="22"/>
      <w:szCs w:val="24"/>
      <w:lang w:eastAsia="en-US"/>
    </w:rPr>
  </w:style>
  <w:style w:type="character" w:customStyle="1" w:styleId="Titre2Car">
    <w:name w:val="Titre 2 Car"/>
    <w:link w:val="Titre2"/>
    <w:uiPriority w:val="9"/>
    <w:rsid w:val="00D13F2A"/>
    <w:rPr>
      <w:rFonts w:ascii="Arial" w:hAnsi="Arial"/>
      <w:color w:val="365F91"/>
      <w:sz w:val="22"/>
      <w:szCs w:val="24"/>
      <w:lang w:eastAsia="en-US"/>
    </w:rPr>
  </w:style>
  <w:style w:type="character" w:customStyle="1" w:styleId="Titre5Car">
    <w:name w:val="Titre 5 Car"/>
    <w:link w:val="Titre5"/>
    <w:uiPriority w:val="9"/>
    <w:semiHidden/>
    <w:rsid w:val="00AB4B4C"/>
    <w:rPr>
      <w:rFonts w:ascii="Calibri" w:eastAsia="Times New Roman" w:hAnsi="Calibri" w:cs="Times New Roman"/>
      <w:b/>
      <w:bCs/>
      <w:i/>
      <w:iCs/>
      <w:sz w:val="26"/>
      <w:szCs w:val="26"/>
    </w:rPr>
  </w:style>
  <w:style w:type="character" w:customStyle="1" w:styleId="CommentaireCar">
    <w:name w:val="Commentaire Car"/>
    <w:link w:val="Commentaire"/>
    <w:rsid w:val="00AB4B4C"/>
    <w:rPr>
      <w:rFonts w:ascii="Arial" w:hAnsi="Arial" w:cs="Arial"/>
    </w:rPr>
  </w:style>
  <w:style w:type="paragraph" w:styleId="Paragraphedeliste">
    <w:name w:val="List Paragraph"/>
    <w:aliases w:val="Puces"/>
    <w:basedOn w:val="Normal"/>
    <w:link w:val="ParagraphedelisteCar"/>
    <w:uiPriority w:val="34"/>
    <w:qFormat/>
    <w:rsid w:val="00324EE7"/>
    <w:pPr>
      <w:ind w:left="720"/>
      <w:contextualSpacing/>
    </w:pPr>
  </w:style>
  <w:style w:type="character" w:customStyle="1" w:styleId="Titre3Car">
    <w:name w:val="Titre 3 Car"/>
    <w:basedOn w:val="Policepardfaut"/>
    <w:link w:val="Titre3"/>
    <w:uiPriority w:val="9"/>
    <w:semiHidden/>
    <w:rsid w:val="005133F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84845"/>
    <w:rPr>
      <w:rFonts w:asciiTheme="majorHAnsi" w:eastAsiaTheme="majorEastAsia" w:hAnsiTheme="majorHAnsi" w:cstheme="majorBidi"/>
      <w:i/>
      <w:iCs/>
      <w:color w:val="2E74B5" w:themeColor="accent1" w:themeShade="BF"/>
    </w:rPr>
  </w:style>
  <w:style w:type="paragraph" w:styleId="TM4">
    <w:name w:val="toc 4"/>
    <w:basedOn w:val="Normal"/>
    <w:next w:val="Normal"/>
    <w:autoRedefine/>
    <w:uiPriority w:val="39"/>
    <w:unhideWhenUsed/>
    <w:rsid w:val="00084845"/>
    <w:rPr>
      <w:rFonts w:asciiTheme="minorHAnsi" w:hAnsiTheme="minorHAnsi" w:cstheme="minorHAnsi"/>
      <w:sz w:val="22"/>
      <w:szCs w:val="22"/>
    </w:rPr>
  </w:style>
  <w:style w:type="paragraph" w:customStyle="1" w:styleId="Corpsdetexte31">
    <w:name w:val="Corps de texte 31"/>
    <w:basedOn w:val="Normal"/>
    <w:rsid w:val="000D7D7C"/>
    <w:pPr>
      <w:widowControl/>
      <w:autoSpaceDE/>
      <w:autoSpaceDN/>
      <w:adjustRightInd/>
      <w:jc w:val="both"/>
    </w:pPr>
    <w:rPr>
      <w:rFonts w:ascii="Times New Roman" w:hAnsi="Times New Roman" w:cs="Times New Roman"/>
      <w:b/>
      <w:sz w:val="24"/>
    </w:rPr>
  </w:style>
  <w:style w:type="paragraph" w:styleId="Sansinterligne">
    <w:name w:val="No Spacing"/>
    <w:uiPriority w:val="1"/>
    <w:qFormat/>
    <w:rsid w:val="00C81BB2"/>
    <w:pPr>
      <w:widowControl w:val="0"/>
      <w:autoSpaceDE w:val="0"/>
      <w:autoSpaceDN w:val="0"/>
      <w:adjustRightInd w:val="0"/>
    </w:pPr>
    <w:rPr>
      <w:rFonts w:ascii="Arial" w:hAnsi="Arial" w:cs="Arial"/>
    </w:rPr>
  </w:style>
  <w:style w:type="paragraph" w:customStyle="1" w:styleId="Corpsdetexte32">
    <w:name w:val="Corps de texte 32"/>
    <w:basedOn w:val="Normal"/>
    <w:rsid w:val="00B43A2B"/>
    <w:pPr>
      <w:widowControl/>
      <w:autoSpaceDE/>
      <w:autoSpaceDN/>
      <w:adjustRightInd/>
      <w:jc w:val="both"/>
    </w:pPr>
    <w:rPr>
      <w:rFonts w:ascii="Times New Roman" w:hAnsi="Times New Roman" w:cs="Times New Roman"/>
      <w:b/>
      <w:sz w:val="24"/>
    </w:rPr>
  </w:style>
  <w:style w:type="paragraph" w:customStyle="1" w:styleId="Default">
    <w:name w:val="Default"/>
    <w:rsid w:val="00073290"/>
    <w:pPr>
      <w:autoSpaceDE w:val="0"/>
      <w:autoSpaceDN w:val="0"/>
      <w:adjustRightInd w:val="0"/>
    </w:pPr>
    <w:rPr>
      <w:rFonts w:ascii="Arial" w:hAnsi="Arial" w:cs="Arial"/>
      <w:color w:val="000000"/>
      <w:sz w:val="24"/>
      <w:szCs w:val="24"/>
    </w:rPr>
  </w:style>
  <w:style w:type="paragraph" w:styleId="TM5">
    <w:name w:val="toc 5"/>
    <w:basedOn w:val="Normal"/>
    <w:next w:val="Normal"/>
    <w:autoRedefine/>
    <w:uiPriority w:val="39"/>
    <w:unhideWhenUsed/>
    <w:rsid w:val="00A56ADA"/>
    <w:rPr>
      <w:rFonts w:asciiTheme="minorHAnsi" w:hAnsiTheme="minorHAnsi" w:cstheme="minorHAnsi"/>
      <w:sz w:val="22"/>
      <w:szCs w:val="22"/>
    </w:rPr>
  </w:style>
  <w:style w:type="paragraph" w:styleId="TM6">
    <w:name w:val="toc 6"/>
    <w:basedOn w:val="Normal"/>
    <w:next w:val="Normal"/>
    <w:autoRedefine/>
    <w:uiPriority w:val="39"/>
    <w:unhideWhenUsed/>
    <w:rsid w:val="00A56ADA"/>
    <w:rPr>
      <w:rFonts w:asciiTheme="minorHAnsi" w:hAnsiTheme="minorHAnsi" w:cstheme="minorHAnsi"/>
      <w:sz w:val="22"/>
      <w:szCs w:val="22"/>
    </w:rPr>
  </w:style>
  <w:style w:type="paragraph" w:styleId="TM7">
    <w:name w:val="toc 7"/>
    <w:basedOn w:val="Normal"/>
    <w:next w:val="Normal"/>
    <w:autoRedefine/>
    <w:uiPriority w:val="39"/>
    <w:unhideWhenUsed/>
    <w:rsid w:val="00A56ADA"/>
    <w:rPr>
      <w:rFonts w:asciiTheme="minorHAnsi" w:hAnsiTheme="minorHAnsi" w:cstheme="minorHAnsi"/>
      <w:sz w:val="22"/>
      <w:szCs w:val="22"/>
    </w:rPr>
  </w:style>
  <w:style w:type="paragraph" w:styleId="TM8">
    <w:name w:val="toc 8"/>
    <w:basedOn w:val="Normal"/>
    <w:next w:val="Normal"/>
    <w:autoRedefine/>
    <w:uiPriority w:val="39"/>
    <w:unhideWhenUsed/>
    <w:rsid w:val="00A56ADA"/>
    <w:rPr>
      <w:rFonts w:asciiTheme="minorHAnsi" w:hAnsiTheme="minorHAnsi" w:cstheme="minorHAnsi"/>
      <w:sz w:val="22"/>
      <w:szCs w:val="22"/>
    </w:rPr>
  </w:style>
  <w:style w:type="paragraph" w:styleId="TM9">
    <w:name w:val="toc 9"/>
    <w:basedOn w:val="Normal"/>
    <w:next w:val="Normal"/>
    <w:autoRedefine/>
    <w:uiPriority w:val="39"/>
    <w:unhideWhenUsed/>
    <w:rsid w:val="00A56ADA"/>
    <w:rPr>
      <w:rFonts w:asciiTheme="minorHAnsi" w:hAnsiTheme="minorHAnsi" w:cstheme="minorHAnsi"/>
      <w:sz w:val="22"/>
      <w:szCs w:val="22"/>
    </w:rPr>
  </w:style>
  <w:style w:type="paragraph" w:customStyle="1" w:styleId="paragraph">
    <w:name w:val="paragraph"/>
    <w:basedOn w:val="Normal"/>
    <w:rsid w:val="00F7099F"/>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Policepardfaut"/>
    <w:rsid w:val="00F7099F"/>
  </w:style>
  <w:style w:type="character" w:customStyle="1" w:styleId="eop">
    <w:name w:val="eop"/>
    <w:basedOn w:val="Policepardfaut"/>
    <w:rsid w:val="00F7099F"/>
  </w:style>
  <w:style w:type="character" w:customStyle="1" w:styleId="ParagraphedelisteCar">
    <w:name w:val="Paragraphe de liste Car"/>
    <w:aliases w:val="Puces Car"/>
    <w:link w:val="Paragraphedeliste"/>
    <w:uiPriority w:val="34"/>
    <w:locked/>
    <w:rsid w:val="00F7099F"/>
    <w:rPr>
      <w:rFonts w:ascii="Arial" w:hAnsi="Arial" w:cs="Arial"/>
    </w:rPr>
  </w:style>
  <w:style w:type="paragraph" w:styleId="Rvision">
    <w:name w:val="Revision"/>
    <w:hidden/>
    <w:uiPriority w:val="99"/>
    <w:semiHidden/>
    <w:rsid w:val="003E79B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0583">
      <w:bodyDiv w:val="1"/>
      <w:marLeft w:val="0"/>
      <w:marRight w:val="0"/>
      <w:marTop w:val="0"/>
      <w:marBottom w:val="0"/>
      <w:divBdr>
        <w:top w:val="none" w:sz="0" w:space="0" w:color="auto"/>
        <w:left w:val="none" w:sz="0" w:space="0" w:color="auto"/>
        <w:bottom w:val="none" w:sz="0" w:space="0" w:color="auto"/>
        <w:right w:val="none" w:sz="0" w:space="0" w:color="auto"/>
      </w:divBdr>
    </w:div>
    <w:div w:id="55863537">
      <w:bodyDiv w:val="1"/>
      <w:marLeft w:val="0"/>
      <w:marRight w:val="0"/>
      <w:marTop w:val="0"/>
      <w:marBottom w:val="0"/>
      <w:divBdr>
        <w:top w:val="none" w:sz="0" w:space="0" w:color="auto"/>
        <w:left w:val="none" w:sz="0" w:space="0" w:color="auto"/>
        <w:bottom w:val="none" w:sz="0" w:space="0" w:color="auto"/>
        <w:right w:val="none" w:sz="0" w:space="0" w:color="auto"/>
      </w:divBdr>
    </w:div>
    <w:div w:id="115374358">
      <w:bodyDiv w:val="1"/>
      <w:marLeft w:val="0"/>
      <w:marRight w:val="0"/>
      <w:marTop w:val="0"/>
      <w:marBottom w:val="0"/>
      <w:divBdr>
        <w:top w:val="none" w:sz="0" w:space="0" w:color="auto"/>
        <w:left w:val="none" w:sz="0" w:space="0" w:color="auto"/>
        <w:bottom w:val="none" w:sz="0" w:space="0" w:color="auto"/>
        <w:right w:val="none" w:sz="0" w:space="0" w:color="auto"/>
      </w:divBdr>
    </w:div>
    <w:div w:id="294020301">
      <w:bodyDiv w:val="1"/>
      <w:marLeft w:val="0"/>
      <w:marRight w:val="0"/>
      <w:marTop w:val="0"/>
      <w:marBottom w:val="0"/>
      <w:divBdr>
        <w:top w:val="none" w:sz="0" w:space="0" w:color="auto"/>
        <w:left w:val="none" w:sz="0" w:space="0" w:color="auto"/>
        <w:bottom w:val="none" w:sz="0" w:space="0" w:color="auto"/>
        <w:right w:val="none" w:sz="0" w:space="0" w:color="auto"/>
      </w:divBdr>
    </w:div>
    <w:div w:id="535046103">
      <w:bodyDiv w:val="1"/>
      <w:marLeft w:val="0"/>
      <w:marRight w:val="0"/>
      <w:marTop w:val="0"/>
      <w:marBottom w:val="0"/>
      <w:divBdr>
        <w:top w:val="none" w:sz="0" w:space="0" w:color="auto"/>
        <w:left w:val="none" w:sz="0" w:space="0" w:color="auto"/>
        <w:bottom w:val="none" w:sz="0" w:space="0" w:color="auto"/>
        <w:right w:val="none" w:sz="0" w:space="0" w:color="auto"/>
      </w:divBdr>
    </w:div>
    <w:div w:id="618537610">
      <w:bodyDiv w:val="1"/>
      <w:marLeft w:val="0"/>
      <w:marRight w:val="0"/>
      <w:marTop w:val="0"/>
      <w:marBottom w:val="0"/>
      <w:divBdr>
        <w:top w:val="none" w:sz="0" w:space="0" w:color="auto"/>
        <w:left w:val="none" w:sz="0" w:space="0" w:color="auto"/>
        <w:bottom w:val="none" w:sz="0" w:space="0" w:color="auto"/>
        <w:right w:val="none" w:sz="0" w:space="0" w:color="auto"/>
      </w:divBdr>
    </w:div>
    <w:div w:id="1052314377">
      <w:bodyDiv w:val="1"/>
      <w:marLeft w:val="0"/>
      <w:marRight w:val="0"/>
      <w:marTop w:val="0"/>
      <w:marBottom w:val="0"/>
      <w:divBdr>
        <w:top w:val="none" w:sz="0" w:space="0" w:color="auto"/>
        <w:left w:val="none" w:sz="0" w:space="0" w:color="auto"/>
        <w:bottom w:val="none" w:sz="0" w:space="0" w:color="auto"/>
        <w:right w:val="none" w:sz="0" w:space="0" w:color="auto"/>
      </w:divBdr>
    </w:div>
    <w:div w:id="1108088547">
      <w:bodyDiv w:val="1"/>
      <w:marLeft w:val="0"/>
      <w:marRight w:val="0"/>
      <w:marTop w:val="0"/>
      <w:marBottom w:val="0"/>
      <w:divBdr>
        <w:top w:val="none" w:sz="0" w:space="0" w:color="auto"/>
        <w:left w:val="none" w:sz="0" w:space="0" w:color="auto"/>
        <w:bottom w:val="none" w:sz="0" w:space="0" w:color="auto"/>
        <w:right w:val="none" w:sz="0" w:space="0" w:color="auto"/>
      </w:divBdr>
    </w:div>
    <w:div w:id="1270046314">
      <w:bodyDiv w:val="1"/>
      <w:marLeft w:val="0"/>
      <w:marRight w:val="0"/>
      <w:marTop w:val="0"/>
      <w:marBottom w:val="0"/>
      <w:divBdr>
        <w:top w:val="none" w:sz="0" w:space="0" w:color="auto"/>
        <w:left w:val="none" w:sz="0" w:space="0" w:color="auto"/>
        <w:bottom w:val="none" w:sz="0" w:space="0" w:color="auto"/>
        <w:right w:val="none" w:sz="0" w:space="0" w:color="auto"/>
      </w:divBdr>
    </w:div>
    <w:div w:id="1361737168">
      <w:bodyDiv w:val="1"/>
      <w:marLeft w:val="0"/>
      <w:marRight w:val="0"/>
      <w:marTop w:val="0"/>
      <w:marBottom w:val="0"/>
      <w:divBdr>
        <w:top w:val="none" w:sz="0" w:space="0" w:color="auto"/>
        <w:left w:val="none" w:sz="0" w:space="0" w:color="auto"/>
        <w:bottom w:val="none" w:sz="0" w:space="0" w:color="auto"/>
        <w:right w:val="none" w:sz="0" w:space="0" w:color="auto"/>
      </w:divBdr>
    </w:div>
    <w:div w:id="1400597443">
      <w:bodyDiv w:val="1"/>
      <w:marLeft w:val="0"/>
      <w:marRight w:val="0"/>
      <w:marTop w:val="0"/>
      <w:marBottom w:val="0"/>
      <w:divBdr>
        <w:top w:val="none" w:sz="0" w:space="0" w:color="auto"/>
        <w:left w:val="none" w:sz="0" w:space="0" w:color="auto"/>
        <w:bottom w:val="none" w:sz="0" w:space="0" w:color="auto"/>
        <w:right w:val="none" w:sz="0" w:space="0" w:color="auto"/>
      </w:divBdr>
    </w:div>
    <w:div w:id="1526869394">
      <w:bodyDiv w:val="1"/>
      <w:marLeft w:val="0"/>
      <w:marRight w:val="0"/>
      <w:marTop w:val="0"/>
      <w:marBottom w:val="0"/>
      <w:divBdr>
        <w:top w:val="none" w:sz="0" w:space="0" w:color="auto"/>
        <w:left w:val="none" w:sz="0" w:space="0" w:color="auto"/>
        <w:bottom w:val="none" w:sz="0" w:space="0" w:color="auto"/>
        <w:right w:val="none" w:sz="0" w:space="0" w:color="auto"/>
      </w:divBdr>
    </w:div>
    <w:div w:id="1585724639">
      <w:bodyDiv w:val="1"/>
      <w:marLeft w:val="0"/>
      <w:marRight w:val="0"/>
      <w:marTop w:val="0"/>
      <w:marBottom w:val="0"/>
      <w:divBdr>
        <w:top w:val="none" w:sz="0" w:space="0" w:color="auto"/>
        <w:left w:val="none" w:sz="0" w:space="0" w:color="auto"/>
        <w:bottom w:val="none" w:sz="0" w:space="0" w:color="auto"/>
        <w:right w:val="none" w:sz="0" w:space="0" w:color="auto"/>
      </w:divBdr>
    </w:div>
    <w:div w:id="2009670263">
      <w:bodyDiv w:val="1"/>
      <w:marLeft w:val="0"/>
      <w:marRight w:val="0"/>
      <w:marTop w:val="0"/>
      <w:marBottom w:val="0"/>
      <w:divBdr>
        <w:top w:val="none" w:sz="0" w:space="0" w:color="auto"/>
        <w:left w:val="none" w:sz="0" w:space="0" w:color="auto"/>
        <w:bottom w:val="none" w:sz="0" w:space="0" w:color="auto"/>
        <w:right w:val="none" w:sz="0" w:space="0" w:color="auto"/>
      </w:divBdr>
    </w:div>
    <w:div w:id="21262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7.wmf"/><Relationship Id="rId39" Type="http://schemas.openxmlformats.org/officeDocument/2006/relationships/hyperlink" Target="https://marches.maximilien.fr/?page=entreprise.AccueilEntreprise" TargetMode="External"/><Relationship Id="rId3" Type="http://schemas.openxmlformats.org/officeDocument/2006/relationships/customXml" Target="../customXml/item3.xml"/><Relationship Id="rId21" Type="http://schemas.openxmlformats.org/officeDocument/2006/relationships/hyperlink" Target="https://eur-lex.europa.eu/legal-content/FR/TXT/PDF/?uri=CELEX:32016R0007&amp;from=FR" TargetMode="External"/><Relationship Id="rId34" Type="http://schemas.openxmlformats.org/officeDocument/2006/relationships/hyperlink" Target="https://www.economie.gouv.fr/files/files/directions_services/daj/marches_publics/dematerialisation/Guide_OE_DEF28052020.pdf" TargetMode="External"/><Relationship Id="rId42" Type="http://schemas.openxmlformats.org/officeDocument/2006/relationships/hyperlink" Target="mailto:info.signaturelectronique@departement77.fr" TargetMode="External"/><Relationship Id="rId47" Type="http://schemas.openxmlformats.org/officeDocument/2006/relationships/hyperlink" Target="mailto:dpd@departement77.fr"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6.png"/><Relationship Id="rId25" Type="http://schemas.openxmlformats.org/officeDocument/2006/relationships/hyperlink" Target="http://www.telerecours.fr" TargetMode="External"/><Relationship Id="rId33" Type="http://schemas.openxmlformats.org/officeDocument/2006/relationships/hyperlink" Target="https://marches.maximilien.fr/?page=entreprise.AccueilEntreprise" TargetMode="External"/><Relationship Id="rId38" Type="http://schemas.openxmlformats.org/officeDocument/2006/relationships/hyperlink" Target="https://marches.maximilien.fr/?page=entreprise.AccueilEntreprise" TargetMode="External"/><Relationship Id="rId46" Type="http://schemas.openxmlformats.org/officeDocument/2006/relationships/hyperlink" Target="mailto:dpd@departement77.fr"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marches.dabc@departement77.fr" TargetMode="External"/><Relationship Id="rId41" Type="http://schemas.openxmlformats.org/officeDocument/2006/relationships/hyperlink" Target="https://marches.maximilien.fr/?page=entreprise.AccueilEntrepr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file:///C:\Users\m20941\Downloads\Adresse%20internet%20(URL)&#160;:%20http:\melun.tribunal-administratif.fr" TargetMode="External"/><Relationship Id="rId32" Type="http://schemas.openxmlformats.org/officeDocument/2006/relationships/hyperlink" Target="http://www.maximilien.fr" TargetMode="External"/><Relationship Id="rId37" Type="http://schemas.openxmlformats.org/officeDocument/2006/relationships/image" Target="media/image7.png"/><Relationship Id="rId40" Type="http://schemas.openxmlformats.org/officeDocument/2006/relationships/hyperlink" Target="https://cyber.gouv.fr/la-liste-nationale-de-confiance" TargetMode="External"/><Relationship Id="rId45" Type="http://schemas.openxmlformats.org/officeDocument/2006/relationships/hyperlink" Target="mailto:dpd@departement77.fr" TargetMode="External"/><Relationship Id="rId53"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greffe.ta-melun@juradm.fr" TargetMode="External"/><Relationship Id="rId36" Type="http://schemas.openxmlformats.org/officeDocument/2006/relationships/hyperlink" Target="https://www.maximilien.fr/media/Espace_Entreprises/2022/GIP_Maximilien_-_webinaire_entreprises_-_2022.pdf"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marches.maximilien.fr/?page=frame.ConsultationsOrganisme&amp;org=g3h" TargetMode="External"/><Relationship Id="rId31" Type="http://schemas.openxmlformats.org/officeDocument/2006/relationships/hyperlink" Target="https://marches.maximilien.fr/?page=frame.ConsultationsOrganisme&amp;org=g3h" TargetMode="External"/><Relationship Id="rId44" Type="http://schemas.openxmlformats.org/officeDocument/2006/relationships/hyperlink" Target="mailto:dpd@departement77.fr" TargetMode="Externa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ccira@paris-idf.gouv.fr" TargetMode="External"/><Relationship Id="rId30" Type="http://schemas.openxmlformats.org/officeDocument/2006/relationships/image" Target="media/image70.wmf"/><Relationship Id="rId35" Type="http://schemas.openxmlformats.org/officeDocument/2006/relationships/hyperlink" Target="https://www.maximilien.fr/espace-entreprises/acheteurs/" TargetMode="External"/><Relationship Id="rId43" Type="http://schemas.openxmlformats.org/officeDocument/2006/relationships/image" Target="media/image8.png"/><Relationship Id="rId4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684FFC6DAE84195ABC5F4A3E8E40B" ma:contentTypeVersion="2" ma:contentTypeDescription="Crée un document." ma:contentTypeScope="" ma:versionID="d93d29f90df6326be8f2c043f47a09b1">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009DF-4789-4A68-B7FA-B066FDDA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296B9D-839B-4ABF-B9A9-AD090C008315}">
  <ds:schemaRefs>
    <ds:schemaRef ds:uri="http://schemas.microsoft.com/sharepoint/v3/contenttype/forms"/>
  </ds:schemaRefs>
</ds:datastoreItem>
</file>

<file path=customXml/itemProps3.xml><?xml version="1.0" encoding="utf-8"?>
<ds:datastoreItem xmlns:ds="http://schemas.openxmlformats.org/officeDocument/2006/customXml" ds:itemID="{528744EE-7BAE-4831-A487-BB48B7173DA2}">
  <ds:schemaRefs>
    <ds:schemaRef ds:uri="http://schemas.microsoft.com/office/2006/documentManagement/types"/>
    <ds:schemaRef ds:uri="http://schemas.microsoft.com/sharepoint/v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0E0BD08-0B22-456B-9C79-FC8C284A9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25</Pages>
  <Words>9790</Words>
  <Characters>58387</Characters>
  <Application>Microsoft Office Word</Application>
  <DocSecurity>0</DocSecurity>
  <Lines>486</Lines>
  <Paragraphs>136</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68041</CharactersWithSpaces>
  <SharedDoc>false</SharedDoc>
  <HLinks>
    <vt:vector size="222" baseType="variant">
      <vt:variant>
        <vt:i4>3735563</vt:i4>
      </vt:variant>
      <vt:variant>
        <vt:i4>189</vt:i4>
      </vt:variant>
      <vt:variant>
        <vt:i4>0</vt:i4>
      </vt:variant>
      <vt:variant>
        <vt:i4>5</vt:i4>
      </vt:variant>
      <vt:variant>
        <vt:lpwstr>mailto:ccira@paris-idf.gouv.fr</vt:lpwstr>
      </vt:variant>
      <vt:variant>
        <vt:lpwstr/>
      </vt:variant>
      <vt:variant>
        <vt:i4>5177374</vt:i4>
      </vt:variant>
      <vt:variant>
        <vt:i4>186</vt:i4>
      </vt:variant>
      <vt:variant>
        <vt:i4>0</vt:i4>
      </vt:variant>
      <vt:variant>
        <vt:i4>5</vt:i4>
      </vt:variant>
      <vt:variant>
        <vt:lpwstr>http://www.seine-et-marne.fr/</vt:lpwstr>
      </vt:variant>
      <vt:variant>
        <vt:lpwstr/>
      </vt:variant>
      <vt:variant>
        <vt:i4>2424905</vt:i4>
      </vt:variant>
      <vt:variant>
        <vt:i4>183</vt:i4>
      </vt:variant>
      <vt:variant>
        <vt:i4>0</vt:i4>
      </vt:variant>
      <vt:variant>
        <vt:i4>5</vt:i4>
      </vt:variant>
      <vt:variant>
        <vt:lpwstr>mailto:bruno.cheval@departement77.fr</vt:lpwstr>
      </vt:variant>
      <vt:variant>
        <vt:lpwstr/>
      </vt:variant>
      <vt:variant>
        <vt:i4>5177374</vt:i4>
      </vt:variant>
      <vt:variant>
        <vt:i4>180</vt:i4>
      </vt:variant>
      <vt:variant>
        <vt:i4>0</vt:i4>
      </vt:variant>
      <vt:variant>
        <vt:i4>5</vt:i4>
      </vt:variant>
      <vt:variant>
        <vt:lpwstr>http://www.seine-et-marne.fr/</vt:lpwstr>
      </vt:variant>
      <vt:variant>
        <vt:lpwstr/>
      </vt:variant>
      <vt:variant>
        <vt:i4>3342411</vt:i4>
      </vt:variant>
      <vt:variant>
        <vt:i4>177</vt:i4>
      </vt:variant>
      <vt:variant>
        <vt:i4>0</vt:i4>
      </vt:variant>
      <vt:variant>
        <vt:i4>5</vt:i4>
      </vt:variant>
      <vt:variant>
        <vt:lpwstr>mailto:sibel.besken@departement77.fr</vt:lpwstr>
      </vt:variant>
      <vt:variant>
        <vt:lpwstr/>
      </vt:variant>
      <vt:variant>
        <vt:i4>393296</vt:i4>
      </vt:variant>
      <vt:variant>
        <vt:i4>174</vt:i4>
      </vt:variant>
      <vt:variant>
        <vt:i4>0</vt:i4>
      </vt:variant>
      <vt:variant>
        <vt:i4>5</vt:i4>
      </vt:variant>
      <vt:variant>
        <vt:lpwstr>http://www.maximilien.fr/</vt:lpwstr>
      </vt:variant>
      <vt:variant>
        <vt:lpwstr/>
      </vt:variant>
      <vt:variant>
        <vt:i4>393296</vt:i4>
      </vt:variant>
      <vt:variant>
        <vt:i4>171</vt:i4>
      </vt:variant>
      <vt:variant>
        <vt:i4>0</vt:i4>
      </vt:variant>
      <vt:variant>
        <vt:i4>5</vt:i4>
      </vt:variant>
      <vt:variant>
        <vt:lpwstr>http://www.maximilien.fr/</vt:lpwstr>
      </vt:variant>
      <vt:variant>
        <vt:lpwstr/>
      </vt:variant>
      <vt:variant>
        <vt:i4>6750317</vt:i4>
      </vt:variant>
      <vt:variant>
        <vt:i4>168</vt:i4>
      </vt:variant>
      <vt:variant>
        <vt:i4>0</vt:i4>
      </vt:variant>
      <vt:variant>
        <vt:i4>5</vt:i4>
      </vt:variant>
      <vt:variant>
        <vt:lpwstr>https://www.maximilien.fr/</vt:lpwstr>
      </vt:variant>
      <vt:variant>
        <vt:lpwstr/>
      </vt:variant>
      <vt:variant>
        <vt:i4>393296</vt:i4>
      </vt:variant>
      <vt:variant>
        <vt:i4>165</vt:i4>
      </vt:variant>
      <vt:variant>
        <vt:i4>0</vt:i4>
      </vt:variant>
      <vt:variant>
        <vt:i4>5</vt:i4>
      </vt:variant>
      <vt:variant>
        <vt:lpwstr>http://www.maximilien.fr/</vt:lpwstr>
      </vt:variant>
      <vt:variant>
        <vt:lpwstr/>
      </vt:variant>
      <vt:variant>
        <vt:i4>393296</vt:i4>
      </vt:variant>
      <vt:variant>
        <vt:i4>162</vt:i4>
      </vt:variant>
      <vt:variant>
        <vt:i4>0</vt:i4>
      </vt:variant>
      <vt:variant>
        <vt:i4>5</vt:i4>
      </vt:variant>
      <vt:variant>
        <vt:lpwstr>http://www.maximilien.fr/</vt:lpwstr>
      </vt:variant>
      <vt:variant>
        <vt:lpwstr/>
      </vt:variant>
      <vt:variant>
        <vt:i4>393296</vt:i4>
      </vt:variant>
      <vt:variant>
        <vt:i4>159</vt:i4>
      </vt:variant>
      <vt:variant>
        <vt:i4>0</vt:i4>
      </vt:variant>
      <vt:variant>
        <vt:i4>5</vt:i4>
      </vt:variant>
      <vt:variant>
        <vt:lpwstr>http://www.maximilien.fr/</vt:lpwstr>
      </vt:variant>
      <vt:variant>
        <vt:lpwstr/>
      </vt:variant>
      <vt:variant>
        <vt:i4>1703993</vt:i4>
      </vt:variant>
      <vt:variant>
        <vt:i4>152</vt:i4>
      </vt:variant>
      <vt:variant>
        <vt:i4>0</vt:i4>
      </vt:variant>
      <vt:variant>
        <vt:i4>5</vt:i4>
      </vt:variant>
      <vt:variant>
        <vt:lpwstr/>
      </vt:variant>
      <vt:variant>
        <vt:lpwstr>_Toc506288270</vt:lpwstr>
      </vt:variant>
      <vt:variant>
        <vt:i4>1769529</vt:i4>
      </vt:variant>
      <vt:variant>
        <vt:i4>146</vt:i4>
      </vt:variant>
      <vt:variant>
        <vt:i4>0</vt:i4>
      </vt:variant>
      <vt:variant>
        <vt:i4>5</vt:i4>
      </vt:variant>
      <vt:variant>
        <vt:lpwstr/>
      </vt:variant>
      <vt:variant>
        <vt:lpwstr>_Toc506288269</vt:lpwstr>
      </vt:variant>
      <vt:variant>
        <vt:i4>1769529</vt:i4>
      </vt:variant>
      <vt:variant>
        <vt:i4>140</vt:i4>
      </vt:variant>
      <vt:variant>
        <vt:i4>0</vt:i4>
      </vt:variant>
      <vt:variant>
        <vt:i4>5</vt:i4>
      </vt:variant>
      <vt:variant>
        <vt:lpwstr/>
      </vt:variant>
      <vt:variant>
        <vt:lpwstr>_Toc506288268</vt:lpwstr>
      </vt:variant>
      <vt:variant>
        <vt:i4>1769529</vt:i4>
      </vt:variant>
      <vt:variant>
        <vt:i4>134</vt:i4>
      </vt:variant>
      <vt:variant>
        <vt:i4>0</vt:i4>
      </vt:variant>
      <vt:variant>
        <vt:i4>5</vt:i4>
      </vt:variant>
      <vt:variant>
        <vt:lpwstr/>
      </vt:variant>
      <vt:variant>
        <vt:lpwstr>_Toc506288267</vt:lpwstr>
      </vt:variant>
      <vt:variant>
        <vt:i4>1769529</vt:i4>
      </vt:variant>
      <vt:variant>
        <vt:i4>128</vt:i4>
      </vt:variant>
      <vt:variant>
        <vt:i4>0</vt:i4>
      </vt:variant>
      <vt:variant>
        <vt:i4>5</vt:i4>
      </vt:variant>
      <vt:variant>
        <vt:lpwstr/>
      </vt:variant>
      <vt:variant>
        <vt:lpwstr>_Toc506288266</vt:lpwstr>
      </vt:variant>
      <vt:variant>
        <vt:i4>1769529</vt:i4>
      </vt:variant>
      <vt:variant>
        <vt:i4>122</vt:i4>
      </vt:variant>
      <vt:variant>
        <vt:i4>0</vt:i4>
      </vt:variant>
      <vt:variant>
        <vt:i4>5</vt:i4>
      </vt:variant>
      <vt:variant>
        <vt:lpwstr/>
      </vt:variant>
      <vt:variant>
        <vt:lpwstr>_Toc506288265</vt:lpwstr>
      </vt:variant>
      <vt:variant>
        <vt:i4>1769529</vt:i4>
      </vt:variant>
      <vt:variant>
        <vt:i4>116</vt:i4>
      </vt:variant>
      <vt:variant>
        <vt:i4>0</vt:i4>
      </vt:variant>
      <vt:variant>
        <vt:i4>5</vt:i4>
      </vt:variant>
      <vt:variant>
        <vt:lpwstr/>
      </vt:variant>
      <vt:variant>
        <vt:lpwstr>_Toc506288264</vt:lpwstr>
      </vt:variant>
      <vt:variant>
        <vt:i4>1769529</vt:i4>
      </vt:variant>
      <vt:variant>
        <vt:i4>110</vt:i4>
      </vt:variant>
      <vt:variant>
        <vt:i4>0</vt:i4>
      </vt:variant>
      <vt:variant>
        <vt:i4>5</vt:i4>
      </vt:variant>
      <vt:variant>
        <vt:lpwstr/>
      </vt:variant>
      <vt:variant>
        <vt:lpwstr>_Toc506288263</vt:lpwstr>
      </vt:variant>
      <vt:variant>
        <vt:i4>1769529</vt:i4>
      </vt:variant>
      <vt:variant>
        <vt:i4>104</vt:i4>
      </vt:variant>
      <vt:variant>
        <vt:i4>0</vt:i4>
      </vt:variant>
      <vt:variant>
        <vt:i4>5</vt:i4>
      </vt:variant>
      <vt:variant>
        <vt:lpwstr/>
      </vt:variant>
      <vt:variant>
        <vt:lpwstr>_Toc506288262</vt:lpwstr>
      </vt:variant>
      <vt:variant>
        <vt:i4>1769529</vt:i4>
      </vt:variant>
      <vt:variant>
        <vt:i4>98</vt:i4>
      </vt:variant>
      <vt:variant>
        <vt:i4>0</vt:i4>
      </vt:variant>
      <vt:variant>
        <vt:i4>5</vt:i4>
      </vt:variant>
      <vt:variant>
        <vt:lpwstr/>
      </vt:variant>
      <vt:variant>
        <vt:lpwstr>_Toc506288261</vt:lpwstr>
      </vt:variant>
      <vt:variant>
        <vt:i4>1769529</vt:i4>
      </vt:variant>
      <vt:variant>
        <vt:i4>92</vt:i4>
      </vt:variant>
      <vt:variant>
        <vt:i4>0</vt:i4>
      </vt:variant>
      <vt:variant>
        <vt:i4>5</vt:i4>
      </vt:variant>
      <vt:variant>
        <vt:lpwstr/>
      </vt:variant>
      <vt:variant>
        <vt:lpwstr>_Toc506288260</vt:lpwstr>
      </vt:variant>
      <vt:variant>
        <vt:i4>1572921</vt:i4>
      </vt:variant>
      <vt:variant>
        <vt:i4>86</vt:i4>
      </vt:variant>
      <vt:variant>
        <vt:i4>0</vt:i4>
      </vt:variant>
      <vt:variant>
        <vt:i4>5</vt:i4>
      </vt:variant>
      <vt:variant>
        <vt:lpwstr/>
      </vt:variant>
      <vt:variant>
        <vt:lpwstr>_Toc506288259</vt:lpwstr>
      </vt:variant>
      <vt:variant>
        <vt:i4>1572921</vt:i4>
      </vt:variant>
      <vt:variant>
        <vt:i4>80</vt:i4>
      </vt:variant>
      <vt:variant>
        <vt:i4>0</vt:i4>
      </vt:variant>
      <vt:variant>
        <vt:i4>5</vt:i4>
      </vt:variant>
      <vt:variant>
        <vt:lpwstr/>
      </vt:variant>
      <vt:variant>
        <vt:lpwstr>_Toc506288258</vt:lpwstr>
      </vt:variant>
      <vt:variant>
        <vt:i4>1572921</vt:i4>
      </vt:variant>
      <vt:variant>
        <vt:i4>74</vt:i4>
      </vt:variant>
      <vt:variant>
        <vt:i4>0</vt:i4>
      </vt:variant>
      <vt:variant>
        <vt:i4>5</vt:i4>
      </vt:variant>
      <vt:variant>
        <vt:lpwstr/>
      </vt:variant>
      <vt:variant>
        <vt:lpwstr>_Toc506288257</vt:lpwstr>
      </vt:variant>
      <vt:variant>
        <vt:i4>1572921</vt:i4>
      </vt:variant>
      <vt:variant>
        <vt:i4>68</vt:i4>
      </vt:variant>
      <vt:variant>
        <vt:i4>0</vt:i4>
      </vt:variant>
      <vt:variant>
        <vt:i4>5</vt:i4>
      </vt:variant>
      <vt:variant>
        <vt:lpwstr/>
      </vt:variant>
      <vt:variant>
        <vt:lpwstr>_Toc506288256</vt:lpwstr>
      </vt:variant>
      <vt:variant>
        <vt:i4>1572921</vt:i4>
      </vt:variant>
      <vt:variant>
        <vt:i4>62</vt:i4>
      </vt:variant>
      <vt:variant>
        <vt:i4>0</vt:i4>
      </vt:variant>
      <vt:variant>
        <vt:i4>5</vt:i4>
      </vt:variant>
      <vt:variant>
        <vt:lpwstr/>
      </vt:variant>
      <vt:variant>
        <vt:lpwstr>_Toc506288255</vt:lpwstr>
      </vt:variant>
      <vt:variant>
        <vt:i4>1572921</vt:i4>
      </vt:variant>
      <vt:variant>
        <vt:i4>56</vt:i4>
      </vt:variant>
      <vt:variant>
        <vt:i4>0</vt:i4>
      </vt:variant>
      <vt:variant>
        <vt:i4>5</vt:i4>
      </vt:variant>
      <vt:variant>
        <vt:lpwstr/>
      </vt:variant>
      <vt:variant>
        <vt:lpwstr>_Toc506288254</vt:lpwstr>
      </vt:variant>
      <vt:variant>
        <vt:i4>1572921</vt:i4>
      </vt:variant>
      <vt:variant>
        <vt:i4>50</vt:i4>
      </vt:variant>
      <vt:variant>
        <vt:i4>0</vt:i4>
      </vt:variant>
      <vt:variant>
        <vt:i4>5</vt:i4>
      </vt:variant>
      <vt:variant>
        <vt:lpwstr/>
      </vt:variant>
      <vt:variant>
        <vt:lpwstr>_Toc506288253</vt:lpwstr>
      </vt:variant>
      <vt:variant>
        <vt:i4>1572921</vt:i4>
      </vt:variant>
      <vt:variant>
        <vt:i4>44</vt:i4>
      </vt:variant>
      <vt:variant>
        <vt:i4>0</vt:i4>
      </vt:variant>
      <vt:variant>
        <vt:i4>5</vt:i4>
      </vt:variant>
      <vt:variant>
        <vt:lpwstr/>
      </vt:variant>
      <vt:variant>
        <vt:lpwstr>_Toc506288252</vt:lpwstr>
      </vt:variant>
      <vt:variant>
        <vt:i4>1572921</vt:i4>
      </vt:variant>
      <vt:variant>
        <vt:i4>38</vt:i4>
      </vt:variant>
      <vt:variant>
        <vt:i4>0</vt:i4>
      </vt:variant>
      <vt:variant>
        <vt:i4>5</vt:i4>
      </vt:variant>
      <vt:variant>
        <vt:lpwstr/>
      </vt:variant>
      <vt:variant>
        <vt:lpwstr>_Toc506288251</vt:lpwstr>
      </vt:variant>
      <vt:variant>
        <vt:i4>1572921</vt:i4>
      </vt:variant>
      <vt:variant>
        <vt:i4>32</vt:i4>
      </vt:variant>
      <vt:variant>
        <vt:i4>0</vt:i4>
      </vt:variant>
      <vt:variant>
        <vt:i4>5</vt:i4>
      </vt:variant>
      <vt:variant>
        <vt:lpwstr/>
      </vt:variant>
      <vt:variant>
        <vt:lpwstr>_Toc506288250</vt:lpwstr>
      </vt:variant>
      <vt:variant>
        <vt:i4>1638457</vt:i4>
      </vt:variant>
      <vt:variant>
        <vt:i4>26</vt:i4>
      </vt:variant>
      <vt:variant>
        <vt:i4>0</vt:i4>
      </vt:variant>
      <vt:variant>
        <vt:i4>5</vt:i4>
      </vt:variant>
      <vt:variant>
        <vt:lpwstr/>
      </vt:variant>
      <vt:variant>
        <vt:lpwstr>_Toc506288249</vt:lpwstr>
      </vt:variant>
      <vt:variant>
        <vt:i4>1638457</vt:i4>
      </vt:variant>
      <vt:variant>
        <vt:i4>20</vt:i4>
      </vt:variant>
      <vt:variant>
        <vt:i4>0</vt:i4>
      </vt:variant>
      <vt:variant>
        <vt:i4>5</vt:i4>
      </vt:variant>
      <vt:variant>
        <vt:lpwstr/>
      </vt:variant>
      <vt:variant>
        <vt:lpwstr>_Toc506288248</vt:lpwstr>
      </vt:variant>
      <vt:variant>
        <vt:i4>1638457</vt:i4>
      </vt:variant>
      <vt:variant>
        <vt:i4>14</vt:i4>
      </vt:variant>
      <vt:variant>
        <vt:i4>0</vt:i4>
      </vt:variant>
      <vt:variant>
        <vt:i4>5</vt:i4>
      </vt:variant>
      <vt:variant>
        <vt:lpwstr/>
      </vt:variant>
      <vt:variant>
        <vt:lpwstr>_Toc506288247</vt:lpwstr>
      </vt:variant>
      <vt:variant>
        <vt:i4>1638457</vt:i4>
      </vt:variant>
      <vt:variant>
        <vt:i4>8</vt:i4>
      </vt:variant>
      <vt:variant>
        <vt:i4>0</vt:i4>
      </vt:variant>
      <vt:variant>
        <vt:i4>5</vt:i4>
      </vt:variant>
      <vt:variant>
        <vt:lpwstr/>
      </vt:variant>
      <vt:variant>
        <vt:lpwstr>_Toc506288246</vt:lpwstr>
      </vt:variant>
      <vt:variant>
        <vt:i4>1638457</vt:i4>
      </vt:variant>
      <vt:variant>
        <vt:i4>2</vt:i4>
      </vt:variant>
      <vt:variant>
        <vt:i4>0</vt:i4>
      </vt:variant>
      <vt:variant>
        <vt:i4>5</vt:i4>
      </vt:variant>
      <vt:variant>
        <vt:lpwstr/>
      </vt:variant>
      <vt:variant>
        <vt:lpwstr>_Toc506288245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dc:description/>
  <cp:lastModifiedBy>MANZAMBI Alithéa</cp:lastModifiedBy>
  <cp:revision>22</cp:revision>
  <cp:lastPrinted>2023-04-03T08:09:00Z</cp:lastPrinted>
  <dcterms:created xsi:type="dcterms:W3CDTF">2025-08-04T09:19:00Z</dcterms:created>
  <dcterms:modified xsi:type="dcterms:W3CDTF">2025-08-04T12:28:00Z</dcterms:modified>
</cp:coreProperties>
</file>