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E20345C" w14:textId="77777777" w:rsidR="001F2062" w:rsidRPr="004D01AC" w:rsidRDefault="0067137E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noProof/>
          <w:lang w:eastAsia="fr-FR" w:bidi="ar-SA"/>
        </w:rPr>
        <w:drawing>
          <wp:anchor distT="0" distB="0" distL="0" distR="0" simplePos="0" relativeHeight="251657728" behindDoc="0" locked="0" layoutInCell="1" allowOverlap="1" wp14:anchorId="652C63FE" wp14:editId="730505E6">
            <wp:simplePos x="0" y="0"/>
            <wp:positionH relativeFrom="column">
              <wp:posOffset>41910</wp:posOffset>
            </wp:positionH>
            <wp:positionV relativeFrom="paragraph">
              <wp:posOffset>91440</wp:posOffset>
            </wp:positionV>
            <wp:extent cx="1773555" cy="949960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3555" cy="949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F2062" w:rsidRPr="004D01AC">
        <w:rPr>
          <w:rFonts w:cs="Arial"/>
          <w:b/>
          <w:bCs/>
        </w:rPr>
        <w:t>COMMUNE DE RUEIL-MALMAISON</w:t>
      </w:r>
    </w:p>
    <w:p w14:paraId="24856911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Service de la Commande publique</w:t>
      </w:r>
    </w:p>
    <w:p w14:paraId="2D1C7B22" w14:textId="77777777" w:rsidR="001F2062" w:rsidRPr="004D01AC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4D01AC">
        <w:rPr>
          <w:rFonts w:cs="Arial"/>
          <w:szCs w:val="20"/>
        </w:rPr>
        <w:t>13 boulevard du Maréchal Foch</w:t>
      </w:r>
    </w:p>
    <w:p w14:paraId="38AC858B" w14:textId="77777777" w:rsidR="001F2062" w:rsidRPr="008B4509" w:rsidRDefault="001F2062">
      <w:pPr>
        <w:spacing w:before="57" w:after="57" w:line="100" w:lineRule="atLeast"/>
        <w:ind w:left="4610" w:right="-10"/>
        <w:rPr>
          <w:rFonts w:cs="Arial"/>
          <w:szCs w:val="20"/>
        </w:rPr>
      </w:pPr>
      <w:r w:rsidRPr="008B4509">
        <w:rPr>
          <w:rFonts w:cs="Arial"/>
          <w:szCs w:val="20"/>
        </w:rPr>
        <w:t>92501 RUEIL-MALMAISON CEDEX</w:t>
      </w:r>
    </w:p>
    <w:p w14:paraId="4D8BF632" w14:textId="77777777" w:rsidR="001F2062" w:rsidRPr="008B4509" w:rsidRDefault="001F2062">
      <w:pPr>
        <w:rPr>
          <w:rFonts w:cs="Arial"/>
          <w:szCs w:val="20"/>
        </w:rPr>
      </w:pPr>
    </w:p>
    <w:p w14:paraId="0D70A7B2" w14:textId="77777777" w:rsidR="001F2062" w:rsidRPr="008B4509" w:rsidRDefault="001F2062">
      <w:pPr>
        <w:rPr>
          <w:rFonts w:ascii="MS Gothic" w:eastAsia="MS Gothic" w:hAnsi="MS Gothic" w:cs="Arial"/>
        </w:rPr>
      </w:pPr>
    </w:p>
    <w:p w14:paraId="35DE0EBD" w14:textId="77777777" w:rsidR="008B4509" w:rsidRDefault="008B4509">
      <w:pPr>
        <w:jc w:val="center"/>
        <w:rPr>
          <w:rFonts w:cs="Arial"/>
          <w:b/>
          <w:bCs/>
          <w:sz w:val="32"/>
          <w:szCs w:val="32"/>
        </w:rPr>
      </w:pPr>
    </w:p>
    <w:p w14:paraId="22E82F8B" w14:textId="77777777" w:rsidR="00FB0FE7" w:rsidRPr="005E516A" w:rsidRDefault="00FB0FE7" w:rsidP="00FB0FE7">
      <w:pPr>
        <w:pStyle w:val="WW-Standard"/>
        <w:jc w:val="center"/>
      </w:pPr>
      <w:r>
        <w:rPr>
          <w:b/>
          <w:bCs/>
          <w:sz w:val="32"/>
          <w:szCs w:val="32"/>
        </w:rPr>
        <w:t xml:space="preserve">ACQUISITION DE DIVERS VÉHICULES UTILITAIRES D’OCCASION </w:t>
      </w:r>
    </w:p>
    <w:p w14:paraId="4074BAE4" w14:textId="77777777" w:rsidR="00403A74" w:rsidRPr="008B4509" w:rsidRDefault="00403A74">
      <w:pPr>
        <w:jc w:val="center"/>
        <w:rPr>
          <w:rFonts w:cs="Arial"/>
        </w:rPr>
      </w:pPr>
    </w:p>
    <w:p w14:paraId="59329D09" w14:textId="77777777" w:rsidR="00620686" w:rsidRPr="008B4509" w:rsidRDefault="00620686">
      <w:pPr>
        <w:widowControl/>
        <w:spacing w:before="57" w:after="57"/>
        <w:ind w:left="2608"/>
        <w:rPr>
          <w:rFonts w:cs="Arial"/>
          <w:szCs w:val="20"/>
        </w:rPr>
      </w:pPr>
    </w:p>
    <w:p w14:paraId="05BF44CE" w14:textId="77777777" w:rsidR="001F2062" w:rsidRPr="008B4509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15BF40D8" w14:textId="77777777" w:rsidR="001F2062" w:rsidRPr="008B4509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  <w:r w:rsidRPr="008B4509">
        <w:rPr>
          <w:rFonts w:cs="Arial"/>
          <w:sz w:val="28"/>
          <w:szCs w:val="28"/>
        </w:rPr>
        <w:t>FICHE DE VÉRIFICATION : LISTE DES PIÈCES À FOURNIR</w:t>
      </w:r>
    </w:p>
    <w:p w14:paraId="6527662C" w14:textId="77777777" w:rsidR="001F2062" w:rsidRPr="008B4509" w:rsidRDefault="001F2062">
      <w:pPr>
        <w:pStyle w:val="Corpsdetexte"/>
        <w:pBdr>
          <w:top w:val="single" w:sz="4" w:space="1" w:color="000000" w:shadow="1"/>
          <w:left w:val="single" w:sz="4" w:space="1" w:color="000000" w:shadow="1"/>
          <w:bottom w:val="single" w:sz="4" w:space="1" w:color="000000" w:shadow="1"/>
          <w:right w:val="single" w:sz="4" w:space="1" w:color="000000" w:shadow="1"/>
        </w:pBdr>
        <w:spacing w:after="0"/>
        <w:jc w:val="center"/>
        <w:rPr>
          <w:rFonts w:cs="Arial"/>
          <w:sz w:val="22"/>
          <w:szCs w:val="22"/>
        </w:rPr>
      </w:pPr>
    </w:p>
    <w:p w14:paraId="33879FAB" w14:textId="77777777" w:rsidR="001F2062" w:rsidRPr="008B4509" w:rsidRDefault="001F2062">
      <w:pPr>
        <w:pStyle w:val="Corpsdetexte"/>
        <w:spacing w:after="0"/>
        <w:rPr>
          <w:rFonts w:cs="Arial"/>
          <w:sz w:val="22"/>
          <w:szCs w:val="22"/>
        </w:rPr>
      </w:pPr>
    </w:p>
    <w:p w14:paraId="75053C5C" w14:textId="77777777" w:rsidR="005322EE" w:rsidRPr="008B4509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64E97C12" w14:textId="77777777" w:rsidR="005322EE" w:rsidRPr="008B4509" w:rsidRDefault="005322EE" w:rsidP="005322EE">
      <w:pPr>
        <w:pStyle w:val="Corpsdetexte"/>
        <w:spacing w:after="0"/>
        <w:jc w:val="center"/>
        <w:rPr>
          <w:rFonts w:cs="Arial"/>
          <w:szCs w:val="20"/>
        </w:rPr>
      </w:pPr>
      <w:r w:rsidRPr="008B4509">
        <w:rPr>
          <w:rFonts w:cs="Arial"/>
          <w:szCs w:val="20"/>
        </w:rPr>
        <w:t>RAPPEL : Les plis doivent être déposés obligatoirement par voie dématérialisée (</w:t>
      </w:r>
      <w:hyperlink r:id="rId8" w:history="1">
        <w:r w:rsidRPr="008B4509">
          <w:rPr>
            <w:rStyle w:val="Lienhypertexte"/>
            <w:rFonts w:cs="Arial"/>
            <w:color w:val="auto"/>
            <w:szCs w:val="20"/>
          </w:rPr>
          <w:t>https://marches.maximilien.fr</w:t>
        </w:r>
      </w:hyperlink>
      <w:r w:rsidRPr="008B4509">
        <w:rPr>
          <w:rFonts w:cs="Arial"/>
          <w:szCs w:val="20"/>
        </w:rPr>
        <w:t>)</w:t>
      </w:r>
    </w:p>
    <w:p w14:paraId="6C49B90B" w14:textId="77777777" w:rsidR="005322EE" w:rsidRPr="008B4509" w:rsidRDefault="005322EE">
      <w:pPr>
        <w:pStyle w:val="Corpsdetexte"/>
        <w:spacing w:after="0"/>
        <w:rPr>
          <w:rFonts w:cs="Arial"/>
          <w:sz w:val="22"/>
          <w:szCs w:val="22"/>
        </w:rPr>
      </w:pPr>
    </w:p>
    <w:p w14:paraId="634CDA86" w14:textId="77777777" w:rsidR="001F2062" w:rsidRPr="008B4509" w:rsidRDefault="001F2062">
      <w:pPr>
        <w:pStyle w:val="Corpsdetexte"/>
        <w:spacing w:after="0"/>
        <w:rPr>
          <w:rFonts w:cs="Arial"/>
          <w:szCs w:val="20"/>
        </w:rPr>
      </w:pPr>
      <w:r w:rsidRPr="008B4509">
        <w:rPr>
          <w:rFonts w:cs="Arial"/>
          <w:b/>
          <w:bCs/>
          <w:szCs w:val="20"/>
          <w:u w:val="single"/>
        </w:rPr>
        <w:t xml:space="preserve">Dossier </w:t>
      </w:r>
      <w:r w:rsidR="001004C0" w:rsidRPr="008B4509">
        <w:rPr>
          <w:rFonts w:cs="Arial"/>
          <w:b/>
          <w:bCs/>
          <w:szCs w:val="20"/>
          <w:u w:val="single"/>
        </w:rPr>
        <w:t xml:space="preserve">de </w:t>
      </w:r>
      <w:r w:rsidRPr="008B4509">
        <w:rPr>
          <w:rFonts w:cs="Arial"/>
          <w:b/>
          <w:bCs/>
          <w:szCs w:val="20"/>
          <w:u w:val="single"/>
        </w:rPr>
        <w:t>candidature (article 5.1</w:t>
      </w:r>
      <w:r w:rsidR="00E7666F" w:rsidRPr="008B4509">
        <w:rPr>
          <w:rFonts w:cs="Arial"/>
          <w:b/>
          <w:bCs/>
          <w:szCs w:val="20"/>
          <w:u w:val="single"/>
        </w:rPr>
        <w:t>.1</w:t>
      </w:r>
      <w:r w:rsidRPr="008B4509">
        <w:rPr>
          <w:rFonts w:cs="Arial"/>
          <w:b/>
          <w:bCs/>
          <w:szCs w:val="20"/>
          <w:u w:val="single"/>
          <w:shd w:val="clear" w:color="auto" w:fill="FFFFFF" w:themeFill="background1"/>
        </w:rPr>
        <w:t xml:space="preserve"> </w:t>
      </w:r>
      <w:r w:rsidRPr="008B4509">
        <w:rPr>
          <w:rFonts w:cs="Arial"/>
          <w:b/>
          <w:bCs/>
          <w:szCs w:val="20"/>
          <w:u w:val="single"/>
        </w:rPr>
        <w:t>du règlement de la consultation)</w:t>
      </w:r>
      <w:r w:rsidRPr="008B4509">
        <w:rPr>
          <w:rFonts w:cs="Arial"/>
          <w:b/>
          <w:bCs/>
          <w:szCs w:val="20"/>
        </w:rPr>
        <w:t> :</w:t>
      </w:r>
    </w:p>
    <w:p w14:paraId="16682684" w14:textId="77777777" w:rsidR="001F2062" w:rsidRDefault="001F2062">
      <w:pPr>
        <w:pStyle w:val="Corpsdetexte"/>
        <w:spacing w:after="0"/>
        <w:rPr>
          <w:rFonts w:cs="Arial"/>
          <w:szCs w:val="20"/>
        </w:rPr>
      </w:pPr>
    </w:p>
    <w:p w14:paraId="349A55A5" w14:textId="77777777" w:rsidR="00191C5C" w:rsidRDefault="005665F2" w:rsidP="00191C5C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-7759302"/>
        </w:sdtPr>
        <w:sdtEndPr/>
        <w:sdtContent>
          <w:r w:rsidR="00621895" w:rsidRPr="008B4509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621895" w:rsidRPr="008B4509">
        <w:rPr>
          <w:rFonts w:cs="Arial"/>
          <w:szCs w:val="20"/>
        </w:rPr>
        <w:t xml:space="preserve"> D</w:t>
      </w:r>
      <w:r w:rsidR="00621895">
        <w:rPr>
          <w:rFonts w:cs="Arial"/>
          <w:szCs w:val="20"/>
        </w:rPr>
        <w:t>UME-CHORUS fortement conseillé</w:t>
      </w:r>
    </w:p>
    <w:p w14:paraId="1FD45D8E" w14:textId="77777777" w:rsidR="00621895" w:rsidRPr="000B1FA6" w:rsidRDefault="00621895" w:rsidP="00191C5C">
      <w:pPr>
        <w:rPr>
          <w:rFonts w:cs="Arial"/>
          <w:szCs w:val="20"/>
        </w:rPr>
      </w:pPr>
    </w:p>
    <w:p w14:paraId="3115D66C" w14:textId="77777777" w:rsidR="00191C5C" w:rsidRPr="00412367" w:rsidRDefault="00191C5C" w:rsidP="00191C5C">
      <w:pPr>
        <w:rPr>
          <w:rFonts w:eastAsiaTheme="minorHAnsi" w:cs="Arial"/>
          <w:b/>
          <w:kern w:val="0"/>
          <w:szCs w:val="20"/>
          <w:u w:val="single"/>
          <w:lang w:eastAsia="en-US" w:bidi="ar-SA"/>
        </w:rPr>
      </w:pPr>
      <w:r w:rsidRPr="000B1FA6">
        <w:rPr>
          <w:rFonts w:eastAsiaTheme="minorHAnsi" w:cs="Arial"/>
          <w:kern w:val="0"/>
          <w:szCs w:val="20"/>
          <w:lang w:eastAsia="en-US" w:bidi="ar-SA"/>
        </w:rPr>
        <w:t>Le document unique de marché européen (DUME) est une</w:t>
      </w:r>
      <w:r>
        <w:rPr>
          <w:rFonts w:eastAsiaTheme="minorHAnsi" w:cs="Arial"/>
          <w:kern w:val="0"/>
          <w:szCs w:val="20"/>
          <w:lang w:eastAsia="en-US" w:bidi="ar-SA"/>
        </w:rPr>
        <w:t xml:space="preserve"> </w:t>
      </w:r>
      <w:r w:rsidRPr="000B1FA6">
        <w:rPr>
          <w:rFonts w:eastAsiaTheme="minorHAnsi" w:cs="Arial"/>
          <w:kern w:val="0"/>
          <w:szCs w:val="20"/>
          <w:lang w:eastAsia="en-US" w:bidi="ar-SA"/>
        </w:rPr>
        <w:t>déclaration sur l’honneur harmonisée à l’échelle européenne, permettant de candidater à un marché public.</w:t>
      </w:r>
      <w:r>
        <w:rPr>
          <w:rFonts w:eastAsiaTheme="minorHAnsi" w:cs="Arial"/>
          <w:kern w:val="0"/>
          <w:szCs w:val="20"/>
          <w:lang w:eastAsia="en-US" w:bidi="ar-SA"/>
        </w:rPr>
        <w:t xml:space="preserve"> </w:t>
      </w:r>
      <w:r>
        <w:rPr>
          <w:rFonts w:eastAsiaTheme="minorHAnsi" w:cs="Arial"/>
          <w:b/>
          <w:color w:val="000000"/>
          <w:kern w:val="0"/>
          <w:szCs w:val="20"/>
          <w:u w:val="single"/>
          <w:lang w:eastAsia="en-US" w:bidi="ar-SA"/>
        </w:rPr>
        <w:t>Il remplace l’autre forme</w:t>
      </w:r>
      <w:r w:rsidRPr="00412367">
        <w:rPr>
          <w:rFonts w:eastAsiaTheme="minorHAnsi" w:cs="Arial"/>
          <w:b/>
          <w:color w:val="000000"/>
          <w:kern w:val="0"/>
          <w:szCs w:val="20"/>
          <w:u w:val="single"/>
          <w:lang w:eastAsia="en-US" w:bidi="ar-SA"/>
        </w:rPr>
        <w:t xml:space="preserve"> d</w:t>
      </w:r>
      <w:r>
        <w:rPr>
          <w:rFonts w:eastAsiaTheme="minorHAnsi" w:cs="Arial"/>
          <w:b/>
          <w:color w:val="000000"/>
          <w:kern w:val="0"/>
          <w:szCs w:val="20"/>
          <w:u w:val="single"/>
          <w:lang w:eastAsia="en-US" w:bidi="ar-SA"/>
        </w:rPr>
        <w:t>e candidature (DC1 et DC2</w:t>
      </w:r>
      <w:r w:rsidRPr="00412367">
        <w:rPr>
          <w:rFonts w:eastAsiaTheme="minorHAnsi" w:cs="Arial"/>
          <w:b/>
          <w:color w:val="000000"/>
          <w:kern w:val="0"/>
          <w:szCs w:val="20"/>
          <w:u w:val="single"/>
          <w:lang w:eastAsia="en-US" w:bidi="ar-SA"/>
        </w:rPr>
        <w:t>).</w:t>
      </w:r>
    </w:p>
    <w:p w14:paraId="2DCFABCD" w14:textId="77777777" w:rsidR="00191C5C" w:rsidRDefault="00191C5C" w:rsidP="00191C5C">
      <w:pPr>
        <w:rPr>
          <w:rFonts w:eastAsiaTheme="minorHAnsi" w:cs="Arial"/>
          <w:color w:val="000000"/>
          <w:kern w:val="0"/>
          <w:szCs w:val="20"/>
          <w:lang w:eastAsia="en-US" w:bidi="ar-SA"/>
        </w:rPr>
      </w:pPr>
    </w:p>
    <w:p w14:paraId="12FEA4A7" w14:textId="77777777" w:rsidR="00191C5C" w:rsidRDefault="00191C5C" w:rsidP="00191C5C">
      <w:pPr>
        <w:rPr>
          <w:rFonts w:eastAsiaTheme="minorHAnsi" w:cs="Arial"/>
          <w:color w:val="000000"/>
          <w:kern w:val="0"/>
          <w:szCs w:val="20"/>
          <w:lang w:eastAsia="en-US" w:bidi="ar-SA"/>
        </w:rPr>
      </w:pPr>
      <w:r>
        <w:rPr>
          <w:rFonts w:eastAsiaTheme="minorHAnsi" w:cs="Arial"/>
          <w:color w:val="000000"/>
          <w:kern w:val="0"/>
          <w:szCs w:val="20"/>
          <w:lang w:eastAsia="en-US" w:bidi="ar-SA"/>
        </w:rPr>
        <w:t xml:space="preserve">Le service DUME est disponible à l’adresse suivante : </w:t>
      </w:r>
      <w:hyperlink r:id="rId9" w:history="1">
        <w:r w:rsidRPr="00727B82">
          <w:rPr>
            <w:rStyle w:val="Lienhypertexte"/>
            <w:rFonts w:eastAsiaTheme="minorHAnsi" w:cs="Arial"/>
            <w:kern w:val="0"/>
            <w:szCs w:val="20"/>
            <w:lang w:eastAsia="en-US" w:bidi="ar-SA"/>
          </w:rPr>
          <w:t>https://dume.chorus-pro.gouv.fr</w:t>
        </w:r>
      </w:hyperlink>
      <w:r>
        <w:rPr>
          <w:rFonts w:eastAsiaTheme="minorHAnsi" w:cs="Arial"/>
          <w:color w:val="000000"/>
          <w:kern w:val="0"/>
          <w:szCs w:val="20"/>
          <w:lang w:eastAsia="en-US" w:bidi="ar-SA"/>
        </w:rPr>
        <w:t xml:space="preserve"> </w:t>
      </w:r>
    </w:p>
    <w:p w14:paraId="4DFF5197" w14:textId="77777777" w:rsidR="00191C5C" w:rsidRDefault="00191C5C" w:rsidP="00191C5C">
      <w:pPr>
        <w:rPr>
          <w:rFonts w:eastAsiaTheme="minorHAnsi" w:cs="Arial"/>
          <w:color w:val="000000"/>
          <w:kern w:val="0"/>
          <w:szCs w:val="20"/>
          <w:lang w:eastAsia="en-US" w:bidi="ar-SA"/>
        </w:rPr>
      </w:pPr>
    </w:p>
    <w:p w14:paraId="56E9ED2A" w14:textId="77777777" w:rsidR="00191C5C" w:rsidRPr="007512A3" w:rsidRDefault="00191C5C" w:rsidP="00191C5C">
      <w:pPr>
        <w:pStyle w:val="Default"/>
        <w:rPr>
          <w:b/>
          <w:bCs/>
          <w:sz w:val="20"/>
          <w:szCs w:val="20"/>
          <w:u w:val="single"/>
        </w:rPr>
      </w:pPr>
      <w:r w:rsidRPr="007512A3">
        <w:rPr>
          <w:b/>
          <w:bCs/>
          <w:sz w:val="20"/>
          <w:szCs w:val="20"/>
          <w:u w:val="single"/>
        </w:rPr>
        <w:t xml:space="preserve">OU </w:t>
      </w:r>
    </w:p>
    <w:p w14:paraId="673C3FE5" w14:textId="77777777" w:rsidR="00191C5C" w:rsidRPr="008B4509" w:rsidRDefault="00191C5C">
      <w:pPr>
        <w:pStyle w:val="Corpsdetexte"/>
        <w:spacing w:after="0"/>
        <w:rPr>
          <w:rFonts w:cs="Arial"/>
          <w:szCs w:val="20"/>
        </w:rPr>
      </w:pPr>
    </w:p>
    <w:p w14:paraId="0D6C13A7" w14:textId="77777777" w:rsidR="0067137E" w:rsidRPr="008B4509" w:rsidRDefault="005665F2" w:rsidP="0067137E">
      <w:pPr>
        <w:rPr>
          <w:rFonts w:cs="Arial"/>
          <w:szCs w:val="20"/>
        </w:rPr>
      </w:pPr>
      <w:sdt>
        <w:sdtPr>
          <w:rPr>
            <w:rFonts w:cs="Arial"/>
            <w:szCs w:val="20"/>
          </w:rPr>
          <w:id w:val="258961208"/>
        </w:sdtPr>
        <w:sdtEndPr/>
        <w:sdtContent>
          <w:r w:rsidR="0000227F" w:rsidRPr="008B4509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1F2062" w:rsidRPr="008B4509">
        <w:rPr>
          <w:rFonts w:cs="Arial"/>
          <w:szCs w:val="20"/>
        </w:rPr>
        <w:t xml:space="preserve"> </w:t>
      </w:r>
      <w:r w:rsidR="00E7666F" w:rsidRPr="008B4509">
        <w:rPr>
          <w:rFonts w:cs="Arial"/>
          <w:szCs w:val="20"/>
        </w:rPr>
        <w:t>DC1 dûment complété,</w:t>
      </w:r>
    </w:p>
    <w:p w14:paraId="063AB0E2" w14:textId="77777777" w:rsidR="00620686" w:rsidRPr="008B4509" w:rsidRDefault="00620686" w:rsidP="00620686">
      <w:pPr>
        <w:contextualSpacing/>
        <w:rPr>
          <w:rFonts w:cs="Arial"/>
          <w:szCs w:val="20"/>
        </w:rPr>
      </w:pPr>
    </w:p>
    <w:p w14:paraId="14A07EF5" w14:textId="77777777" w:rsidR="001F2062" w:rsidRPr="008B4509" w:rsidRDefault="005665F2">
      <w:pPr>
        <w:pStyle w:val="Corpsdetexte"/>
        <w:spacing w:after="0"/>
        <w:rPr>
          <w:rFonts w:cs="Arial"/>
          <w:szCs w:val="20"/>
        </w:rPr>
      </w:pPr>
      <w:sdt>
        <w:sdtPr>
          <w:rPr>
            <w:rFonts w:eastAsia="MS Gothic" w:cs="Arial"/>
            <w:szCs w:val="20"/>
          </w:rPr>
          <w:id w:val="-1178423207"/>
        </w:sdtPr>
        <w:sdtEndPr/>
        <w:sdtContent>
          <w:r w:rsidR="005C3DF6" w:rsidRPr="008B4509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1F2062" w:rsidRPr="008B4509">
        <w:rPr>
          <w:rFonts w:cs="Arial"/>
          <w:szCs w:val="20"/>
        </w:rPr>
        <w:t xml:space="preserve"> DC2</w:t>
      </w:r>
      <w:r w:rsidR="00E7666F" w:rsidRPr="008B4509">
        <w:rPr>
          <w:rFonts w:cs="Arial"/>
          <w:szCs w:val="20"/>
        </w:rPr>
        <w:t xml:space="preserve"> dûment complété,</w:t>
      </w:r>
      <w:r w:rsidR="001F2062" w:rsidRPr="008B4509">
        <w:rPr>
          <w:rFonts w:cs="Arial"/>
          <w:szCs w:val="20"/>
        </w:rPr>
        <w:t xml:space="preserve"> avec pièces justificatives :</w:t>
      </w:r>
    </w:p>
    <w:p w14:paraId="6C3340F6" w14:textId="77777777" w:rsidR="005C3DF6" w:rsidRPr="008B4509" w:rsidRDefault="005665F2" w:rsidP="005C3DF6">
      <w:pPr>
        <w:pStyle w:val="Corpsdetexte"/>
        <w:spacing w:after="0"/>
        <w:ind w:left="570"/>
        <w:rPr>
          <w:rFonts w:cs="Arial"/>
          <w:bCs/>
          <w:szCs w:val="20"/>
        </w:rPr>
      </w:pPr>
      <w:sdt>
        <w:sdtPr>
          <w:rPr>
            <w:rFonts w:cs="Arial"/>
            <w:bCs/>
            <w:szCs w:val="20"/>
          </w:rPr>
          <w:id w:val="1934630679"/>
        </w:sdtPr>
        <w:sdtEndPr/>
        <w:sdtContent>
          <w:sdt>
            <w:sdtPr>
              <w:rPr>
                <w:rFonts w:cs="Arial"/>
                <w:bCs/>
                <w:szCs w:val="20"/>
              </w:rPr>
              <w:id w:val="621428749"/>
            </w:sdtPr>
            <w:sdtEndPr/>
            <w:sdtContent>
              <w:r w:rsidR="003144EC" w:rsidRPr="008B4509">
                <w:rPr>
                  <w:rFonts w:ascii="Segoe UI Symbol" w:eastAsia="MS Gothic" w:hAnsi="Segoe UI Symbol" w:cs="Segoe UI Symbol"/>
                  <w:bCs/>
                  <w:szCs w:val="20"/>
                </w:rPr>
                <w:t>☐</w:t>
              </w:r>
            </w:sdtContent>
          </w:sdt>
        </w:sdtContent>
      </w:sdt>
      <w:r w:rsidR="005C3DF6" w:rsidRPr="008B4509">
        <w:rPr>
          <w:rFonts w:cs="Arial"/>
          <w:bCs/>
          <w:szCs w:val="20"/>
        </w:rPr>
        <w:tab/>
      </w:r>
      <w:r w:rsidR="007E49DF" w:rsidRPr="008B4509">
        <w:rPr>
          <w:rFonts w:cs="Arial"/>
          <w:bCs/>
          <w:szCs w:val="20"/>
        </w:rPr>
        <w:t>C</w:t>
      </w:r>
      <w:r w:rsidR="001F2062" w:rsidRPr="008B4509">
        <w:rPr>
          <w:rFonts w:cs="Arial"/>
          <w:bCs/>
          <w:szCs w:val="20"/>
        </w:rPr>
        <w:t>opie du jugement prononcé si le candidat</w:t>
      </w:r>
      <w:r w:rsidR="004D01AC" w:rsidRPr="008B4509">
        <w:rPr>
          <w:rFonts w:cs="Arial"/>
          <w:bCs/>
          <w:szCs w:val="20"/>
        </w:rPr>
        <w:t xml:space="preserve"> est en redressement judiciaire ;</w:t>
      </w:r>
    </w:p>
    <w:p w14:paraId="055013E8" w14:textId="77777777" w:rsidR="001F2062" w:rsidRPr="008B4509" w:rsidRDefault="005665F2" w:rsidP="005C3DF6">
      <w:pPr>
        <w:pStyle w:val="Corpsdetexte"/>
        <w:spacing w:after="0"/>
        <w:ind w:left="570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488626637"/>
        </w:sdtPr>
        <w:sdtEndPr/>
        <w:sdtContent>
          <w:r w:rsidR="005C3DF6" w:rsidRPr="008B450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8B4509">
        <w:rPr>
          <w:rFonts w:eastAsia="CommercialPi BT" w:cs="Arial"/>
          <w:bCs/>
          <w:szCs w:val="20"/>
        </w:rPr>
        <w:tab/>
      </w:r>
      <w:r w:rsidR="007E49DF" w:rsidRPr="008B4509">
        <w:rPr>
          <w:rFonts w:eastAsia="CommercialPi BT" w:cs="Arial"/>
          <w:bCs/>
          <w:szCs w:val="20"/>
        </w:rPr>
        <w:t>C</w:t>
      </w:r>
      <w:r w:rsidR="001F2062" w:rsidRPr="008B4509">
        <w:rPr>
          <w:rFonts w:eastAsia="CommercialPi BT" w:cs="Arial"/>
          <w:bCs/>
          <w:szCs w:val="20"/>
        </w:rPr>
        <w:t>hiffre d'affaires réalisé au cours des trois</w:t>
      </w:r>
      <w:r w:rsidR="004D01AC" w:rsidRPr="008B4509">
        <w:rPr>
          <w:rFonts w:eastAsia="CommercialPi BT" w:cs="Arial"/>
          <w:bCs/>
          <w:szCs w:val="20"/>
        </w:rPr>
        <w:t xml:space="preserve"> derniers exercices disponibles ;</w:t>
      </w:r>
    </w:p>
    <w:p w14:paraId="6C186C8B" w14:textId="77777777" w:rsidR="005C3DF6" w:rsidRPr="008B4509" w:rsidRDefault="005665F2" w:rsidP="005C3DF6">
      <w:pPr>
        <w:tabs>
          <w:tab w:val="left" w:pos="855"/>
        </w:tabs>
        <w:ind w:left="1418" w:hanging="848"/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954336062"/>
        </w:sdtPr>
        <w:sdtEndPr/>
        <w:sdtContent>
          <w:r w:rsidR="00127AC1" w:rsidRPr="008B450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8B4509">
        <w:rPr>
          <w:rFonts w:eastAsia="CommercialPi BT" w:cs="Arial"/>
          <w:bCs/>
          <w:szCs w:val="20"/>
        </w:rPr>
        <w:tab/>
      </w:r>
      <w:r w:rsidR="005C3DF6" w:rsidRPr="008B4509">
        <w:rPr>
          <w:rFonts w:eastAsia="CommercialPi BT" w:cs="Arial"/>
          <w:bCs/>
          <w:szCs w:val="20"/>
        </w:rPr>
        <w:tab/>
      </w:r>
      <w:r w:rsidR="007E49DF" w:rsidRPr="008B4509">
        <w:rPr>
          <w:rFonts w:eastAsia="CommercialPi BT" w:cs="Arial"/>
          <w:bCs/>
          <w:szCs w:val="20"/>
        </w:rPr>
        <w:t>Effectifs</w:t>
      </w:r>
      <w:r w:rsidR="001F2062" w:rsidRPr="008B4509">
        <w:rPr>
          <w:rFonts w:eastAsia="CommercialPi BT" w:cs="Arial"/>
          <w:bCs/>
          <w:szCs w:val="20"/>
        </w:rPr>
        <w:t xml:space="preserve"> moyens annuels du candidat et importance du personnel d'encadrement pour cha</w:t>
      </w:r>
      <w:r w:rsidR="004D01AC" w:rsidRPr="008B4509">
        <w:rPr>
          <w:rFonts w:eastAsia="CommercialPi BT" w:cs="Arial"/>
          <w:bCs/>
          <w:szCs w:val="20"/>
        </w:rPr>
        <w:t>cune des trois dernières années ;</w:t>
      </w:r>
    </w:p>
    <w:p w14:paraId="0008F25B" w14:textId="77777777" w:rsidR="001F2062" w:rsidRPr="008B4509" w:rsidRDefault="005665F2" w:rsidP="008B4509">
      <w:pPr>
        <w:tabs>
          <w:tab w:val="left" w:pos="855"/>
        </w:tabs>
        <w:ind w:left="1418" w:hanging="848"/>
        <w:rPr>
          <w:rFonts w:eastAsia="CommercialPi BT" w:cs="Arial"/>
          <w:bCs/>
          <w:szCs w:val="20"/>
        </w:rPr>
      </w:pPr>
      <w:sdt>
        <w:sdtPr>
          <w:rPr>
            <w:rFonts w:eastAsia="CommercialPi BT" w:cs="Arial"/>
            <w:bCs/>
            <w:szCs w:val="20"/>
          </w:rPr>
          <w:id w:val="-2121442110"/>
        </w:sdtPr>
        <w:sdtEndPr/>
        <w:sdtContent>
          <w:r w:rsidR="005C3DF6" w:rsidRPr="008B450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5C3DF6" w:rsidRPr="008B4509">
        <w:rPr>
          <w:rFonts w:eastAsia="CommercialPi BT" w:cs="Arial"/>
          <w:bCs/>
          <w:szCs w:val="20"/>
        </w:rPr>
        <w:tab/>
      </w:r>
      <w:r w:rsidR="005C3DF6" w:rsidRPr="008B4509">
        <w:rPr>
          <w:rFonts w:eastAsia="CommercialPi BT" w:cs="Arial"/>
          <w:bCs/>
          <w:szCs w:val="20"/>
        </w:rPr>
        <w:tab/>
      </w:r>
      <w:r w:rsidR="00381A22" w:rsidRPr="008B4509">
        <w:rPr>
          <w:rFonts w:eastAsia="CommercialPi BT" w:cs="Arial"/>
          <w:bCs/>
          <w:szCs w:val="20"/>
        </w:rPr>
        <w:t xml:space="preserve">Liste </w:t>
      </w:r>
      <w:r w:rsidR="003144EC" w:rsidRPr="008B4509">
        <w:rPr>
          <w:rFonts w:eastAsia="CommercialPi BT" w:cs="Arial"/>
          <w:bCs/>
          <w:szCs w:val="20"/>
        </w:rPr>
        <w:t>des principa</w:t>
      </w:r>
      <w:r w:rsidR="00403A74">
        <w:rPr>
          <w:rFonts w:eastAsia="CommercialPi BT" w:cs="Arial"/>
          <w:bCs/>
          <w:szCs w:val="20"/>
        </w:rPr>
        <w:t>les</w:t>
      </w:r>
      <w:r w:rsidR="003144EC" w:rsidRPr="008B4509">
        <w:rPr>
          <w:rFonts w:eastAsia="CommercialPi BT" w:cs="Arial"/>
          <w:bCs/>
          <w:szCs w:val="20"/>
        </w:rPr>
        <w:t xml:space="preserve"> </w:t>
      </w:r>
      <w:r w:rsidR="00403A74">
        <w:rPr>
          <w:rFonts w:eastAsia="CommercialPi BT" w:cs="Arial"/>
          <w:bCs/>
          <w:szCs w:val="20"/>
        </w:rPr>
        <w:t>fournitures,</w:t>
      </w:r>
      <w:r w:rsidR="003144EC" w:rsidRPr="008B4509">
        <w:rPr>
          <w:rFonts w:eastAsia="CommercialPi BT" w:cs="Arial"/>
          <w:bCs/>
          <w:szCs w:val="20"/>
        </w:rPr>
        <w:t xml:space="preserve"> fourni</w:t>
      </w:r>
      <w:r w:rsidR="00403A74">
        <w:rPr>
          <w:rFonts w:eastAsia="CommercialPi BT" w:cs="Arial"/>
          <w:bCs/>
          <w:szCs w:val="20"/>
        </w:rPr>
        <w:t>e</w:t>
      </w:r>
      <w:r w:rsidR="003144EC" w:rsidRPr="008B4509">
        <w:rPr>
          <w:rFonts w:eastAsia="CommercialPi BT" w:cs="Arial"/>
          <w:bCs/>
          <w:szCs w:val="20"/>
        </w:rPr>
        <w:t>s</w:t>
      </w:r>
      <w:r w:rsidR="00381A22" w:rsidRPr="008B4509">
        <w:rPr>
          <w:rFonts w:eastAsia="CommercialPi BT" w:cs="Arial"/>
          <w:bCs/>
          <w:szCs w:val="20"/>
        </w:rPr>
        <w:t xml:space="preserve"> au cours des trois dernières années, en indiquant leur montant et les coordonnées des clients concernés</w:t>
      </w:r>
      <w:r w:rsidR="003144EC" w:rsidRPr="008B4509">
        <w:rPr>
          <w:rFonts w:eastAsia="CommercialPi BT" w:cs="Arial"/>
          <w:bCs/>
          <w:szCs w:val="20"/>
        </w:rPr>
        <w:t>,</w:t>
      </w:r>
    </w:p>
    <w:p w14:paraId="72464939" w14:textId="77777777" w:rsidR="001F2062" w:rsidRPr="008B4509" w:rsidRDefault="001F2062">
      <w:pPr>
        <w:pStyle w:val="Corpsdetexte"/>
        <w:spacing w:after="0"/>
        <w:rPr>
          <w:rFonts w:cs="Arial"/>
          <w:szCs w:val="20"/>
          <w:shd w:val="clear" w:color="auto" w:fill="FFFF00"/>
        </w:rPr>
      </w:pPr>
    </w:p>
    <w:p w14:paraId="0D740A72" w14:textId="77777777" w:rsidR="001F2062" w:rsidRDefault="001F2062" w:rsidP="004D01AC">
      <w:pPr>
        <w:pStyle w:val="Corpsdetexte"/>
        <w:tabs>
          <w:tab w:val="left" w:pos="1069"/>
          <w:tab w:val="left" w:pos="1134"/>
        </w:tabs>
        <w:spacing w:after="0"/>
        <w:ind w:right="-6"/>
        <w:rPr>
          <w:rStyle w:val="Lienhypertexte"/>
          <w:rFonts w:cs="Arial"/>
          <w:b/>
          <w:bCs/>
          <w:color w:val="auto"/>
          <w:szCs w:val="20"/>
          <w:u w:val="none"/>
        </w:rPr>
      </w:pPr>
      <w:r w:rsidRPr="008B4509">
        <w:rPr>
          <w:rStyle w:val="Lienhypertexte"/>
          <w:rFonts w:cs="Arial"/>
          <w:b/>
          <w:bCs/>
          <w:color w:val="auto"/>
          <w:szCs w:val="20"/>
        </w:rPr>
        <w:t xml:space="preserve">Dossier </w:t>
      </w:r>
      <w:r w:rsidR="001004C0" w:rsidRPr="008B4509">
        <w:rPr>
          <w:rStyle w:val="Lienhypertexte"/>
          <w:rFonts w:cs="Arial"/>
          <w:b/>
          <w:bCs/>
          <w:color w:val="auto"/>
          <w:szCs w:val="20"/>
        </w:rPr>
        <w:t>d’</w:t>
      </w:r>
      <w:r w:rsidRPr="008B4509">
        <w:rPr>
          <w:rStyle w:val="Lienhypertexte"/>
          <w:rFonts w:cs="Arial"/>
          <w:b/>
          <w:bCs/>
          <w:color w:val="auto"/>
          <w:szCs w:val="20"/>
        </w:rPr>
        <w:t>offre (</w:t>
      </w:r>
      <w:r w:rsidRPr="008B4509">
        <w:rPr>
          <w:rStyle w:val="Lienhypertexte"/>
          <w:rFonts w:cs="Arial"/>
          <w:b/>
          <w:bCs/>
          <w:color w:val="auto"/>
          <w:szCs w:val="20"/>
          <w:shd w:val="clear" w:color="auto" w:fill="FFFFFF" w:themeFill="background1"/>
        </w:rPr>
        <w:t xml:space="preserve">article 5.2 </w:t>
      </w:r>
      <w:r w:rsidRPr="008B4509">
        <w:rPr>
          <w:rStyle w:val="Lienhypertexte"/>
          <w:rFonts w:cs="Arial"/>
          <w:b/>
          <w:bCs/>
          <w:color w:val="auto"/>
          <w:szCs w:val="20"/>
        </w:rPr>
        <w:t>du règlement de la consultation)</w:t>
      </w:r>
      <w:r w:rsidRPr="008B4509">
        <w:rPr>
          <w:rStyle w:val="Lienhypertexte"/>
          <w:rFonts w:cs="Arial"/>
          <w:b/>
          <w:bCs/>
          <w:color w:val="auto"/>
          <w:szCs w:val="20"/>
          <w:u w:val="none"/>
        </w:rPr>
        <w:t> :</w:t>
      </w:r>
    </w:p>
    <w:p w14:paraId="37C1668B" w14:textId="77777777" w:rsidR="00191C5C" w:rsidRDefault="00191C5C" w:rsidP="00191C5C">
      <w:pPr>
        <w:rPr>
          <w:rFonts w:cs="Arial"/>
        </w:rPr>
      </w:pPr>
    </w:p>
    <w:p w14:paraId="1187C601" w14:textId="54678DA6" w:rsidR="00191C5C" w:rsidRDefault="00FB0FE7" w:rsidP="00191C5C">
      <w:r>
        <w:rPr>
          <w:u w:val="single"/>
        </w:rPr>
        <w:t>L'</w:t>
      </w:r>
      <w:r w:rsidR="00191C5C" w:rsidRPr="004D330C">
        <w:rPr>
          <w:u w:val="single"/>
        </w:rPr>
        <w:t>offre compren</w:t>
      </w:r>
      <w:r>
        <w:rPr>
          <w:u w:val="single"/>
        </w:rPr>
        <w:t>d</w:t>
      </w:r>
      <w:r w:rsidR="00621895">
        <w:rPr>
          <w:u w:val="single"/>
        </w:rPr>
        <w:t xml:space="preserve">, pour </w:t>
      </w:r>
      <w:r w:rsidR="00993D58">
        <w:rPr>
          <w:u w:val="single"/>
        </w:rPr>
        <w:t xml:space="preserve">chacun des </w:t>
      </w:r>
      <w:r w:rsidR="00621895">
        <w:rPr>
          <w:u w:val="single"/>
        </w:rPr>
        <w:t xml:space="preserve">lots </w:t>
      </w:r>
      <w:r w:rsidR="00191C5C">
        <w:t xml:space="preserve">: </w:t>
      </w:r>
    </w:p>
    <w:p w14:paraId="20C3D03C" w14:textId="77777777" w:rsidR="000203CB" w:rsidRPr="008B4509" w:rsidRDefault="000203CB">
      <w:pPr>
        <w:pStyle w:val="Corpsdetexte"/>
        <w:spacing w:after="0"/>
        <w:rPr>
          <w:rFonts w:cs="Arial"/>
          <w:szCs w:val="20"/>
        </w:rPr>
      </w:pPr>
    </w:p>
    <w:p w14:paraId="1318464C" w14:textId="03318D19" w:rsidR="00127AC1" w:rsidRDefault="00127AC1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  <w:r w:rsidRPr="008B4509">
        <w:rPr>
          <w:rFonts w:ascii="Segoe UI Symbol" w:eastAsia="MS Gothic" w:hAnsi="Segoe UI Symbol" w:cs="Segoe UI Symbol"/>
          <w:bCs/>
          <w:szCs w:val="20"/>
        </w:rPr>
        <w:t>☐</w:t>
      </w:r>
      <w:r w:rsidRPr="008B4509">
        <w:rPr>
          <w:rFonts w:eastAsia="MS Gothic" w:cs="Arial"/>
          <w:bCs/>
          <w:szCs w:val="20"/>
          <w:cs/>
        </w:rPr>
        <w:tab/>
      </w:r>
      <w:r w:rsidR="00191C5C" w:rsidRPr="00F53DDF">
        <w:rPr>
          <w:b/>
        </w:rPr>
        <w:t>l'acte d'engagement</w:t>
      </w:r>
      <w:r w:rsidR="00191C5C" w:rsidRPr="004F4861">
        <w:t xml:space="preserve"> </w:t>
      </w:r>
      <w:r w:rsidR="00191C5C">
        <w:t>(ATTRI1) intégralement complété</w:t>
      </w:r>
      <w:r w:rsidR="00FB0FE7">
        <w:t xml:space="preserve"> et daté (la signature est facultative à ce stade)</w:t>
      </w:r>
      <w:r w:rsidR="008B46E9">
        <w:t> ;</w:t>
      </w:r>
    </w:p>
    <w:p w14:paraId="254D8370" w14:textId="77777777" w:rsidR="008C081A" w:rsidRDefault="008C081A" w:rsidP="001004C0">
      <w:pPr>
        <w:pStyle w:val="Corpsdetexte"/>
        <w:tabs>
          <w:tab w:val="left" w:pos="709"/>
        </w:tabs>
        <w:spacing w:after="0"/>
        <w:ind w:left="705" w:hanging="705"/>
        <w:rPr>
          <w:rFonts w:eastAsia="MS Gothic" w:cs="Arial"/>
          <w:bCs/>
          <w:szCs w:val="20"/>
        </w:rPr>
      </w:pPr>
    </w:p>
    <w:p w14:paraId="29B83183" w14:textId="46E72227" w:rsidR="00403A74" w:rsidRPr="008B4509" w:rsidRDefault="005665F2" w:rsidP="00403A74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-1057548486"/>
        </w:sdtPr>
        <w:sdtEndPr/>
        <w:sdtContent>
          <w:r w:rsidR="00403A74" w:rsidRPr="008B450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403A74" w:rsidRPr="008B4509">
        <w:rPr>
          <w:rFonts w:eastAsia="CommercialPi BT" w:cs="Arial"/>
          <w:bCs/>
          <w:szCs w:val="20"/>
        </w:rPr>
        <w:t xml:space="preserve"> </w:t>
      </w:r>
      <w:r w:rsidR="00403A74" w:rsidRPr="008B4509">
        <w:rPr>
          <w:rFonts w:eastAsia="CommercialPi BT" w:cs="Arial"/>
          <w:bCs/>
          <w:szCs w:val="20"/>
        </w:rPr>
        <w:tab/>
        <w:t xml:space="preserve">le </w:t>
      </w:r>
      <w:r w:rsidR="00403A74" w:rsidRPr="00FD1E84">
        <w:rPr>
          <w:rFonts w:eastAsia="CommercialPi BT" w:cs="Arial"/>
          <w:b/>
          <w:bCs/>
          <w:szCs w:val="20"/>
        </w:rPr>
        <w:t>d</w:t>
      </w:r>
      <w:r w:rsidR="00403A74">
        <w:rPr>
          <w:rFonts w:eastAsia="CommercialPi BT" w:cs="Arial"/>
          <w:b/>
          <w:bCs/>
          <w:szCs w:val="20"/>
        </w:rPr>
        <w:t xml:space="preserve">evis </w:t>
      </w:r>
      <w:r w:rsidR="008B46E9">
        <w:rPr>
          <w:rFonts w:eastAsia="CommercialPi BT" w:cs="Arial"/>
          <w:b/>
          <w:bCs/>
          <w:szCs w:val="20"/>
        </w:rPr>
        <w:t xml:space="preserve">détaillé correspondant au </w:t>
      </w:r>
      <w:r w:rsidR="004E4264">
        <w:rPr>
          <w:rFonts w:eastAsia="CommercialPi BT" w:cs="Arial"/>
          <w:b/>
          <w:bCs/>
          <w:szCs w:val="20"/>
        </w:rPr>
        <w:t>cas fictif</w:t>
      </w:r>
      <w:r w:rsidR="008B46E9">
        <w:rPr>
          <w:rFonts w:eastAsia="CommercialPi BT" w:cs="Arial"/>
          <w:bCs/>
          <w:szCs w:val="20"/>
        </w:rPr>
        <w:t> ;</w:t>
      </w:r>
    </w:p>
    <w:p w14:paraId="1A502F8E" w14:textId="77777777" w:rsidR="00B42660" w:rsidRPr="008B4509" w:rsidRDefault="00B42660" w:rsidP="008C081A">
      <w:pPr>
        <w:pStyle w:val="Corpsdetexte"/>
        <w:tabs>
          <w:tab w:val="left" w:pos="709"/>
        </w:tabs>
        <w:spacing w:after="0"/>
        <w:rPr>
          <w:rFonts w:cs="Arial"/>
          <w:szCs w:val="20"/>
        </w:rPr>
      </w:pPr>
    </w:p>
    <w:p w14:paraId="113D2092" w14:textId="2A9283ED" w:rsidR="00DA2CEF" w:rsidRPr="008B4509" w:rsidRDefault="005665F2" w:rsidP="008B4509">
      <w:pPr>
        <w:tabs>
          <w:tab w:val="left" w:pos="709"/>
        </w:tabs>
        <w:rPr>
          <w:rFonts w:cs="Arial"/>
          <w:szCs w:val="20"/>
        </w:rPr>
      </w:pPr>
      <w:sdt>
        <w:sdtPr>
          <w:rPr>
            <w:rFonts w:eastAsia="CommercialPi BT" w:cs="Arial"/>
            <w:bCs/>
            <w:szCs w:val="20"/>
          </w:rPr>
          <w:id w:val="739211617"/>
        </w:sdtPr>
        <w:sdtEndPr/>
        <w:sdtContent>
          <w:r w:rsidR="00B42660" w:rsidRPr="008B450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B42660" w:rsidRPr="008B4509">
        <w:rPr>
          <w:rFonts w:eastAsia="CommercialPi BT" w:cs="Arial"/>
          <w:bCs/>
          <w:szCs w:val="20"/>
        </w:rPr>
        <w:t xml:space="preserve"> </w:t>
      </w:r>
      <w:r w:rsidR="00B42660" w:rsidRPr="008B4509">
        <w:rPr>
          <w:rFonts w:eastAsia="CommercialPi BT" w:cs="Arial"/>
          <w:bCs/>
          <w:szCs w:val="20"/>
        </w:rPr>
        <w:tab/>
      </w:r>
      <w:r w:rsidR="001004C0" w:rsidRPr="008B4509">
        <w:rPr>
          <w:rFonts w:eastAsia="CommercialPi BT" w:cs="Arial"/>
          <w:bCs/>
          <w:szCs w:val="20"/>
        </w:rPr>
        <w:t xml:space="preserve">le </w:t>
      </w:r>
      <w:r w:rsidR="00923FAB" w:rsidRPr="008C081A">
        <w:rPr>
          <w:rFonts w:eastAsia="CommercialPi BT" w:cs="Arial"/>
          <w:b/>
          <w:bCs/>
          <w:szCs w:val="20"/>
        </w:rPr>
        <w:t>c</w:t>
      </w:r>
      <w:r w:rsidR="00B42660" w:rsidRPr="008C081A">
        <w:rPr>
          <w:rFonts w:eastAsia="CommercialPi BT" w:cs="Arial"/>
          <w:b/>
          <w:bCs/>
          <w:szCs w:val="20"/>
        </w:rPr>
        <w:t>adre de réponse technique</w:t>
      </w:r>
      <w:r w:rsidR="00B42660" w:rsidRPr="008B4509">
        <w:rPr>
          <w:rFonts w:eastAsia="CommercialPi BT" w:cs="Arial"/>
          <w:bCs/>
          <w:szCs w:val="20"/>
        </w:rPr>
        <w:t xml:space="preserve"> </w:t>
      </w:r>
      <w:r w:rsidR="008C081A">
        <w:rPr>
          <w:rFonts w:eastAsia="CommercialPi BT" w:cs="Arial"/>
          <w:bCs/>
          <w:szCs w:val="20"/>
        </w:rPr>
        <w:t>(CRT)</w:t>
      </w:r>
      <w:r w:rsidR="00C45E61">
        <w:rPr>
          <w:rFonts w:eastAsia="CommercialPi BT" w:cs="Arial"/>
          <w:bCs/>
          <w:szCs w:val="20"/>
        </w:rPr>
        <w:t>, complété</w:t>
      </w:r>
      <w:bookmarkStart w:id="0" w:name="_GoBack"/>
      <w:r w:rsidR="008B46E9">
        <w:rPr>
          <w:rFonts w:eastAsia="CommercialPi BT" w:cs="Arial"/>
          <w:bCs/>
          <w:szCs w:val="20"/>
        </w:rPr>
        <w:t> ;</w:t>
      </w:r>
      <w:bookmarkEnd w:id="0"/>
    </w:p>
    <w:p w14:paraId="71174D8A" w14:textId="77777777" w:rsidR="005E61AC" w:rsidRPr="008B4509" w:rsidRDefault="005E61AC" w:rsidP="001004C0">
      <w:pPr>
        <w:pStyle w:val="Corpsdetexte"/>
        <w:tabs>
          <w:tab w:val="left" w:pos="709"/>
        </w:tabs>
        <w:spacing w:after="0"/>
        <w:rPr>
          <w:rFonts w:cs="Arial"/>
          <w:bCs/>
          <w:szCs w:val="20"/>
        </w:rPr>
      </w:pPr>
    </w:p>
    <w:p w14:paraId="2606926F" w14:textId="77777777" w:rsidR="001F2062" w:rsidRPr="008B4509" w:rsidRDefault="005665F2" w:rsidP="007971C5">
      <w:pPr>
        <w:tabs>
          <w:tab w:val="left" w:pos="709"/>
        </w:tabs>
        <w:rPr>
          <w:rFonts w:cs="Arial"/>
          <w:szCs w:val="20"/>
          <w:cs/>
        </w:rPr>
      </w:pPr>
      <w:sdt>
        <w:sdtPr>
          <w:rPr>
            <w:rFonts w:eastAsia="CommercialPi BT" w:cs="Arial"/>
            <w:bCs/>
            <w:szCs w:val="20"/>
          </w:rPr>
          <w:id w:val="1296113196"/>
        </w:sdtPr>
        <w:sdtEndPr/>
        <w:sdtContent>
          <w:r w:rsidR="00923FAB" w:rsidRPr="008B4509">
            <w:rPr>
              <w:rFonts w:ascii="Segoe UI Symbol" w:eastAsia="MS Gothic" w:hAnsi="Segoe UI Symbol" w:cs="Segoe UI Symbol"/>
              <w:bCs/>
              <w:szCs w:val="20"/>
            </w:rPr>
            <w:t>☐</w:t>
          </w:r>
        </w:sdtContent>
      </w:sdt>
      <w:r w:rsidR="00923FAB" w:rsidRPr="008B4509">
        <w:rPr>
          <w:rFonts w:cs="Arial"/>
          <w:szCs w:val="20"/>
        </w:rPr>
        <w:t xml:space="preserve"> </w:t>
      </w:r>
      <w:r w:rsidR="00923FAB" w:rsidRPr="008B4509">
        <w:rPr>
          <w:rFonts w:cs="Arial"/>
          <w:szCs w:val="20"/>
        </w:rPr>
        <w:tab/>
        <w:t>un RIB.</w:t>
      </w:r>
    </w:p>
    <w:sectPr w:rsidR="001F2062" w:rsidRPr="008B4509" w:rsidSect="00BE711A">
      <w:footerReference w:type="default" r:id="rId10"/>
      <w:pgSz w:w="11906" w:h="16838"/>
      <w:pgMar w:top="1134" w:right="1134" w:bottom="1889" w:left="1134" w:header="720" w:footer="1134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9EA350" w14:textId="77777777" w:rsidR="00060381" w:rsidRDefault="00060381">
      <w:r>
        <w:separator/>
      </w:r>
    </w:p>
  </w:endnote>
  <w:endnote w:type="continuationSeparator" w:id="0">
    <w:p w14:paraId="515ED4BB" w14:textId="77777777" w:rsidR="00060381" w:rsidRDefault="00060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ommercialPi BT"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977A4B" w14:textId="77777777" w:rsidR="001F2062" w:rsidRDefault="001F2062">
    <w:pPr>
      <w:pStyle w:val="Pieddepage"/>
      <w:jc w:val="right"/>
      <w:rPr>
        <w:szCs w:val="18"/>
      </w:rPr>
    </w:pPr>
    <w:r>
      <w:rPr>
        <w:szCs w:val="18"/>
      </w:rPr>
      <w:t xml:space="preserve">Page </w:t>
    </w:r>
    <w:r w:rsidR="00BE711A">
      <w:rPr>
        <w:szCs w:val="18"/>
      </w:rPr>
      <w:fldChar w:fldCharType="begin"/>
    </w:r>
    <w:r>
      <w:rPr>
        <w:szCs w:val="18"/>
      </w:rPr>
      <w:instrText xml:space="preserve"> PAGE </w:instrText>
    </w:r>
    <w:r w:rsidR="00BE711A">
      <w:rPr>
        <w:szCs w:val="18"/>
      </w:rPr>
      <w:fldChar w:fldCharType="separate"/>
    </w:r>
    <w:r w:rsidR="005665F2">
      <w:rPr>
        <w:noProof/>
        <w:szCs w:val="18"/>
      </w:rPr>
      <w:t>1</w:t>
    </w:r>
    <w:r w:rsidR="00BE711A">
      <w:rPr>
        <w:szCs w:val="18"/>
      </w:rPr>
      <w:fldChar w:fldCharType="end"/>
    </w:r>
    <w:r>
      <w:rPr>
        <w:szCs w:val="18"/>
      </w:rPr>
      <w:t xml:space="preserve"> sur </w:t>
    </w:r>
    <w:r w:rsidR="00BE711A">
      <w:rPr>
        <w:szCs w:val="18"/>
      </w:rPr>
      <w:fldChar w:fldCharType="begin"/>
    </w:r>
    <w:r>
      <w:rPr>
        <w:szCs w:val="18"/>
      </w:rPr>
      <w:instrText xml:space="preserve"> NUMPAGES \*Arabic </w:instrText>
    </w:r>
    <w:r w:rsidR="00BE711A">
      <w:rPr>
        <w:szCs w:val="18"/>
      </w:rPr>
      <w:fldChar w:fldCharType="separate"/>
    </w:r>
    <w:r w:rsidR="005665F2">
      <w:rPr>
        <w:noProof/>
        <w:szCs w:val="18"/>
      </w:rPr>
      <w:t>1</w:t>
    </w:r>
    <w:r w:rsidR="00BE711A">
      <w:rPr>
        <w:szCs w:val="18"/>
      </w:rPr>
      <w:fldChar w:fldCharType="end"/>
    </w:r>
  </w:p>
  <w:p w14:paraId="1D3B5E26" w14:textId="3A174B2A" w:rsidR="001F2062" w:rsidRPr="008B4509" w:rsidRDefault="00127AC1">
    <w:pPr>
      <w:pStyle w:val="Pieddepage"/>
      <w:jc w:val="center"/>
    </w:pPr>
    <w:r w:rsidRPr="008B4509">
      <w:rPr>
        <w:szCs w:val="18"/>
      </w:rPr>
      <w:t>VERIF_</w:t>
    </w:r>
    <w:r w:rsidR="00CA12E4">
      <w:rPr>
        <w:szCs w:val="18"/>
      </w:rPr>
      <w:t>24138</w:t>
    </w:r>
    <w:r w:rsidR="004B1D8A">
      <w:rPr>
        <w:szCs w:val="18"/>
      </w:rPr>
      <w:t>_</w:t>
    </w:r>
    <w:r w:rsidR="004E4264">
      <w:rPr>
        <w:szCs w:val="18"/>
      </w:rPr>
      <w:t>39_</w:t>
    </w:r>
    <w:r w:rsidR="004B1D8A">
      <w:rPr>
        <w:szCs w:val="18"/>
      </w:rPr>
      <w:t>VEHIC_OCCAS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FFAAFA" w14:textId="77777777" w:rsidR="00060381" w:rsidRDefault="00060381">
      <w:r>
        <w:separator/>
      </w:r>
    </w:p>
  </w:footnote>
  <w:footnote w:type="continuationSeparator" w:id="0">
    <w:p w14:paraId="27CB17BC" w14:textId="77777777" w:rsidR="00060381" w:rsidRDefault="000603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sz w:val="20"/>
        <w:szCs w:val="20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sz w:val="20"/>
        <w:szCs w:val="20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sz w:val="20"/>
        <w:szCs w:val="20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sz w:val="20"/>
        <w:szCs w:val="20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sz w:val="20"/>
        <w:szCs w:val="20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sz w:val="20"/>
        <w:szCs w:val="20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sz w:val="20"/>
        <w:szCs w:val="20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sz w:val="20"/>
        <w:szCs w:val="20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sz w:val="20"/>
        <w:szCs w:val="20"/>
      </w:rPr>
    </w:lvl>
  </w:abstractNum>
  <w:abstractNum w:abstractNumId="1" w15:restartNumberingAfterBreak="0">
    <w:nsid w:val="00000002"/>
    <w:multiLevelType w:val="multilevel"/>
    <w:tmpl w:val="00000002"/>
    <w:name w:val="WW8Num3"/>
    <w:lvl w:ilvl="0">
      <w:start w:val="1"/>
      <w:numFmt w:val="bullet"/>
      <w:lvlText w:val=""/>
      <w:lvlJc w:val="left"/>
      <w:pPr>
        <w:tabs>
          <w:tab w:val="num" w:pos="720"/>
        </w:tabs>
        <w:ind w:left="720" w:hanging="360"/>
      </w:pPr>
      <w:rPr>
        <w:rFonts w:ascii="Wingdings" w:hAnsi="Wingdings" w:cs="OpenSymbol"/>
        <w:lang w:val="en-GB"/>
      </w:rPr>
    </w:lvl>
    <w:lvl w:ilvl="1">
      <w:start w:val="1"/>
      <w:numFmt w:val="bullet"/>
      <w:lvlText w:val=""/>
      <w:lvlJc w:val="left"/>
      <w:pPr>
        <w:tabs>
          <w:tab w:val="num" w:pos="1080"/>
        </w:tabs>
        <w:ind w:left="1080" w:hanging="360"/>
      </w:pPr>
      <w:rPr>
        <w:rFonts w:ascii="Wingdings" w:hAnsi="Wingdings" w:cs="OpenSymbol"/>
        <w:lang w:val="en-GB"/>
      </w:rPr>
    </w:lvl>
    <w:lvl w:ilvl="2">
      <w:start w:val="1"/>
      <w:numFmt w:val="bullet"/>
      <w:lvlText w:val=""/>
      <w:lvlJc w:val="left"/>
      <w:pPr>
        <w:tabs>
          <w:tab w:val="num" w:pos="1440"/>
        </w:tabs>
        <w:ind w:left="1440" w:hanging="360"/>
      </w:pPr>
      <w:rPr>
        <w:rFonts w:ascii="Wingdings" w:hAnsi="Wingdings" w:cs="OpenSymbol"/>
        <w:lang w:val="en-GB"/>
      </w:rPr>
    </w:lvl>
    <w:lvl w:ilvl="3">
      <w:start w:val="1"/>
      <w:numFmt w:val="bullet"/>
      <w:lvlText w:val=""/>
      <w:lvlJc w:val="left"/>
      <w:pPr>
        <w:tabs>
          <w:tab w:val="num" w:pos="1800"/>
        </w:tabs>
        <w:ind w:left="1800" w:hanging="360"/>
      </w:pPr>
      <w:rPr>
        <w:rFonts w:ascii="Wingdings" w:hAnsi="Wingdings" w:cs="OpenSymbol"/>
        <w:lang w:val="en-GB"/>
      </w:rPr>
    </w:lvl>
    <w:lvl w:ilvl="4">
      <w:start w:val="1"/>
      <w:numFmt w:val="bullet"/>
      <w:lvlText w:val=""/>
      <w:lvlJc w:val="left"/>
      <w:pPr>
        <w:tabs>
          <w:tab w:val="num" w:pos="2160"/>
        </w:tabs>
        <w:ind w:left="2160" w:hanging="360"/>
      </w:pPr>
      <w:rPr>
        <w:rFonts w:ascii="Wingdings" w:hAnsi="Wingdings" w:cs="OpenSymbol"/>
        <w:lang w:val="en-GB"/>
      </w:rPr>
    </w:lvl>
    <w:lvl w:ilvl="5">
      <w:start w:val="1"/>
      <w:numFmt w:val="bullet"/>
      <w:lvlText w:val=""/>
      <w:lvlJc w:val="left"/>
      <w:pPr>
        <w:tabs>
          <w:tab w:val="num" w:pos="2520"/>
        </w:tabs>
        <w:ind w:left="2520" w:hanging="360"/>
      </w:pPr>
      <w:rPr>
        <w:rFonts w:ascii="Wingdings" w:hAnsi="Wingdings" w:cs="OpenSymbol"/>
        <w:lang w:val="en-GB"/>
      </w:rPr>
    </w:lvl>
    <w:lvl w:ilvl="6">
      <w:start w:val="1"/>
      <w:numFmt w:val="bullet"/>
      <w:lvlText w:val=""/>
      <w:lvlJc w:val="left"/>
      <w:pPr>
        <w:tabs>
          <w:tab w:val="num" w:pos="2880"/>
        </w:tabs>
        <w:ind w:left="2880" w:hanging="360"/>
      </w:pPr>
      <w:rPr>
        <w:rFonts w:ascii="Wingdings" w:hAnsi="Wingdings" w:cs="OpenSymbol"/>
        <w:lang w:val="en-GB"/>
      </w:rPr>
    </w:lvl>
    <w:lvl w:ilvl="7">
      <w:start w:val="1"/>
      <w:numFmt w:val="bullet"/>
      <w:lvlText w:val=""/>
      <w:lvlJc w:val="left"/>
      <w:pPr>
        <w:tabs>
          <w:tab w:val="num" w:pos="3240"/>
        </w:tabs>
        <w:ind w:left="3240" w:hanging="360"/>
      </w:pPr>
      <w:rPr>
        <w:rFonts w:ascii="Wingdings" w:hAnsi="Wingdings" w:cs="OpenSymbol"/>
        <w:lang w:val="en-GB"/>
      </w:rPr>
    </w:lvl>
    <w:lvl w:ilvl="8">
      <w:start w:val="1"/>
      <w:numFmt w:val="bullet"/>
      <w:lvlText w:val=""/>
      <w:lvlJc w:val="left"/>
      <w:pPr>
        <w:tabs>
          <w:tab w:val="num" w:pos="3600"/>
        </w:tabs>
        <w:ind w:left="3600" w:hanging="360"/>
      </w:pPr>
      <w:rPr>
        <w:rFonts w:ascii="Wingdings" w:hAnsi="Wingdings" w:cs="OpenSymbol"/>
        <w:lang w:val="en-GB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080" w:hanging="360"/>
      </w:pPr>
      <w:rPr>
        <w:rFonts w:ascii="Symbol" w:hAnsi="Symbol" w:cs="Arial"/>
        <w:sz w:val="20"/>
        <w:szCs w:val="20"/>
        <w:shd w:val="clear" w:color="auto" w:fill="FFFF00"/>
      </w:rPr>
    </w:lvl>
  </w:abstractNum>
  <w:abstractNum w:abstractNumId="4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color w:val="000000"/>
        <w:sz w:val="20"/>
        <w:szCs w:val="20"/>
        <w:shd w:val="clear" w:color="auto" w:fill="FFFF00"/>
      </w:rPr>
    </w:lvl>
  </w:abstractNum>
  <w:abstractNum w:abstractNumId="5" w15:restartNumberingAfterBreak="0">
    <w:nsid w:val="1B2644CC"/>
    <w:multiLevelType w:val="hybridMultilevel"/>
    <w:tmpl w:val="FD72BAD4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E19CCED4">
      <w:numFmt w:val="bullet"/>
      <w:lvlText w:val="-"/>
      <w:lvlJc w:val="left"/>
      <w:pPr>
        <w:ind w:left="1440" w:hanging="360"/>
      </w:pPr>
      <w:rPr>
        <w:rFonts w:ascii="Arial" w:eastAsia="SimSun" w:hAnsi="Arial" w:cs="Arial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E36410"/>
    <w:multiLevelType w:val="hybridMultilevel"/>
    <w:tmpl w:val="1726618E"/>
    <w:lvl w:ilvl="0" w:tplc="E19CCED4">
      <w:numFmt w:val="bullet"/>
      <w:lvlText w:val="-"/>
      <w:lvlJc w:val="left"/>
      <w:pPr>
        <w:ind w:left="720" w:hanging="360"/>
      </w:pPr>
      <w:rPr>
        <w:rFonts w:ascii="Arial" w:eastAsia="SimSun" w:hAnsi="Arial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0272F"/>
    <w:multiLevelType w:val="hybridMultilevel"/>
    <w:tmpl w:val="75687D90"/>
    <w:lvl w:ilvl="0" w:tplc="040C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AD0104"/>
    <w:rsid w:val="0000227F"/>
    <w:rsid w:val="000203CB"/>
    <w:rsid w:val="00060381"/>
    <w:rsid w:val="001004C0"/>
    <w:rsid w:val="00126655"/>
    <w:rsid w:val="00127AC1"/>
    <w:rsid w:val="00134673"/>
    <w:rsid w:val="00174710"/>
    <w:rsid w:val="00191C5C"/>
    <w:rsid w:val="001A05F0"/>
    <w:rsid w:val="001B1401"/>
    <w:rsid w:val="001B3071"/>
    <w:rsid w:val="001F2062"/>
    <w:rsid w:val="00233B88"/>
    <w:rsid w:val="00261337"/>
    <w:rsid w:val="00284419"/>
    <w:rsid w:val="003144EC"/>
    <w:rsid w:val="00381A22"/>
    <w:rsid w:val="00383884"/>
    <w:rsid w:val="003D1E23"/>
    <w:rsid w:val="003E34B4"/>
    <w:rsid w:val="00403A74"/>
    <w:rsid w:val="00415898"/>
    <w:rsid w:val="00494A32"/>
    <w:rsid w:val="004B1D8A"/>
    <w:rsid w:val="004B7ED8"/>
    <w:rsid w:val="004C0653"/>
    <w:rsid w:val="004D01AC"/>
    <w:rsid w:val="004E4264"/>
    <w:rsid w:val="004F7C0B"/>
    <w:rsid w:val="005322EE"/>
    <w:rsid w:val="00535D94"/>
    <w:rsid w:val="005665F2"/>
    <w:rsid w:val="00570EFD"/>
    <w:rsid w:val="0059136C"/>
    <w:rsid w:val="005C3DF6"/>
    <w:rsid w:val="005C6FD1"/>
    <w:rsid w:val="005E61AC"/>
    <w:rsid w:val="00620686"/>
    <w:rsid w:val="00621895"/>
    <w:rsid w:val="0067137E"/>
    <w:rsid w:val="006B2B10"/>
    <w:rsid w:val="006F05B3"/>
    <w:rsid w:val="00731749"/>
    <w:rsid w:val="0075523C"/>
    <w:rsid w:val="007971C5"/>
    <w:rsid w:val="007B7D16"/>
    <w:rsid w:val="007C507F"/>
    <w:rsid w:val="007C743A"/>
    <w:rsid w:val="007E49DF"/>
    <w:rsid w:val="008B4509"/>
    <w:rsid w:val="008B46E9"/>
    <w:rsid w:val="008C081A"/>
    <w:rsid w:val="00923FAB"/>
    <w:rsid w:val="009752F9"/>
    <w:rsid w:val="00993D58"/>
    <w:rsid w:val="009A1833"/>
    <w:rsid w:val="009A5432"/>
    <w:rsid w:val="009D3BC7"/>
    <w:rsid w:val="00A950C1"/>
    <w:rsid w:val="00AC5BFE"/>
    <w:rsid w:val="00AD0104"/>
    <w:rsid w:val="00B42660"/>
    <w:rsid w:val="00B97E92"/>
    <w:rsid w:val="00BE47B0"/>
    <w:rsid w:val="00BE711A"/>
    <w:rsid w:val="00C45E61"/>
    <w:rsid w:val="00C700BF"/>
    <w:rsid w:val="00C7230C"/>
    <w:rsid w:val="00C947F2"/>
    <w:rsid w:val="00CA12E4"/>
    <w:rsid w:val="00D222E5"/>
    <w:rsid w:val="00DA2CEF"/>
    <w:rsid w:val="00DE769E"/>
    <w:rsid w:val="00DF2ED6"/>
    <w:rsid w:val="00E16728"/>
    <w:rsid w:val="00E272F0"/>
    <w:rsid w:val="00E30AA3"/>
    <w:rsid w:val="00E31955"/>
    <w:rsid w:val="00E666DA"/>
    <w:rsid w:val="00E7666F"/>
    <w:rsid w:val="00EA31BA"/>
    <w:rsid w:val="00F26686"/>
    <w:rsid w:val="00FB0FE7"/>
    <w:rsid w:val="00FD1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5B221FC9"/>
  <w15:docId w15:val="{19FEDEF5-0DDD-47CC-8930-BC02152409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84419"/>
    <w:pPr>
      <w:widowControl w:val="0"/>
      <w:suppressAutoHyphens/>
      <w:jc w:val="both"/>
    </w:pPr>
    <w:rPr>
      <w:rFonts w:ascii="Arial" w:eastAsia="SimSun" w:hAnsi="Arial" w:cs="Mangal"/>
      <w:kern w:val="1"/>
      <w:szCs w:val="24"/>
      <w:lang w:eastAsia="hi-IN" w:bidi="hi-IN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WW8Num1z0">
    <w:name w:val="WW8Num1z0"/>
    <w:rsid w:val="00BE711A"/>
    <w:rPr>
      <w:rFonts w:ascii="Symbol" w:hAnsi="Symbol" w:cs="Symbol"/>
    </w:rPr>
  </w:style>
  <w:style w:type="character" w:customStyle="1" w:styleId="WW8Num2z0">
    <w:name w:val="WW8Num2z0"/>
    <w:rsid w:val="00BE711A"/>
    <w:rPr>
      <w:rFonts w:ascii="Wingdings" w:hAnsi="Wingdings" w:cs="OpenSymbol"/>
      <w:sz w:val="20"/>
      <w:szCs w:val="20"/>
    </w:rPr>
  </w:style>
  <w:style w:type="character" w:customStyle="1" w:styleId="WW8Num3z0">
    <w:name w:val="WW8Num3z0"/>
    <w:rsid w:val="00BE711A"/>
    <w:rPr>
      <w:rFonts w:ascii="Wingdings" w:hAnsi="Wingdings" w:cs="OpenSymbol"/>
      <w:lang w:val="en-GB"/>
    </w:rPr>
  </w:style>
  <w:style w:type="character" w:customStyle="1" w:styleId="WW8Num4z0">
    <w:name w:val="WW8Num4z0"/>
    <w:rsid w:val="00BE711A"/>
  </w:style>
  <w:style w:type="character" w:customStyle="1" w:styleId="WW8Num4z1">
    <w:name w:val="WW8Num4z1"/>
    <w:rsid w:val="00BE711A"/>
  </w:style>
  <w:style w:type="character" w:customStyle="1" w:styleId="WW8Num4z2">
    <w:name w:val="WW8Num4z2"/>
    <w:rsid w:val="00BE711A"/>
  </w:style>
  <w:style w:type="character" w:customStyle="1" w:styleId="WW8Num4z3">
    <w:name w:val="WW8Num4z3"/>
    <w:rsid w:val="00BE711A"/>
  </w:style>
  <w:style w:type="character" w:customStyle="1" w:styleId="WW8Num4z4">
    <w:name w:val="WW8Num4z4"/>
    <w:rsid w:val="00BE711A"/>
  </w:style>
  <w:style w:type="character" w:customStyle="1" w:styleId="WW8Num4z5">
    <w:name w:val="WW8Num4z5"/>
    <w:rsid w:val="00BE711A"/>
  </w:style>
  <w:style w:type="character" w:customStyle="1" w:styleId="WW8Num4z6">
    <w:name w:val="WW8Num4z6"/>
    <w:rsid w:val="00BE711A"/>
  </w:style>
  <w:style w:type="character" w:customStyle="1" w:styleId="WW8Num4z7">
    <w:name w:val="WW8Num4z7"/>
    <w:rsid w:val="00BE711A"/>
  </w:style>
  <w:style w:type="character" w:customStyle="1" w:styleId="WW8Num4z8">
    <w:name w:val="WW8Num4z8"/>
    <w:rsid w:val="00BE711A"/>
  </w:style>
  <w:style w:type="character" w:customStyle="1" w:styleId="Puces">
    <w:name w:val="Puces"/>
    <w:rsid w:val="00BE711A"/>
    <w:rPr>
      <w:rFonts w:ascii="OpenSymbol" w:eastAsia="OpenSymbol" w:hAnsi="OpenSymbol" w:cs="OpenSymbol"/>
    </w:rPr>
  </w:style>
  <w:style w:type="character" w:customStyle="1" w:styleId="Caractresdenumrotation">
    <w:name w:val="Caractères de numérotation"/>
    <w:rsid w:val="00BE711A"/>
  </w:style>
  <w:style w:type="character" w:styleId="Lienhypertexte">
    <w:name w:val="Hyperlink"/>
    <w:rsid w:val="00BE711A"/>
    <w:rPr>
      <w:color w:val="000080"/>
      <w:u w:val="single"/>
    </w:rPr>
  </w:style>
  <w:style w:type="character" w:customStyle="1" w:styleId="WW8Num15z0">
    <w:name w:val="WW8Num15z0"/>
    <w:rsid w:val="00BE711A"/>
    <w:rPr>
      <w:rFonts w:ascii="Symbol" w:hAnsi="Symbol" w:cs="Symbol"/>
    </w:rPr>
  </w:style>
  <w:style w:type="paragraph" w:customStyle="1" w:styleId="Titre1">
    <w:name w:val="Titre1"/>
    <w:basedOn w:val="Normal"/>
    <w:next w:val="Corpsdetexte"/>
    <w:rsid w:val="00BE711A"/>
    <w:pPr>
      <w:keepNext/>
      <w:spacing w:before="240" w:after="120"/>
    </w:pPr>
    <w:rPr>
      <w:rFonts w:eastAsia="Microsoft YaHei"/>
      <w:sz w:val="28"/>
      <w:szCs w:val="28"/>
    </w:rPr>
  </w:style>
  <w:style w:type="paragraph" w:styleId="Corpsdetexte">
    <w:name w:val="Body Text"/>
    <w:basedOn w:val="Normal"/>
    <w:rsid w:val="00BE711A"/>
    <w:pPr>
      <w:spacing w:after="120"/>
    </w:pPr>
  </w:style>
  <w:style w:type="paragraph" w:styleId="Liste">
    <w:name w:val="List"/>
    <w:basedOn w:val="Corpsdetexte"/>
    <w:rsid w:val="00BE711A"/>
  </w:style>
  <w:style w:type="paragraph" w:customStyle="1" w:styleId="Lgende1">
    <w:name w:val="Légende1"/>
    <w:basedOn w:val="Normal"/>
    <w:rsid w:val="00BE711A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rsid w:val="00BE711A"/>
    <w:pPr>
      <w:suppressLineNumbers/>
    </w:pPr>
  </w:style>
  <w:style w:type="paragraph" w:styleId="Pieddepage">
    <w:name w:val="footer"/>
    <w:basedOn w:val="Normal"/>
    <w:rsid w:val="00BE711A"/>
    <w:pPr>
      <w:suppressLineNumbers/>
      <w:pBdr>
        <w:top w:val="single" w:sz="1" w:space="2" w:color="808080"/>
      </w:pBdr>
      <w:tabs>
        <w:tab w:val="center" w:pos="4819"/>
        <w:tab w:val="right" w:pos="9638"/>
      </w:tabs>
    </w:pPr>
    <w:rPr>
      <w:rFonts w:cs="Arial"/>
      <w:i/>
      <w:sz w:val="18"/>
    </w:rPr>
  </w:style>
  <w:style w:type="paragraph" w:customStyle="1" w:styleId="texte1">
    <w:name w:val="texte 1"/>
    <w:basedOn w:val="Normal"/>
    <w:rsid w:val="00BE711A"/>
    <w:pPr>
      <w:spacing w:before="100" w:after="100"/>
    </w:pPr>
    <w:rPr>
      <w:rFonts w:cs="Times New Roman"/>
    </w:rPr>
  </w:style>
  <w:style w:type="paragraph" w:styleId="En-tte">
    <w:name w:val="header"/>
    <w:basedOn w:val="Normal"/>
    <w:rsid w:val="00BE711A"/>
    <w:pPr>
      <w:suppressLineNumbers/>
      <w:tabs>
        <w:tab w:val="center" w:pos="4819"/>
        <w:tab w:val="right" w:pos="9638"/>
      </w:tabs>
    </w:pPr>
  </w:style>
  <w:style w:type="paragraph" w:customStyle="1" w:styleId="Lignehorizontale">
    <w:name w:val="Ligne horizontale"/>
    <w:basedOn w:val="Normal"/>
    <w:next w:val="Corpsdetexte"/>
    <w:rsid w:val="00BE711A"/>
    <w:pPr>
      <w:suppressLineNumbers/>
      <w:pBdr>
        <w:bottom w:val="double" w:sz="1" w:space="0" w:color="808080"/>
      </w:pBdr>
      <w:spacing w:after="283"/>
    </w:pPr>
    <w:rPr>
      <w:sz w:val="12"/>
      <w:szCs w:val="12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AD0104"/>
    <w:rPr>
      <w:rFonts w:ascii="Segoe UI" w:hAnsi="Segoe UI"/>
      <w:sz w:val="18"/>
      <w:szCs w:val="16"/>
    </w:rPr>
  </w:style>
  <w:style w:type="character" w:customStyle="1" w:styleId="TextedebullesCar">
    <w:name w:val="Texte de bulles Car"/>
    <w:link w:val="Textedebulles"/>
    <w:uiPriority w:val="99"/>
    <w:semiHidden/>
    <w:rsid w:val="00AD0104"/>
    <w:rPr>
      <w:rFonts w:ascii="Segoe UI" w:eastAsia="SimSun" w:hAnsi="Segoe UI" w:cs="Mangal"/>
      <w:kern w:val="1"/>
      <w:sz w:val="18"/>
      <w:szCs w:val="16"/>
      <w:lang w:eastAsia="hi-IN" w:bidi="hi-IN"/>
    </w:rPr>
  </w:style>
  <w:style w:type="character" w:customStyle="1" w:styleId="Caractresdenotedebasdepage">
    <w:name w:val="Caractères de note de bas de page"/>
    <w:rsid w:val="001A05F0"/>
    <w:rPr>
      <w:vertAlign w:val="superscript"/>
    </w:rPr>
  </w:style>
  <w:style w:type="character" w:styleId="Textedelespacerserv">
    <w:name w:val="Placeholder Text"/>
    <w:basedOn w:val="Policepardfaut"/>
    <w:uiPriority w:val="99"/>
    <w:semiHidden/>
    <w:rsid w:val="005C3DF6"/>
    <w:rPr>
      <w:color w:val="808080"/>
    </w:rPr>
  </w:style>
  <w:style w:type="character" w:styleId="Marquedecommentaire">
    <w:name w:val="annotation reference"/>
    <w:basedOn w:val="Policepardfaut"/>
    <w:uiPriority w:val="99"/>
    <w:semiHidden/>
    <w:unhideWhenUsed/>
    <w:rsid w:val="00383884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383884"/>
    <w:rPr>
      <w:szCs w:val="18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383884"/>
    <w:rPr>
      <w:rFonts w:eastAsia="SimSun" w:cs="Mangal"/>
      <w:kern w:val="1"/>
      <w:szCs w:val="18"/>
      <w:lang w:eastAsia="hi-IN" w:bidi="hi-I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383884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383884"/>
    <w:rPr>
      <w:rFonts w:eastAsia="SimSun" w:cs="Mangal"/>
      <w:b/>
      <w:bCs/>
      <w:kern w:val="1"/>
      <w:szCs w:val="18"/>
      <w:lang w:eastAsia="hi-IN" w:bidi="hi-IN"/>
    </w:rPr>
  </w:style>
  <w:style w:type="character" w:styleId="Lienhypertextesuivivisit">
    <w:name w:val="FollowedHyperlink"/>
    <w:basedOn w:val="Policepardfaut"/>
    <w:uiPriority w:val="99"/>
    <w:semiHidden/>
    <w:unhideWhenUsed/>
    <w:rsid w:val="005322EE"/>
    <w:rPr>
      <w:color w:val="954F72" w:themeColor="followedHyperlink"/>
      <w:u w:val="single"/>
    </w:rPr>
  </w:style>
  <w:style w:type="paragraph" w:customStyle="1" w:styleId="Default">
    <w:name w:val="Default"/>
    <w:rsid w:val="00191C5C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customStyle="1" w:styleId="WW-Standard">
    <w:name w:val="WW-Standard"/>
    <w:rsid w:val="00FB0FE7"/>
    <w:pPr>
      <w:suppressAutoHyphens/>
      <w:jc w:val="both"/>
    </w:pPr>
    <w:rPr>
      <w:rFonts w:ascii="Arial" w:eastAsia="Arial" w:hAnsi="Arial" w:cs="Arial"/>
      <w:kern w:val="1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796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3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76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rches.maximilien.fr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dume.chorus-pro.gouv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264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Mairie de Rueil Malmaison</Company>
  <LinksUpToDate>false</LinksUpToDate>
  <CharactersWithSpaces>1716</CharactersWithSpaces>
  <SharedDoc>false</SharedDoc>
  <HLinks>
    <vt:vector size="12" baseType="variant">
      <vt:variant>
        <vt:i4>3670127</vt:i4>
      </vt:variant>
      <vt:variant>
        <vt:i4>65</vt:i4>
      </vt:variant>
      <vt:variant>
        <vt:i4>0</vt:i4>
      </vt:variant>
      <vt:variant>
        <vt:i4>5</vt:i4>
      </vt:variant>
      <vt:variant>
        <vt:lpwstr>http://www.impots.gouv.fr/</vt:lpwstr>
      </vt:variant>
      <vt:variant>
        <vt:lpwstr/>
      </vt:variant>
      <vt:variant>
        <vt:i4>1048657</vt:i4>
      </vt:variant>
      <vt:variant>
        <vt:i4>62</vt:i4>
      </vt:variant>
      <vt:variant>
        <vt:i4>0</vt:i4>
      </vt:variant>
      <vt:variant>
        <vt:i4>5</vt:i4>
      </vt:variant>
      <vt:variant>
        <vt:lpwstr>http://www.urssaf.fr/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Marie HOUSSAY MARIE</dc:creator>
  <cp:keywords/>
  <cp:lastModifiedBy>Camille EFFI</cp:lastModifiedBy>
  <cp:revision>20</cp:revision>
  <cp:lastPrinted>2013-05-30T13:04:00Z</cp:lastPrinted>
  <dcterms:created xsi:type="dcterms:W3CDTF">2019-02-20T14:29:00Z</dcterms:created>
  <dcterms:modified xsi:type="dcterms:W3CDTF">2024-12-13T14:11:00Z</dcterms:modified>
</cp:coreProperties>
</file>