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0527C8" w14:textId="77777777" w:rsidR="00A77F52" w:rsidRPr="00A77F52" w:rsidRDefault="00A77F52" w:rsidP="00A77F52">
      <w:pPr>
        <w:widowControl w:val="0"/>
        <w:suppressAutoHyphens/>
        <w:spacing w:before="57" w:after="57" w:line="100" w:lineRule="atLeast"/>
        <w:ind w:left="4610" w:right="-10"/>
        <w:jc w:val="both"/>
        <w:rPr>
          <w:rFonts w:ascii="Arial" w:eastAsia="SimSun" w:hAnsi="Arial" w:cs="Arial"/>
          <w:kern w:val="1"/>
          <w:sz w:val="20"/>
          <w:szCs w:val="20"/>
          <w:lang w:eastAsia="hi-IN" w:bidi="hi-IN"/>
        </w:rPr>
      </w:pPr>
      <w:r w:rsidRPr="00A77F52">
        <w:rPr>
          <w:rFonts w:ascii="Arial" w:eastAsia="SimSun" w:hAnsi="Arial" w:cs="Mangal"/>
          <w:noProof/>
          <w:kern w:val="1"/>
          <w:sz w:val="20"/>
          <w:szCs w:val="24"/>
          <w:lang w:eastAsia="fr-FR"/>
        </w:rPr>
        <w:drawing>
          <wp:anchor distT="0" distB="0" distL="0" distR="0" simplePos="0" relativeHeight="251659264" behindDoc="0" locked="0" layoutInCell="1" allowOverlap="1" wp14:anchorId="3C18CA26" wp14:editId="1E0FDA04">
            <wp:simplePos x="0" y="0"/>
            <wp:positionH relativeFrom="column">
              <wp:posOffset>41910</wp:posOffset>
            </wp:positionH>
            <wp:positionV relativeFrom="paragraph">
              <wp:posOffset>91440</wp:posOffset>
            </wp:positionV>
            <wp:extent cx="1773555" cy="94996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3555" cy="9499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A77F52">
        <w:rPr>
          <w:rFonts w:ascii="Arial" w:eastAsia="SimSun" w:hAnsi="Arial" w:cs="Arial"/>
          <w:b/>
          <w:bCs/>
          <w:kern w:val="1"/>
          <w:sz w:val="20"/>
          <w:szCs w:val="24"/>
          <w:lang w:eastAsia="hi-IN" w:bidi="hi-IN"/>
        </w:rPr>
        <w:t>COMMUNE DE RUEIL-MALMAISON</w:t>
      </w:r>
    </w:p>
    <w:p w14:paraId="6CD41984" w14:textId="77777777" w:rsidR="00A77F52" w:rsidRPr="00A77F52" w:rsidRDefault="00A77F52" w:rsidP="00A77F52">
      <w:pPr>
        <w:widowControl w:val="0"/>
        <w:suppressAutoHyphens/>
        <w:spacing w:before="57" w:after="57" w:line="100" w:lineRule="atLeast"/>
        <w:ind w:left="4610" w:right="-10"/>
        <w:jc w:val="both"/>
        <w:rPr>
          <w:rFonts w:ascii="Arial" w:eastAsia="SimSun" w:hAnsi="Arial" w:cs="Arial"/>
          <w:kern w:val="1"/>
          <w:sz w:val="20"/>
          <w:szCs w:val="20"/>
          <w:lang w:eastAsia="hi-IN" w:bidi="hi-IN"/>
        </w:rPr>
      </w:pPr>
      <w:r w:rsidRPr="00A77F52">
        <w:rPr>
          <w:rFonts w:ascii="Arial" w:eastAsia="SimSun" w:hAnsi="Arial" w:cs="Arial"/>
          <w:kern w:val="1"/>
          <w:sz w:val="20"/>
          <w:szCs w:val="20"/>
          <w:lang w:eastAsia="hi-IN" w:bidi="hi-IN"/>
        </w:rPr>
        <w:t>Service de la Commande publique</w:t>
      </w:r>
    </w:p>
    <w:p w14:paraId="1FE3D285" w14:textId="77777777" w:rsidR="00A77F52" w:rsidRPr="00A77F52" w:rsidRDefault="00A77F52" w:rsidP="00A77F52">
      <w:pPr>
        <w:widowControl w:val="0"/>
        <w:suppressAutoHyphens/>
        <w:spacing w:before="57" w:after="57" w:line="100" w:lineRule="atLeast"/>
        <w:ind w:left="4610" w:right="-10"/>
        <w:jc w:val="both"/>
        <w:rPr>
          <w:rFonts w:ascii="Arial" w:eastAsia="SimSun" w:hAnsi="Arial" w:cs="Arial"/>
          <w:kern w:val="1"/>
          <w:sz w:val="20"/>
          <w:szCs w:val="20"/>
          <w:lang w:eastAsia="hi-IN" w:bidi="hi-IN"/>
        </w:rPr>
      </w:pPr>
      <w:r w:rsidRPr="00A77F52">
        <w:rPr>
          <w:rFonts w:ascii="Arial" w:eastAsia="SimSun" w:hAnsi="Arial" w:cs="Arial"/>
          <w:kern w:val="1"/>
          <w:sz w:val="20"/>
          <w:szCs w:val="20"/>
          <w:lang w:eastAsia="hi-IN" w:bidi="hi-IN"/>
        </w:rPr>
        <w:t>13 boulevard du Maréchal Foch</w:t>
      </w:r>
    </w:p>
    <w:p w14:paraId="020FEBA5" w14:textId="77777777" w:rsidR="00A77F52" w:rsidRPr="00A77F52" w:rsidRDefault="00A77F52" w:rsidP="00A77F52">
      <w:pPr>
        <w:widowControl w:val="0"/>
        <w:suppressAutoHyphens/>
        <w:spacing w:before="57" w:after="57" w:line="100" w:lineRule="atLeast"/>
        <w:ind w:left="4610" w:right="-10"/>
        <w:jc w:val="both"/>
        <w:rPr>
          <w:rFonts w:ascii="Arial" w:eastAsia="SimSun" w:hAnsi="Arial" w:cs="Arial"/>
          <w:kern w:val="1"/>
          <w:sz w:val="20"/>
          <w:szCs w:val="20"/>
          <w:lang w:eastAsia="hi-IN" w:bidi="hi-IN"/>
        </w:rPr>
      </w:pPr>
      <w:r w:rsidRPr="00A77F52">
        <w:rPr>
          <w:rFonts w:ascii="Arial" w:eastAsia="SimSun" w:hAnsi="Arial" w:cs="Arial"/>
          <w:kern w:val="1"/>
          <w:sz w:val="20"/>
          <w:szCs w:val="20"/>
          <w:lang w:eastAsia="hi-IN" w:bidi="hi-IN"/>
        </w:rPr>
        <w:t>92501 RUEIL-MALMAISON CEDEX</w:t>
      </w:r>
    </w:p>
    <w:p w14:paraId="37CFDCAD" w14:textId="77777777" w:rsidR="00A77F52" w:rsidRPr="00A77F52" w:rsidRDefault="00A77F52" w:rsidP="00A77F52">
      <w:pPr>
        <w:widowControl w:val="0"/>
        <w:suppressAutoHyphens/>
        <w:spacing w:after="0" w:line="240" w:lineRule="auto"/>
        <w:jc w:val="both"/>
        <w:rPr>
          <w:rFonts w:ascii="Arial" w:eastAsia="SimSun" w:hAnsi="Arial" w:cs="Arial"/>
          <w:kern w:val="1"/>
          <w:sz w:val="20"/>
          <w:szCs w:val="20"/>
          <w:lang w:eastAsia="hi-IN" w:bidi="hi-IN"/>
        </w:rPr>
      </w:pPr>
    </w:p>
    <w:p w14:paraId="3C51BA7B" w14:textId="77777777" w:rsidR="00A77F52" w:rsidRPr="00A77F52" w:rsidRDefault="00A77F52" w:rsidP="00A77F52">
      <w:pPr>
        <w:widowControl w:val="0"/>
        <w:suppressAutoHyphens/>
        <w:spacing w:after="0" w:line="240" w:lineRule="auto"/>
        <w:jc w:val="both"/>
        <w:rPr>
          <w:rFonts w:ascii="MS Gothic" w:eastAsia="MS Gothic" w:hAnsi="MS Gothic" w:cs="Arial"/>
          <w:kern w:val="1"/>
          <w:sz w:val="20"/>
          <w:szCs w:val="24"/>
          <w:lang w:eastAsia="hi-IN" w:bidi="hi-IN"/>
        </w:rPr>
      </w:pPr>
    </w:p>
    <w:p w14:paraId="266BE52A" w14:textId="77777777" w:rsidR="00A77F52" w:rsidRPr="00A77F52" w:rsidRDefault="00A77F52" w:rsidP="00A77F52">
      <w:pPr>
        <w:widowControl w:val="0"/>
        <w:suppressAutoHyphens/>
        <w:spacing w:after="0" w:line="240" w:lineRule="auto"/>
        <w:jc w:val="center"/>
        <w:rPr>
          <w:rFonts w:ascii="Arial" w:eastAsia="SimSun" w:hAnsi="Arial" w:cs="Arial"/>
          <w:b/>
          <w:bCs/>
          <w:kern w:val="1"/>
          <w:sz w:val="20"/>
          <w:szCs w:val="20"/>
          <w:lang w:eastAsia="hi-IN" w:bidi="hi-IN"/>
        </w:rPr>
      </w:pPr>
    </w:p>
    <w:p w14:paraId="144345FE" w14:textId="77777777" w:rsidR="00A77F52" w:rsidRPr="00A77F52" w:rsidRDefault="00A77F52" w:rsidP="00A77F52">
      <w:pPr>
        <w:widowControl w:val="0"/>
        <w:suppressAutoHyphens/>
        <w:spacing w:after="0" w:line="240" w:lineRule="auto"/>
        <w:jc w:val="center"/>
        <w:rPr>
          <w:rFonts w:ascii="Arial" w:eastAsia="SimSun" w:hAnsi="Arial" w:cs="Arial"/>
          <w:b/>
          <w:bCs/>
          <w:kern w:val="1"/>
          <w:sz w:val="20"/>
          <w:szCs w:val="20"/>
          <w:lang w:eastAsia="hi-IN" w:bidi="hi-IN"/>
        </w:rPr>
      </w:pPr>
    </w:p>
    <w:p w14:paraId="73E0CA8E" w14:textId="77777777" w:rsidR="00A77F52" w:rsidRPr="00A77F52" w:rsidRDefault="00A77F52" w:rsidP="00A77F52">
      <w:pPr>
        <w:widowControl w:val="0"/>
        <w:suppressAutoHyphens/>
        <w:spacing w:after="0" w:line="240" w:lineRule="auto"/>
        <w:jc w:val="center"/>
        <w:rPr>
          <w:rFonts w:ascii="Arial" w:eastAsia="SimSun" w:hAnsi="Arial" w:cs="Arial"/>
          <w:b/>
          <w:kern w:val="1"/>
          <w:sz w:val="20"/>
          <w:szCs w:val="24"/>
          <w:lang w:eastAsia="hi-IN" w:bidi="hi-IN"/>
        </w:rPr>
      </w:pPr>
    </w:p>
    <w:p w14:paraId="11C7AD03" w14:textId="77777777" w:rsidR="00A77F52" w:rsidRPr="00A77F52" w:rsidRDefault="007B596A" w:rsidP="00A77F52">
      <w:pPr>
        <w:widowControl w:val="0"/>
        <w:suppressAutoHyphens/>
        <w:spacing w:after="0" w:line="240" w:lineRule="auto"/>
        <w:jc w:val="center"/>
        <w:rPr>
          <w:rFonts w:ascii="Arial" w:eastAsia="SimSun" w:hAnsi="Arial" w:cs="Arial"/>
          <w:kern w:val="1"/>
          <w:sz w:val="20"/>
          <w:szCs w:val="24"/>
          <w:lang w:eastAsia="hi-IN" w:bidi="hi-IN"/>
        </w:rPr>
      </w:pPr>
      <w:r w:rsidRPr="0043313C">
        <w:rPr>
          <w:rFonts w:ascii="Arial" w:eastAsia="SimSun" w:hAnsi="Arial" w:cs="Mangal"/>
          <w:b/>
          <w:bCs/>
          <w:kern w:val="1"/>
          <w:sz w:val="32"/>
          <w:szCs w:val="32"/>
          <w:lang w:eastAsia="hi-IN" w:bidi="hi-IN"/>
        </w:rPr>
        <w:t>TRAVAUX ET MAINTENANCE DES APPAREILS ÉLÉVATEURS</w:t>
      </w:r>
    </w:p>
    <w:p w14:paraId="344516A5" w14:textId="77777777" w:rsidR="00A77F52" w:rsidRPr="00A77F52" w:rsidRDefault="00A77F52" w:rsidP="00A77F52">
      <w:pPr>
        <w:suppressAutoHyphens/>
        <w:spacing w:before="57" w:after="57" w:line="240" w:lineRule="auto"/>
        <w:ind w:left="2608"/>
        <w:jc w:val="both"/>
        <w:rPr>
          <w:rFonts w:ascii="Arial" w:eastAsia="SimSun" w:hAnsi="Arial" w:cs="Arial"/>
          <w:kern w:val="1"/>
          <w:sz w:val="20"/>
          <w:szCs w:val="20"/>
          <w:lang w:eastAsia="hi-IN" w:bidi="hi-IN"/>
        </w:rPr>
      </w:pPr>
    </w:p>
    <w:p w14:paraId="59828784" w14:textId="77777777" w:rsidR="00A77F52" w:rsidRPr="00A77F52" w:rsidRDefault="00A77F52" w:rsidP="00A77F52">
      <w:pPr>
        <w:widowControl w:val="0"/>
        <w:pBdr>
          <w:top w:val="single" w:sz="4" w:space="1" w:color="000000" w:shadow="1"/>
          <w:left w:val="single" w:sz="4" w:space="1" w:color="000000" w:shadow="1"/>
          <w:bottom w:val="single" w:sz="4" w:space="1" w:color="000000" w:shadow="1"/>
          <w:right w:val="single" w:sz="4" w:space="1" w:color="000000" w:shadow="1"/>
        </w:pBdr>
        <w:suppressAutoHyphens/>
        <w:spacing w:after="0" w:line="240" w:lineRule="auto"/>
        <w:jc w:val="center"/>
        <w:rPr>
          <w:rFonts w:ascii="Arial" w:eastAsia="SimSun" w:hAnsi="Arial" w:cs="Arial"/>
          <w:kern w:val="1"/>
          <w:lang w:eastAsia="hi-IN" w:bidi="hi-IN"/>
        </w:rPr>
      </w:pPr>
    </w:p>
    <w:p w14:paraId="7F95A90B" w14:textId="77777777" w:rsidR="00A77F52" w:rsidRPr="00A77F52" w:rsidRDefault="00A77F52" w:rsidP="00A77F52">
      <w:pPr>
        <w:widowControl w:val="0"/>
        <w:pBdr>
          <w:top w:val="single" w:sz="4" w:space="1" w:color="000000" w:shadow="1"/>
          <w:left w:val="single" w:sz="4" w:space="1" w:color="000000" w:shadow="1"/>
          <w:bottom w:val="single" w:sz="4" w:space="1" w:color="000000" w:shadow="1"/>
          <w:right w:val="single" w:sz="4" w:space="1" w:color="000000" w:shadow="1"/>
        </w:pBdr>
        <w:suppressAutoHyphens/>
        <w:spacing w:after="0" w:line="240" w:lineRule="auto"/>
        <w:jc w:val="center"/>
        <w:rPr>
          <w:rFonts w:ascii="Arial" w:eastAsia="SimSun" w:hAnsi="Arial" w:cs="Arial"/>
          <w:kern w:val="1"/>
          <w:lang w:eastAsia="hi-IN" w:bidi="hi-IN"/>
        </w:rPr>
      </w:pPr>
      <w:r w:rsidRPr="00A77F52">
        <w:rPr>
          <w:rFonts w:ascii="Arial" w:eastAsia="SimSun" w:hAnsi="Arial" w:cs="Arial"/>
          <w:kern w:val="1"/>
          <w:sz w:val="28"/>
          <w:szCs w:val="28"/>
          <w:lang w:eastAsia="hi-IN" w:bidi="hi-IN"/>
        </w:rPr>
        <w:t>FICHE DE VÉRIFICATION : LISTE DES PIÈCES À FOURNIR</w:t>
      </w:r>
    </w:p>
    <w:p w14:paraId="2B82FFE3" w14:textId="77777777" w:rsidR="00A77F52" w:rsidRPr="00A77F52" w:rsidRDefault="00A77F52" w:rsidP="00A77F52">
      <w:pPr>
        <w:widowControl w:val="0"/>
        <w:pBdr>
          <w:top w:val="single" w:sz="4" w:space="1" w:color="000000" w:shadow="1"/>
          <w:left w:val="single" w:sz="4" w:space="1" w:color="000000" w:shadow="1"/>
          <w:bottom w:val="single" w:sz="4" w:space="1" w:color="000000" w:shadow="1"/>
          <w:right w:val="single" w:sz="4" w:space="1" w:color="000000" w:shadow="1"/>
        </w:pBdr>
        <w:suppressAutoHyphens/>
        <w:spacing w:after="0" w:line="240" w:lineRule="auto"/>
        <w:jc w:val="center"/>
        <w:rPr>
          <w:rFonts w:ascii="Arial" w:eastAsia="SimSun" w:hAnsi="Arial" w:cs="Arial"/>
          <w:kern w:val="1"/>
          <w:lang w:eastAsia="hi-IN" w:bidi="hi-IN"/>
        </w:rPr>
      </w:pPr>
    </w:p>
    <w:p w14:paraId="5B9F68BA" w14:textId="77777777" w:rsidR="00A77F52" w:rsidRPr="00A77F52" w:rsidRDefault="00A77F52" w:rsidP="00A77F52">
      <w:pPr>
        <w:widowControl w:val="0"/>
        <w:suppressAutoHyphens/>
        <w:spacing w:after="0" w:line="240" w:lineRule="auto"/>
        <w:jc w:val="both"/>
        <w:rPr>
          <w:rFonts w:ascii="Arial" w:eastAsia="SimSun" w:hAnsi="Arial" w:cs="Arial"/>
          <w:kern w:val="1"/>
          <w:lang w:eastAsia="hi-IN" w:bidi="hi-IN"/>
        </w:rPr>
      </w:pPr>
    </w:p>
    <w:p w14:paraId="0D81896E" w14:textId="77777777" w:rsidR="00A77F52" w:rsidRPr="00A77F52" w:rsidRDefault="00A77F52" w:rsidP="00A77F52">
      <w:pPr>
        <w:widowControl w:val="0"/>
        <w:suppressAutoHyphens/>
        <w:spacing w:after="0" w:line="240" w:lineRule="auto"/>
        <w:jc w:val="both"/>
        <w:rPr>
          <w:rFonts w:ascii="Arial" w:eastAsia="SimSun" w:hAnsi="Arial" w:cs="Arial"/>
          <w:kern w:val="1"/>
          <w:lang w:eastAsia="hi-IN" w:bidi="hi-IN"/>
        </w:rPr>
      </w:pPr>
    </w:p>
    <w:p w14:paraId="3D81FCFB" w14:textId="77777777" w:rsidR="00A77F52" w:rsidRPr="00A77F52" w:rsidRDefault="00A77F52" w:rsidP="00A77F52">
      <w:pPr>
        <w:widowControl w:val="0"/>
        <w:suppressAutoHyphens/>
        <w:spacing w:after="0" w:line="240" w:lineRule="auto"/>
        <w:jc w:val="center"/>
        <w:rPr>
          <w:rFonts w:ascii="Arial" w:eastAsia="SimSun" w:hAnsi="Arial" w:cs="Arial"/>
          <w:kern w:val="1"/>
          <w:sz w:val="20"/>
          <w:szCs w:val="20"/>
          <w:lang w:eastAsia="hi-IN" w:bidi="hi-IN"/>
        </w:rPr>
      </w:pPr>
      <w:r w:rsidRPr="00A77F52">
        <w:rPr>
          <w:rFonts w:ascii="Arial" w:eastAsia="SimSun" w:hAnsi="Arial" w:cs="Arial"/>
          <w:kern w:val="1"/>
          <w:sz w:val="20"/>
          <w:szCs w:val="20"/>
          <w:lang w:eastAsia="hi-IN" w:bidi="hi-IN"/>
        </w:rPr>
        <w:t>RAPPEL : Les plis doivent être déposés obligatoirement par voie dématérialisée (</w:t>
      </w:r>
      <w:hyperlink r:id="rId8" w:history="1">
        <w:r w:rsidRPr="00A77F52">
          <w:rPr>
            <w:rFonts w:ascii="Arial" w:eastAsia="SimSun" w:hAnsi="Arial" w:cs="Arial"/>
            <w:color w:val="000080"/>
            <w:kern w:val="1"/>
            <w:sz w:val="20"/>
            <w:szCs w:val="20"/>
            <w:u w:val="single"/>
            <w:lang w:eastAsia="hi-IN" w:bidi="hi-IN"/>
          </w:rPr>
          <w:t>https://marches.maximilien.fr</w:t>
        </w:r>
      </w:hyperlink>
      <w:r w:rsidRPr="00A77F52">
        <w:rPr>
          <w:rFonts w:ascii="Arial" w:eastAsia="SimSun" w:hAnsi="Arial" w:cs="Arial"/>
          <w:kern w:val="1"/>
          <w:sz w:val="20"/>
          <w:szCs w:val="20"/>
          <w:lang w:eastAsia="hi-IN" w:bidi="hi-IN"/>
        </w:rPr>
        <w:t>)</w:t>
      </w:r>
    </w:p>
    <w:p w14:paraId="3ED2EF9E" w14:textId="77777777" w:rsidR="00A77F52" w:rsidRPr="00A77F52" w:rsidRDefault="00A77F52" w:rsidP="00A77F52">
      <w:pPr>
        <w:widowControl w:val="0"/>
        <w:suppressAutoHyphens/>
        <w:spacing w:after="0" w:line="240" w:lineRule="auto"/>
        <w:jc w:val="both"/>
        <w:rPr>
          <w:rFonts w:ascii="Arial" w:eastAsia="SimSun" w:hAnsi="Arial" w:cs="Arial"/>
          <w:kern w:val="1"/>
          <w:lang w:eastAsia="hi-IN" w:bidi="hi-IN"/>
        </w:rPr>
      </w:pPr>
    </w:p>
    <w:p w14:paraId="3D3F5059" w14:textId="77777777" w:rsidR="00A77F52" w:rsidRPr="00D871EB" w:rsidRDefault="00A77F52" w:rsidP="00A77F52">
      <w:pPr>
        <w:widowControl w:val="0"/>
        <w:suppressAutoHyphens/>
        <w:spacing w:after="0" w:line="240" w:lineRule="auto"/>
        <w:jc w:val="both"/>
        <w:rPr>
          <w:rFonts w:ascii="Arial" w:eastAsia="SimSun" w:hAnsi="Arial" w:cs="Arial"/>
          <w:kern w:val="1"/>
          <w:sz w:val="20"/>
          <w:szCs w:val="20"/>
          <w:lang w:eastAsia="hi-IN" w:bidi="hi-IN"/>
        </w:rPr>
      </w:pPr>
      <w:r w:rsidRPr="00A77F52">
        <w:rPr>
          <w:rFonts w:ascii="Arial" w:eastAsia="SimSun" w:hAnsi="Arial" w:cs="Arial"/>
          <w:b/>
          <w:bCs/>
          <w:kern w:val="1"/>
          <w:sz w:val="20"/>
          <w:szCs w:val="20"/>
          <w:u w:val="single"/>
          <w:lang w:eastAsia="hi-IN" w:bidi="hi-IN"/>
        </w:rPr>
        <w:t>Dossier de candidature (</w:t>
      </w:r>
      <w:r w:rsidRPr="00D871EB">
        <w:rPr>
          <w:rFonts w:ascii="Arial" w:eastAsia="SimSun" w:hAnsi="Arial" w:cs="Arial"/>
          <w:b/>
          <w:bCs/>
          <w:kern w:val="1"/>
          <w:sz w:val="20"/>
          <w:szCs w:val="20"/>
          <w:u w:val="single"/>
          <w:lang w:eastAsia="hi-IN" w:bidi="hi-IN"/>
        </w:rPr>
        <w:t xml:space="preserve">article </w:t>
      </w:r>
      <w:r w:rsidRPr="003124AB">
        <w:rPr>
          <w:rFonts w:ascii="Arial" w:eastAsia="SimSun" w:hAnsi="Arial" w:cs="Arial"/>
          <w:b/>
          <w:bCs/>
          <w:kern w:val="1"/>
          <w:sz w:val="20"/>
          <w:szCs w:val="20"/>
          <w:u w:val="single"/>
          <w:lang w:eastAsia="hi-IN" w:bidi="hi-IN"/>
        </w:rPr>
        <w:t>5.1.1</w:t>
      </w:r>
      <w:r w:rsidRPr="003124AB">
        <w:rPr>
          <w:rFonts w:ascii="Arial" w:eastAsia="SimSun" w:hAnsi="Arial" w:cs="Arial"/>
          <w:b/>
          <w:bCs/>
          <w:kern w:val="1"/>
          <w:sz w:val="20"/>
          <w:szCs w:val="20"/>
          <w:u w:val="single"/>
          <w:shd w:val="clear" w:color="auto" w:fill="FFFFFF" w:themeFill="background1"/>
          <w:lang w:eastAsia="hi-IN" w:bidi="hi-IN"/>
        </w:rPr>
        <w:t xml:space="preserve"> </w:t>
      </w:r>
      <w:r w:rsidRPr="00D871EB">
        <w:rPr>
          <w:rFonts w:ascii="Arial" w:eastAsia="SimSun" w:hAnsi="Arial" w:cs="Arial"/>
          <w:b/>
          <w:bCs/>
          <w:kern w:val="1"/>
          <w:sz w:val="20"/>
          <w:szCs w:val="20"/>
          <w:u w:val="single"/>
          <w:lang w:eastAsia="hi-IN" w:bidi="hi-IN"/>
        </w:rPr>
        <w:t xml:space="preserve">du règlement de la consultation </w:t>
      </w:r>
      <w:r w:rsidRPr="00D871EB">
        <w:rPr>
          <w:rFonts w:ascii="Arial" w:eastAsia="SimSun" w:hAnsi="Arial" w:cs="Arial"/>
          <w:b/>
          <w:bCs/>
          <w:kern w:val="1"/>
          <w:sz w:val="20"/>
          <w:szCs w:val="20"/>
          <w:lang w:eastAsia="hi-IN" w:bidi="hi-IN"/>
        </w:rPr>
        <w:t>:</w:t>
      </w:r>
    </w:p>
    <w:p w14:paraId="40FA38E7" w14:textId="77777777" w:rsidR="00A77F52" w:rsidRPr="00802BD9" w:rsidRDefault="00A77F52" w:rsidP="00A77F52">
      <w:pPr>
        <w:widowControl w:val="0"/>
        <w:suppressAutoHyphens/>
        <w:spacing w:after="0" w:line="240" w:lineRule="auto"/>
        <w:jc w:val="both"/>
        <w:rPr>
          <w:rFonts w:ascii="Arial" w:eastAsia="SimSun" w:hAnsi="Arial" w:cs="Arial"/>
          <w:kern w:val="1"/>
          <w:sz w:val="20"/>
          <w:szCs w:val="20"/>
          <w:lang w:eastAsia="hi-IN" w:bidi="hi-IN"/>
        </w:rPr>
      </w:pPr>
    </w:p>
    <w:p w14:paraId="5A65D633" w14:textId="77777777" w:rsidR="00A77F52" w:rsidRPr="00A77F52" w:rsidRDefault="00972F8C" w:rsidP="00A77F52">
      <w:pPr>
        <w:widowControl w:val="0"/>
        <w:suppressAutoHyphens/>
        <w:spacing w:after="0" w:line="240" w:lineRule="auto"/>
        <w:jc w:val="both"/>
        <w:rPr>
          <w:rFonts w:ascii="Arial" w:eastAsia="SimSun" w:hAnsi="Arial" w:cs="Arial"/>
          <w:color w:val="000000"/>
          <w:kern w:val="1"/>
          <w:sz w:val="20"/>
          <w:szCs w:val="20"/>
          <w:lang w:eastAsia="hi-IN" w:bidi="hi-IN"/>
        </w:rPr>
      </w:pPr>
      <w:sdt>
        <w:sdtPr>
          <w:rPr>
            <w:rFonts w:ascii="Arial" w:eastAsia="SimSun" w:hAnsi="Arial" w:cs="Arial"/>
            <w:kern w:val="1"/>
            <w:sz w:val="20"/>
            <w:szCs w:val="20"/>
            <w:lang w:eastAsia="hi-IN" w:bidi="hi-IN"/>
          </w:rPr>
          <w:id w:val="258961208"/>
          <w14:checkbox>
            <w14:checked w14:val="0"/>
            <w14:checkedState w14:val="2612" w14:font="MS Gothic"/>
            <w14:uncheckedState w14:val="2610" w14:font="MS Gothic"/>
          </w14:checkbox>
        </w:sdtPr>
        <w:sdtEndPr/>
        <w:sdtContent>
          <w:r w:rsidR="00A77F52" w:rsidRPr="00A77F52">
            <w:rPr>
              <w:rFonts w:ascii="Segoe UI Symbol" w:eastAsia="SimSun" w:hAnsi="Segoe UI Symbol" w:cs="Segoe UI Symbol"/>
              <w:kern w:val="1"/>
              <w:sz w:val="20"/>
              <w:szCs w:val="20"/>
              <w:lang w:eastAsia="hi-IN" w:bidi="hi-IN"/>
            </w:rPr>
            <w:t>☐</w:t>
          </w:r>
        </w:sdtContent>
      </w:sdt>
      <w:r w:rsidR="00A77F52" w:rsidRPr="00A77F52">
        <w:rPr>
          <w:rFonts w:ascii="Arial" w:eastAsia="SimSun" w:hAnsi="Arial" w:cs="Arial"/>
          <w:color w:val="000000"/>
          <w:kern w:val="1"/>
          <w:sz w:val="20"/>
          <w:szCs w:val="20"/>
          <w:lang w:eastAsia="hi-IN" w:bidi="hi-IN"/>
        </w:rPr>
        <w:t xml:space="preserve"> DUME fortement conseillé</w:t>
      </w:r>
    </w:p>
    <w:p w14:paraId="0FD74C08" w14:textId="77777777" w:rsidR="00A77F52" w:rsidRDefault="00A77F52" w:rsidP="00A77F52">
      <w:pPr>
        <w:widowControl w:val="0"/>
        <w:suppressAutoHyphens/>
        <w:spacing w:after="0" w:line="240" w:lineRule="auto"/>
        <w:contextualSpacing/>
        <w:jc w:val="both"/>
        <w:rPr>
          <w:rFonts w:ascii="Arial" w:eastAsia="SimSun" w:hAnsi="Arial" w:cs="Arial"/>
          <w:kern w:val="1"/>
          <w:sz w:val="20"/>
          <w:szCs w:val="20"/>
          <w:lang w:eastAsia="hi-IN" w:bidi="hi-IN"/>
        </w:rPr>
      </w:pPr>
    </w:p>
    <w:p w14:paraId="518C78CA" w14:textId="77777777" w:rsidR="00D871EB" w:rsidRDefault="00D871EB" w:rsidP="00A77F52">
      <w:pPr>
        <w:widowControl w:val="0"/>
        <w:suppressAutoHyphens/>
        <w:spacing w:after="0" w:line="240" w:lineRule="auto"/>
        <w:contextualSpacing/>
        <w:jc w:val="both"/>
        <w:rPr>
          <w:rFonts w:ascii="Arial" w:eastAsia="SimSun" w:hAnsi="Arial" w:cs="Arial"/>
          <w:kern w:val="1"/>
          <w:sz w:val="20"/>
          <w:szCs w:val="20"/>
          <w:lang w:eastAsia="hi-IN" w:bidi="hi-IN"/>
        </w:rPr>
      </w:pPr>
      <w:r>
        <w:rPr>
          <w:rFonts w:ascii="Arial" w:eastAsia="SimSun" w:hAnsi="Arial" w:cs="Arial"/>
          <w:kern w:val="1"/>
          <w:sz w:val="20"/>
          <w:szCs w:val="20"/>
          <w:lang w:eastAsia="hi-IN" w:bidi="hi-IN"/>
        </w:rPr>
        <w:t>OU</w:t>
      </w:r>
    </w:p>
    <w:p w14:paraId="1502CBD4" w14:textId="77777777" w:rsidR="00AF4B7A" w:rsidRDefault="00AF4B7A" w:rsidP="00A77F52">
      <w:pPr>
        <w:widowControl w:val="0"/>
        <w:suppressAutoHyphens/>
        <w:spacing w:after="0" w:line="240" w:lineRule="auto"/>
        <w:contextualSpacing/>
        <w:jc w:val="both"/>
        <w:rPr>
          <w:rFonts w:ascii="Arial" w:eastAsia="SimSun" w:hAnsi="Arial" w:cs="Arial"/>
          <w:kern w:val="1"/>
          <w:sz w:val="20"/>
          <w:szCs w:val="20"/>
          <w:lang w:eastAsia="hi-IN" w:bidi="hi-IN"/>
        </w:rPr>
      </w:pPr>
    </w:p>
    <w:p w14:paraId="275253D1" w14:textId="77777777" w:rsidR="00A77F52" w:rsidRPr="00A77F52" w:rsidRDefault="00972F8C" w:rsidP="00A77F52">
      <w:pPr>
        <w:widowControl w:val="0"/>
        <w:suppressAutoHyphens/>
        <w:spacing w:after="0" w:line="240" w:lineRule="auto"/>
        <w:jc w:val="both"/>
        <w:rPr>
          <w:rFonts w:ascii="Arial" w:eastAsia="SimSun" w:hAnsi="Arial" w:cs="Arial"/>
          <w:kern w:val="1"/>
          <w:sz w:val="20"/>
          <w:szCs w:val="20"/>
          <w:lang w:eastAsia="hi-IN" w:bidi="hi-IN"/>
        </w:rPr>
      </w:pPr>
      <w:sdt>
        <w:sdtPr>
          <w:rPr>
            <w:rFonts w:ascii="Arial" w:eastAsia="MS Gothic" w:hAnsi="Arial" w:cs="Arial"/>
            <w:color w:val="000000"/>
            <w:kern w:val="1"/>
            <w:sz w:val="20"/>
            <w:szCs w:val="20"/>
            <w:lang w:eastAsia="hi-IN" w:bidi="hi-IN"/>
          </w:rPr>
          <w:id w:val="-1178423207"/>
          <w14:checkbox>
            <w14:checked w14:val="0"/>
            <w14:checkedState w14:val="2612" w14:font="MS Gothic"/>
            <w14:uncheckedState w14:val="2610" w14:font="MS Gothic"/>
          </w14:checkbox>
        </w:sdtPr>
        <w:sdtEndPr/>
        <w:sdtContent>
          <w:r w:rsidR="00A77F52" w:rsidRPr="00A77F52">
            <w:rPr>
              <w:rFonts w:ascii="Segoe UI Symbol" w:eastAsia="MS Gothic" w:hAnsi="Segoe UI Symbol" w:cs="Segoe UI Symbol"/>
              <w:color w:val="000000"/>
              <w:kern w:val="1"/>
              <w:sz w:val="20"/>
              <w:szCs w:val="20"/>
              <w:lang w:eastAsia="hi-IN" w:bidi="hi-IN"/>
            </w:rPr>
            <w:t>☐</w:t>
          </w:r>
        </w:sdtContent>
      </w:sdt>
      <w:r w:rsidR="00A77F52" w:rsidRPr="00A77F52">
        <w:rPr>
          <w:rFonts w:ascii="Arial" w:eastAsia="SimSun" w:hAnsi="Arial" w:cs="Arial"/>
          <w:color w:val="000000"/>
          <w:kern w:val="1"/>
          <w:sz w:val="20"/>
          <w:szCs w:val="20"/>
          <w:lang w:eastAsia="hi-IN" w:bidi="hi-IN"/>
        </w:rPr>
        <w:t xml:space="preserve"> DC1 et DC2 dûment complété</w:t>
      </w:r>
      <w:r w:rsidR="00D871EB">
        <w:rPr>
          <w:rFonts w:ascii="Arial" w:eastAsia="SimSun" w:hAnsi="Arial" w:cs="Arial"/>
          <w:color w:val="000000"/>
          <w:kern w:val="1"/>
          <w:sz w:val="20"/>
          <w:szCs w:val="20"/>
          <w:lang w:eastAsia="hi-IN" w:bidi="hi-IN"/>
        </w:rPr>
        <w:t>s</w:t>
      </w:r>
      <w:r w:rsidR="00A77F52" w:rsidRPr="00A77F52">
        <w:rPr>
          <w:rFonts w:ascii="Arial" w:eastAsia="SimSun" w:hAnsi="Arial" w:cs="Arial"/>
          <w:color w:val="000000"/>
          <w:kern w:val="1"/>
          <w:sz w:val="20"/>
          <w:szCs w:val="20"/>
          <w:lang w:eastAsia="hi-IN" w:bidi="hi-IN"/>
        </w:rPr>
        <w:t>, avec pièces justificatives :</w:t>
      </w:r>
    </w:p>
    <w:p w14:paraId="1C663D90" w14:textId="77777777" w:rsidR="007B596A" w:rsidRDefault="007B596A" w:rsidP="007B596A">
      <w:pPr>
        <w:pStyle w:val="Default"/>
        <w:numPr>
          <w:ilvl w:val="0"/>
          <w:numId w:val="5"/>
        </w:numPr>
        <w:rPr>
          <w:sz w:val="20"/>
          <w:szCs w:val="20"/>
        </w:rPr>
      </w:pPr>
      <w:r>
        <w:rPr>
          <w:sz w:val="20"/>
          <w:szCs w:val="20"/>
        </w:rPr>
        <w:t>Copie du jugement prononcé si le candidat est en redressement judiciaire;</w:t>
      </w:r>
    </w:p>
    <w:p w14:paraId="19547F7A" w14:textId="77777777" w:rsidR="007B596A" w:rsidRDefault="007B596A" w:rsidP="007B596A">
      <w:pPr>
        <w:pStyle w:val="Default"/>
        <w:numPr>
          <w:ilvl w:val="0"/>
          <w:numId w:val="5"/>
        </w:numPr>
        <w:rPr>
          <w:rFonts w:eastAsia="MS Gothic"/>
          <w:sz w:val="20"/>
          <w:szCs w:val="20"/>
        </w:rPr>
      </w:pPr>
      <w:r>
        <w:rPr>
          <w:rFonts w:eastAsia="MS Gothic"/>
          <w:sz w:val="20"/>
          <w:szCs w:val="20"/>
        </w:rPr>
        <w:t>Chiffre d'affaires réalisé au cours des trois derniers exercices disponibles;</w:t>
      </w:r>
    </w:p>
    <w:p w14:paraId="59AB2DB5" w14:textId="77777777" w:rsidR="007B596A" w:rsidRDefault="007B596A" w:rsidP="007B596A">
      <w:pPr>
        <w:pStyle w:val="Default"/>
        <w:numPr>
          <w:ilvl w:val="0"/>
          <w:numId w:val="5"/>
        </w:numPr>
        <w:rPr>
          <w:rFonts w:eastAsia="MS Gothic"/>
          <w:sz w:val="20"/>
          <w:szCs w:val="20"/>
        </w:rPr>
      </w:pPr>
      <w:r>
        <w:rPr>
          <w:rFonts w:eastAsia="MS Gothic"/>
          <w:sz w:val="20"/>
          <w:szCs w:val="20"/>
        </w:rPr>
        <w:t>Preuve d'une assuran</w:t>
      </w:r>
      <w:bookmarkStart w:id="0" w:name="_GoBack"/>
      <w:bookmarkEnd w:id="0"/>
      <w:r>
        <w:rPr>
          <w:rFonts w:eastAsia="MS Gothic"/>
          <w:sz w:val="20"/>
          <w:szCs w:val="20"/>
        </w:rPr>
        <w:t>ce pour les risques professionnels en cours de validité,</w:t>
      </w:r>
    </w:p>
    <w:p w14:paraId="1705500C" w14:textId="77777777" w:rsidR="007B596A" w:rsidRDefault="007B596A" w:rsidP="007B596A">
      <w:pPr>
        <w:pStyle w:val="Default"/>
        <w:numPr>
          <w:ilvl w:val="0"/>
          <w:numId w:val="5"/>
        </w:numPr>
        <w:rPr>
          <w:rFonts w:eastAsia="MS Gothic"/>
          <w:sz w:val="20"/>
          <w:szCs w:val="20"/>
        </w:rPr>
      </w:pPr>
      <w:r>
        <w:rPr>
          <w:rFonts w:eastAsia="MS Gothic"/>
          <w:sz w:val="20"/>
          <w:szCs w:val="20"/>
        </w:rPr>
        <w:t xml:space="preserve">Engagement sur l'honneur du candidat d'être en conformité avec la réglementation en vigueur dans le cadre de l'exercice de son activité et notamment des dispositions du code de la construction et de l'habitation (article R125-2-1) concernant l'obligation de formation de son personnel, </w:t>
      </w:r>
    </w:p>
    <w:p w14:paraId="41DCA74A" w14:textId="1F12D5DA" w:rsidR="007B596A" w:rsidRDefault="007B596A" w:rsidP="007B596A">
      <w:pPr>
        <w:pStyle w:val="Default"/>
        <w:numPr>
          <w:ilvl w:val="0"/>
          <w:numId w:val="5"/>
        </w:numPr>
        <w:rPr>
          <w:rFonts w:eastAsia="MS Gothic"/>
          <w:sz w:val="20"/>
          <w:szCs w:val="20"/>
        </w:rPr>
      </w:pPr>
      <w:r>
        <w:rPr>
          <w:rFonts w:eastAsia="MS Gothic"/>
          <w:sz w:val="20"/>
          <w:szCs w:val="20"/>
        </w:rPr>
        <w:t>Effectifs moyens annuels du candidat et importance du personnel d'encadrement pour chacune des trois dernières années</w:t>
      </w:r>
      <w:r w:rsidR="006E5D6E">
        <w:rPr>
          <w:rFonts w:eastAsia="MS Gothic"/>
          <w:sz w:val="20"/>
          <w:szCs w:val="20"/>
        </w:rPr>
        <w:t>,</w:t>
      </w:r>
    </w:p>
    <w:p w14:paraId="490A8DEF" w14:textId="30A2DE9E" w:rsidR="007B596A" w:rsidRDefault="007B596A" w:rsidP="00972F8C">
      <w:pPr>
        <w:pStyle w:val="Default"/>
        <w:numPr>
          <w:ilvl w:val="0"/>
          <w:numId w:val="5"/>
        </w:numPr>
        <w:jc w:val="both"/>
        <w:rPr>
          <w:rFonts w:eastAsia="MS Gothic"/>
          <w:sz w:val="20"/>
          <w:szCs w:val="20"/>
        </w:rPr>
      </w:pPr>
      <w:r>
        <w:rPr>
          <w:rFonts w:eastAsia="MS Gothic"/>
          <w:sz w:val="20"/>
          <w:szCs w:val="20"/>
        </w:rPr>
        <w:t>Liste des principaux travaux réalisés au cours des cinq dernières années et des principaux services fournis au cours des trois dernières années, en indiquant leur montant et les coordonnées des clients concernés</w:t>
      </w:r>
      <w:r w:rsidR="006E5D6E">
        <w:rPr>
          <w:rFonts w:eastAsia="MS Gothic"/>
          <w:sz w:val="20"/>
          <w:szCs w:val="20"/>
        </w:rPr>
        <w:t>,</w:t>
      </w:r>
    </w:p>
    <w:p w14:paraId="34F3F1AD" w14:textId="734325BE" w:rsidR="007B596A" w:rsidRDefault="007B596A" w:rsidP="007B596A">
      <w:pPr>
        <w:pStyle w:val="Default"/>
        <w:numPr>
          <w:ilvl w:val="0"/>
          <w:numId w:val="5"/>
        </w:numPr>
        <w:rPr>
          <w:rFonts w:eastAsia="MS Gothic"/>
          <w:sz w:val="20"/>
          <w:szCs w:val="20"/>
        </w:rPr>
      </w:pPr>
      <w:r>
        <w:rPr>
          <w:rFonts w:eastAsia="MS Gothic"/>
          <w:sz w:val="20"/>
          <w:szCs w:val="20"/>
        </w:rPr>
        <w:t>Outillage, matériel et équipement technique dont le candidat dispose</w:t>
      </w:r>
      <w:r w:rsidR="006E5D6E">
        <w:rPr>
          <w:rFonts w:eastAsia="MS Gothic"/>
          <w:sz w:val="20"/>
          <w:szCs w:val="20"/>
        </w:rPr>
        <w:t>,</w:t>
      </w:r>
    </w:p>
    <w:p w14:paraId="0D8B4A40" w14:textId="77777777" w:rsidR="00A77F52" w:rsidRPr="007B596A" w:rsidRDefault="007B596A" w:rsidP="007B596A">
      <w:pPr>
        <w:pStyle w:val="Paragraphedeliste"/>
        <w:widowControl w:val="0"/>
        <w:numPr>
          <w:ilvl w:val="0"/>
          <w:numId w:val="5"/>
        </w:numPr>
        <w:suppressAutoHyphens/>
        <w:spacing w:after="0" w:line="240" w:lineRule="auto"/>
        <w:jc w:val="both"/>
        <w:rPr>
          <w:rFonts w:ascii="Arial" w:eastAsia="SimSun" w:hAnsi="Arial" w:cs="Arial"/>
          <w:color w:val="000000"/>
          <w:kern w:val="1"/>
          <w:sz w:val="20"/>
          <w:szCs w:val="20"/>
          <w:lang w:eastAsia="hi-IN" w:bidi="hi-IN"/>
        </w:rPr>
      </w:pPr>
      <w:r w:rsidRPr="007B596A">
        <w:rPr>
          <w:rFonts w:ascii="Arial" w:eastAsia="MS Gothic" w:hAnsi="Arial" w:cs="Arial"/>
          <w:sz w:val="20"/>
          <w:szCs w:val="20"/>
        </w:rPr>
        <w:t>Certificats de qualifications professionnelles, ou équivalent.</w:t>
      </w:r>
    </w:p>
    <w:p w14:paraId="33AC28E8" w14:textId="77777777" w:rsidR="00EF0AE6" w:rsidRPr="00EF0AE6" w:rsidRDefault="00EF0AE6" w:rsidP="00EF0AE6">
      <w:pPr>
        <w:widowControl w:val="0"/>
        <w:tabs>
          <w:tab w:val="left" w:pos="1680"/>
        </w:tabs>
        <w:suppressAutoHyphens/>
        <w:spacing w:after="0" w:line="240" w:lineRule="auto"/>
        <w:jc w:val="both"/>
        <w:rPr>
          <w:rFonts w:ascii="Arial" w:eastAsia="SimSun" w:hAnsi="Arial" w:cs="Arial"/>
          <w:kern w:val="1"/>
          <w:sz w:val="20"/>
          <w:szCs w:val="20"/>
          <w:shd w:val="clear" w:color="auto" w:fill="FFFF00"/>
          <w:lang w:eastAsia="hi-IN" w:bidi="hi-IN"/>
        </w:rPr>
      </w:pPr>
    </w:p>
    <w:p w14:paraId="6EAA13D6" w14:textId="77777777" w:rsidR="00EF0AE6" w:rsidRPr="00EF0AE6" w:rsidRDefault="00EF0AE6" w:rsidP="00EF0AE6">
      <w:pPr>
        <w:widowControl w:val="0"/>
        <w:tabs>
          <w:tab w:val="left" w:pos="284"/>
        </w:tabs>
        <w:spacing w:after="0" w:line="240" w:lineRule="auto"/>
        <w:ind w:right="-3"/>
        <w:jc w:val="both"/>
        <w:rPr>
          <w:rFonts w:ascii="Arial" w:eastAsia="SimSun" w:hAnsi="Arial" w:cs="Arial"/>
          <w:b/>
          <w:bCs/>
          <w:color w:val="FF0000"/>
          <w:sz w:val="20"/>
          <w:szCs w:val="20"/>
          <w:lang w:eastAsia="hi-IN" w:bidi="hi-IN"/>
        </w:rPr>
      </w:pPr>
      <w:r w:rsidRPr="00EF0AE6">
        <w:rPr>
          <w:rFonts w:ascii="Arial" w:eastAsia="SimSun" w:hAnsi="Arial" w:cs="Arial"/>
          <w:b/>
          <w:bCs/>
          <w:color w:val="FF0000"/>
          <w:sz w:val="20"/>
          <w:szCs w:val="20"/>
          <w:lang w:eastAsia="hi-IN" w:bidi="hi-IN"/>
        </w:rPr>
        <w:t xml:space="preserve">L’attention des candidats est attirée sur le fait que les documents de candidature à produire détaillés supra doivent être présentés </w:t>
      </w:r>
      <w:r w:rsidRPr="00EF0AE6">
        <w:rPr>
          <w:rFonts w:ascii="Arial" w:eastAsia="SimSun" w:hAnsi="Arial" w:cs="Arial"/>
          <w:b/>
          <w:bCs/>
          <w:color w:val="FF0000"/>
          <w:sz w:val="20"/>
          <w:szCs w:val="20"/>
          <w:u w:val="single"/>
          <w:lang w:eastAsia="hi-IN" w:bidi="hi-IN"/>
        </w:rPr>
        <w:t>pièce par pièce</w:t>
      </w:r>
      <w:r w:rsidRPr="00EF0AE6">
        <w:rPr>
          <w:rFonts w:ascii="Arial" w:eastAsia="SimSun" w:hAnsi="Arial" w:cs="Arial"/>
          <w:b/>
          <w:bCs/>
          <w:color w:val="FF0000"/>
          <w:sz w:val="20"/>
          <w:szCs w:val="20"/>
          <w:lang w:eastAsia="hi-IN" w:bidi="hi-IN"/>
        </w:rPr>
        <w:t>, dans des fichiers distincts et non pas regroupés en un seul et unique fichier.</w:t>
      </w:r>
    </w:p>
    <w:p w14:paraId="0DC7E47E" w14:textId="77777777" w:rsidR="00EF0AE6" w:rsidRPr="00A77F52" w:rsidRDefault="00EF0AE6" w:rsidP="00A77F52">
      <w:pPr>
        <w:widowControl w:val="0"/>
        <w:suppressAutoHyphens/>
        <w:spacing w:after="0" w:line="240" w:lineRule="auto"/>
        <w:jc w:val="both"/>
        <w:rPr>
          <w:rFonts w:ascii="Arial" w:eastAsia="SimSun" w:hAnsi="Arial" w:cs="Arial"/>
          <w:kern w:val="1"/>
          <w:sz w:val="20"/>
          <w:szCs w:val="20"/>
          <w:shd w:val="clear" w:color="auto" w:fill="FFFF00"/>
          <w:lang w:eastAsia="hi-IN" w:bidi="hi-IN"/>
        </w:rPr>
      </w:pPr>
    </w:p>
    <w:p w14:paraId="4895710B" w14:textId="77777777" w:rsidR="00A77F52" w:rsidRPr="00802BD9" w:rsidRDefault="00A77F52" w:rsidP="00A77F52">
      <w:pPr>
        <w:widowControl w:val="0"/>
        <w:tabs>
          <w:tab w:val="left" w:pos="1069"/>
          <w:tab w:val="left" w:pos="1134"/>
        </w:tabs>
        <w:suppressAutoHyphens/>
        <w:spacing w:after="0" w:line="240" w:lineRule="auto"/>
        <w:ind w:right="-6"/>
        <w:jc w:val="both"/>
        <w:rPr>
          <w:rFonts w:ascii="Arial" w:eastAsia="SimSun" w:hAnsi="Arial" w:cs="Arial"/>
          <w:b/>
          <w:bCs/>
          <w:kern w:val="1"/>
          <w:sz w:val="20"/>
          <w:szCs w:val="20"/>
          <w:lang w:eastAsia="hi-IN" w:bidi="hi-IN"/>
        </w:rPr>
      </w:pPr>
      <w:r w:rsidRPr="003124AB">
        <w:rPr>
          <w:rFonts w:ascii="Arial" w:eastAsia="SimSun" w:hAnsi="Arial" w:cs="Arial"/>
          <w:b/>
          <w:bCs/>
          <w:kern w:val="1"/>
          <w:sz w:val="20"/>
          <w:szCs w:val="20"/>
          <w:u w:val="single"/>
          <w:lang w:eastAsia="hi-IN" w:bidi="hi-IN"/>
        </w:rPr>
        <w:t xml:space="preserve">Dossier d’offre </w:t>
      </w:r>
      <w:r w:rsidR="00EF0AE6">
        <w:rPr>
          <w:rFonts w:ascii="Arial" w:eastAsia="SimSun" w:hAnsi="Arial" w:cs="Arial"/>
          <w:b/>
          <w:bCs/>
          <w:kern w:val="1"/>
          <w:sz w:val="20"/>
          <w:szCs w:val="20"/>
          <w:u w:val="single"/>
          <w:lang w:eastAsia="hi-IN" w:bidi="hi-IN"/>
        </w:rPr>
        <w:t xml:space="preserve">pour chaque  </w:t>
      </w:r>
      <w:r w:rsidRPr="003124AB">
        <w:rPr>
          <w:rFonts w:ascii="Arial" w:eastAsia="SimSun" w:hAnsi="Arial" w:cs="Arial"/>
          <w:b/>
          <w:bCs/>
          <w:kern w:val="1"/>
          <w:sz w:val="20"/>
          <w:szCs w:val="20"/>
          <w:u w:val="single"/>
          <w:lang w:eastAsia="hi-IN" w:bidi="hi-IN"/>
        </w:rPr>
        <w:t>(</w:t>
      </w:r>
      <w:r w:rsidRPr="003124AB">
        <w:rPr>
          <w:rFonts w:ascii="Arial" w:eastAsia="SimSun" w:hAnsi="Arial" w:cs="Arial"/>
          <w:b/>
          <w:bCs/>
          <w:kern w:val="1"/>
          <w:sz w:val="20"/>
          <w:szCs w:val="20"/>
          <w:u w:val="single"/>
          <w:shd w:val="clear" w:color="auto" w:fill="FFFFFF" w:themeFill="background1"/>
          <w:lang w:eastAsia="hi-IN" w:bidi="hi-IN"/>
        </w:rPr>
        <w:t xml:space="preserve">article 5.2 </w:t>
      </w:r>
      <w:r w:rsidRPr="003124AB">
        <w:rPr>
          <w:rFonts w:ascii="Arial" w:eastAsia="SimSun" w:hAnsi="Arial" w:cs="Arial"/>
          <w:b/>
          <w:bCs/>
          <w:kern w:val="1"/>
          <w:sz w:val="20"/>
          <w:szCs w:val="20"/>
          <w:u w:val="single"/>
          <w:lang w:eastAsia="hi-IN" w:bidi="hi-IN"/>
        </w:rPr>
        <w:t>du règlement de la consultation) :</w:t>
      </w:r>
    </w:p>
    <w:p w14:paraId="281E8079" w14:textId="77777777" w:rsidR="00A77F52" w:rsidRPr="00A77F52" w:rsidRDefault="00A77F52" w:rsidP="00A77F52">
      <w:pPr>
        <w:widowControl w:val="0"/>
        <w:suppressAutoHyphens/>
        <w:spacing w:after="0" w:line="240" w:lineRule="auto"/>
        <w:jc w:val="both"/>
        <w:rPr>
          <w:rFonts w:ascii="Arial" w:eastAsia="SimSun" w:hAnsi="Arial" w:cs="Arial"/>
          <w:color w:val="000000"/>
          <w:kern w:val="1"/>
          <w:sz w:val="20"/>
          <w:szCs w:val="20"/>
          <w:lang w:eastAsia="hi-IN" w:bidi="hi-IN"/>
        </w:rPr>
      </w:pPr>
    </w:p>
    <w:p w14:paraId="353374C1" w14:textId="648D2EB5" w:rsidR="00A77F52" w:rsidRPr="00A77F52" w:rsidRDefault="00A77F52" w:rsidP="00A77F52">
      <w:pPr>
        <w:widowControl w:val="0"/>
        <w:tabs>
          <w:tab w:val="left" w:pos="709"/>
        </w:tabs>
        <w:suppressAutoHyphens/>
        <w:spacing w:after="0" w:line="240" w:lineRule="auto"/>
        <w:ind w:left="705" w:hanging="705"/>
        <w:jc w:val="both"/>
        <w:rPr>
          <w:rFonts w:ascii="Arial" w:eastAsia="SimSun" w:hAnsi="Arial" w:cs="Arial"/>
          <w:kern w:val="1"/>
          <w:sz w:val="20"/>
          <w:szCs w:val="20"/>
          <w:lang w:eastAsia="hi-IN" w:bidi="hi-IN"/>
        </w:rPr>
      </w:pPr>
      <w:r w:rsidRPr="00A77F52">
        <w:rPr>
          <w:rFonts w:ascii="Segoe UI Symbol" w:eastAsia="MS Gothic" w:hAnsi="Segoe UI Symbol" w:cs="Segoe UI Symbol"/>
          <w:bCs/>
          <w:color w:val="000000"/>
          <w:kern w:val="1"/>
          <w:sz w:val="20"/>
          <w:szCs w:val="20"/>
          <w:lang w:eastAsia="hi-IN" w:bidi="hi-IN"/>
        </w:rPr>
        <w:t>☐</w:t>
      </w:r>
      <w:r w:rsidRPr="00A77F52">
        <w:rPr>
          <w:rFonts w:ascii="Arial" w:eastAsia="MS Gothic" w:hAnsi="Arial" w:cs="Arial"/>
          <w:bCs/>
          <w:color w:val="000000"/>
          <w:kern w:val="1"/>
          <w:sz w:val="20"/>
          <w:szCs w:val="20"/>
          <w:cs/>
          <w:lang w:eastAsia="hi-IN" w:bidi="hi-IN"/>
        </w:rPr>
        <w:tab/>
      </w:r>
      <w:r w:rsidRPr="00A77F52">
        <w:rPr>
          <w:rFonts w:ascii="Arial" w:eastAsia="SimSun" w:hAnsi="Arial" w:cs="Mangal"/>
          <w:kern w:val="1"/>
          <w:sz w:val="20"/>
          <w:szCs w:val="20"/>
          <w:lang w:eastAsia="hi-IN" w:bidi="hi-IN"/>
        </w:rPr>
        <w:t>l’</w:t>
      </w:r>
      <w:r w:rsidRPr="00A77F52">
        <w:rPr>
          <w:rFonts w:ascii="Arial" w:eastAsia="SimSun" w:hAnsi="Arial" w:cs="Mangal"/>
          <w:b/>
          <w:kern w:val="1"/>
          <w:sz w:val="20"/>
          <w:szCs w:val="20"/>
          <w:lang w:eastAsia="hi-IN" w:bidi="hi-IN"/>
        </w:rPr>
        <w:t>acte d’engagement</w:t>
      </w:r>
      <w:r w:rsidRPr="00A77F52">
        <w:rPr>
          <w:rFonts w:ascii="Arial" w:eastAsia="SimSun" w:hAnsi="Arial" w:cs="Mangal"/>
          <w:kern w:val="1"/>
          <w:sz w:val="20"/>
          <w:szCs w:val="20"/>
          <w:lang w:eastAsia="hi-IN" w:bidi="hi-IN"/>
        </w:rPr>
        <w:t xml:space="preserve"> </w:t>
      </w:r>
      <w:r w:rsidR="003556D0">
        <w:rPr>
          <w:rFonts w:ascii="Arial" w:eastAsia="SimSun" w:hAnsi="Arial" w:cs="Mangal"/>
          <w:kern w:val="1"/>
          <w:sz w:val="20"/>
          <w:szCs w:val="20"/>
          <w:lang w:eastAsia="hi-IN" w:bidi="hi-IN"/>
        </w:rPr>
        <w:t xml:space="preserve">(ATTRI1) </w:t>
      </w:r>
      <w:r w:rsidRPr="00A77F52">
        <w:rPr>
          <w:rFonts w:ascii="Arial" w:eastAsia="SimSun" w:hAnsi="Arial" w:cs="Mangal"/>
          <w:kern w:val="1"/>
          <w:sz w:val="20"/>
          <w:szCs w:val="20"/>
          <w:lang w:eastAsia="hi-IN" w:bidi="hi-IN"/>
        </w:rPr>
        <w:t>complété</w:t>
      </w:r>
      <w:r w:rsidR="00AF4B7A">
        <w:rPr>
          <w:rFonts w:ascii="Arial" w:eastAsia="SimSun" w:hAnsi="Arial" w:cs="Mangal"/>
          <w:kern w:val="1"/>
          <w:sz w:val="20"/>
          <w:szCs w:val="20"/>
          <w:lang w:eastAsia="hi-IN" w:bidi="hi-IN"/>
        </w:rPr>
        <w:t xml:space="preserve"> et</w:t>
      </w:r>
      <w:r w:rsidRPr="00A77F52">
        <w:rPr>
          <w:rFonts w:ascii="Arial" w:eastAsia="SimSun" w:hAnsi="Arial" w:cs="Mangal"/>
          <w:kern w:val="1"/>
          <w:sz w:val="20"/>
          <w:szCs w:val="20"/>
          <w:lang w:eastAsia="hi-IN" w:bidi="hi-IN"/>
        </w:rPr>
        <w:t xml:space="preserve"> daté (</w:t>
      </w:r>
      <w:r w:rsidR="00AF4B7A">
        <w:rPr>
          <w:rFonts w:ascii="Arial" w:eastAsia="SimSun" w:hAnsi="Arial" w:cs="Mangal"/>
          <w:kern w:val="1"/>
          <w:sz w:val="20"/>
          <w:szCs w:val="20"/>
          <w:lang w:eastAsia="hi-IN" w:bidi="hi-IN"/>
        </w:rPr>
        <w:t xml:space="preserve">la </w:t>
      </w:r>
      <w:r w:rsidRPr="00A77F52">
        <w:rPr>
          <w:rFonts w:ascii="Arial" w:eastAsia="SimSun" w:hAnsi="Arial" w:cs="Mangal"/>
          <w:kern w:val="1"/>
          <w:sz w:val="20"/>
          <w:szCs w:val="20"/>
          <w:lang w:eastAsia="hi-IN" w:bidi="hi-IN"/>
        </w:rPr>
        <w:t xml:space="preserve">signature </w:t>
      </w:r>
      <w:r w:rsidR="00AF4B7A">
        <w:rPr>
          <w:rFonts w:ascii="Arial" w:eastAsia="SimSun" w:hAnsi="Arial" w:cs="Mangal"/>
          <w:kern w:val="1"/>
          <w:sz w:val="20"/>
          <w:szCs w:val="20"/>
          <w:lang w:eastAsia="hi-IN" w:bidi="hi-IN"/>
        </w:rPr>
        <w:t xml:space="preserve">est </w:t>
      </w:r>
      <w:r w:rsidRPr="00A77F52">
        <w:rPr>
          <w:rFonts w:ascii="Arial" w:eastAsia="SimSun" w:hAnsi="Arial" w:cs="Mangal"/>
          <w:kern w:val="1"/>
          <w:sz w:val="20"/>
          <w:szCs w:val="20"/>
          <w:lang w:eastAsia="hi-IN" w:bidi="hi-IN"/>
        </w:rPr>
        <w:t>facultative</w:t>
      </w:r>
      <w:r w:rsidR="00AF4B7A">
        <w:rPr>
          <w:rFonts w:ascii="Arial" w:eastAsia="SimSun" w:hAnsi="Arial" w:cs="Mangal"/>
          <w:kern w:val="1"/>
          <w:sz w:val="20"/>
          <w:szCs w:val="20"/>
          <w:lang w:eastAsia="hi-IN" w:bidi="hi-IN"/>
        </w:rPr>
        <w:t xml:space="preserve"> à ce stade de la consultation</w:t>
      </w:r>
      <w:r w:rsidRPr="00A77F52">
        <w:rPr>
          <w:rFonts w:ascii="Arial" w:eastAsia="SimSun" w:hAnsi="Arial" w:cs="Mangal"/>
          <w:kern w:val="1"/>
          <w:sz w:val="20"/>
          <w:szCs w:val="20"/>
          <w:lang w:eastAsia="hi-IN" w:bidi="hi-IN"/>
        </w:rPr>
        <w:t>),</w:t>
      </w:r>
    </w:p>
    <w:p w14:paraId="1212DEF1" w14:textId="77777777" w:rsidR="00A77F52" w:rsidRPr="00A77F52" w:rsidRDefault="00A77F52" w:rsidP="00A77F52">
      <w:pPr>
        <w:widowControl w:val="0"/>
        <w:tabs>
          <w:tab w:val="left" w:pos="709"/>
        </w:tabs>
        <w:suppressAutoHyphens/>
        <w:spacing w:after="0" w:line="240" w:lineRule="auto"/>
        <w:ind w:left="705" w:hanging="705"/>
        <w:jc w:val="both"/>
        <w:rPr>
          <w:rFonts w:ascii="Arial" w:eastAsia="MS Gothic" w:hAnsi="Arial" w:cs="Arial"/>
          <w:bCs/>
          <w:color w:val="000000"/>
          <w:kern w:val="1"/>
          <w:sz w:val="20"/>
          <w:szCs w:val="20"/>
          <w:lang w:eastAsia="hi-IN" w:bidi="hi-IN"/>
        </w:rPr>
      </w:pPr>
    </w:p>
    <w:p w14:paraId="78FF7A52" w14:textId="720BDBC3" w:rsidR="00A77F52" w:rsidRDefault="00A77F52" w:rsidP="003124AB">
      <w:pPr>
        <w:widowControl w:val="0"/>
        <w:tabs>
          <w:tab w:val="left" w:pos="709"/>
        </w:tabs>
        <w:suppressAutoHyphens/>
        <w:spacing w:after="0" w:line="240" w:lineRule="auto"/>
        <w:ind w:left="705" w:hanging="705"/>
        <w:jc w:val="both"/>
        <w:rPr>
          <w:rFonts w:ascii="Arial" w:eastAsia="SimSun" w:hAnsi="Arial" w:cs="Arial"/>
          <w:color w:val="000000"/>
          <w:kern w:val="1"/>
          <w:sz w:val="20"/>
          <w:szCs w:val="20"/>
          <w:lang w:eastAsia="hi-IN" w:bidi="hi-IN"/>
        </w:rPr>
      </w:pPr>
      <w:r w:rsidRPr="00A77F52">
        <w:rPr>
          <w:rFonts w:ascii="Segoe UI Symbol" w:eastAsia="SimSun" w:hAnsi="Segoe UI Symbol" w:cs="Arial"/>
          <w:color w:val="000000"/>
          <w:kern w:val="1"/>
          <w:sz w:val="20"/>
          <w:szCs w:val="20"/>
          <w:lang w:eastAsia="hi-IN" w:bidi="hi-IN"/>
        </w:rPr>
        <w:t>☐</w:t>
      </w:r>
      <w:r w:rsidRPr="00A77F52">
        <w:rPr>
          <w:rFonts w:ascii="Segoe UI Symbol" w:eastAsia="SimSun" w:hAnsi="Segoe UI Symbol" w:cs="Arial"/>
          <w:color w:val="000000"/>
          <w:kern w:val="1"/>
          <w:sz w:val="20"/>
          <w:szCs w:val="20"/>
          <w:lang w:eastAsia="hi-IN" w:bidi="hi-IN"/>
        </w:rPr>
        <w:tab/>
      </w:r>
      <w:r w:rsidRPr="00A77F52">
        <w:rPr>
          <w:rFonts w:ascii="Arial" w:eastAsia="SimSun" w:hAnsi="Arial" w:cs="Arial"/>
          <w:color w:val="000000"/>
          <w:kern w:val="1"/>
          <w:sz w:val="20"/>
          <w:szCs w:val="20"/>
          <w:lang w:eastAsia="hi-IN" w:bidi="hi-IN"/>
        </w:rPr>
        <w:t xml:space="preserve">Le </w:t>
      </w:r>
      <w:r w:rsidRPr="003124AB">
        <w:rPr>
          <w:rFonts w:ascii="Arial" w:eastAsia="SimSun" w:hAnsi="Arial" w:cs="Arial"/>
          <w:b/>
          <w:color w:val="000000"/>
          <w:kern w:val="1"/>
          <w:sz w:val="20"/>
          <w:szCs w:val="20"/>
          <w:lang w:eastAsia="hi-IN" w:bidi="hi-IN"/>
        </w:rPr>
        <w:t>bordereau des prix</w:t>
      </w:r>
      <w:r w:rsidRPr="00A77F52">
        <w:rPr>
          <w:rFonts w:ascii="Arial" w:eastAsia="SimSun" w:hAnsi="Arial" w:cs="Arial"/>
          <w:color w:val="000000"/>
          <w:kern w:val="1"/>
          <w:sz w:val="20"/>
          <w:szCs w:val="20"/>
          <w:lang w:eastAsia="hi-IN" w:bidi="hi-IN"/>
        </w:rPr>
        <w:t xml:space="preserve"> </w:t>
      </w:r>
      <w:r w:rsidR="003556D0">
        <w:rPr>
          <w:rFonts w:ascii="Arial" w:eastAsia="SimSun" w:hAnsi="Arial" w:cs="Arial"/>
          <w:color w:val="000000"/>
          <w:kern w:val="1"/>
          <w:sz w:val="20"/>
          <w:szCs w:val="20"/>
          <w:lang w:eastAsia="hi-IN" w:bidi="hi-IN"/>
        </w:rPr>
        <w:t xml:space="preserve">unitaires </w:t>
      </w:r>
      <w:r w:rsidRPr="00A77F52">
        <w:rPr>
          <w:rFonts w:ascii="Arial" w:eastAsia="SimSun" w:hAnsi="Arial" w:cs="Arial"/>
          <w:color w:val="000000"/>
          <w:kern w:val="1"/>
          <w:sz w:val="20"/>
          <w:szCs w:val="20"/>
          <w:lang w:eastAsia="hi-IN" w:bidi="hi-IN"/>
        </w:rPr>
        <w:t>(BP</w:t>
      </w:r>
      <w:r w:rsidR="00EF0AE6">
        <w:rPr>
          <w:rFonts w:ascii="Arial" w:eastAsia="SimSun" w:hAnsi="Arial" w:cs="Arial"/>
          <w:color w:val="000000"/>
          <w:kern w:val="1"/>
          <w:sz w:val="20"/>
          <w:szCs w:val="20"/>
          <w:lang w:eastAsia="hi-IN" w:bidi="hi-IN"/>
        </w:rPr>
        <w:t>U</w:t>
      </w:r>
      <w:r w:rsidRPr="00A77F52">
        <w:rPr>
          <w:rFonts w:ascii="Arial" w:eastAsia="SimSun" w:hAnsi="Arial" w:cs="Arial"/>
          <w:color w:val="000000"/>
          <w:kern w:val="1"/>
          <w:sz w:val="20"/>
          <w:szCs w:val="20"/>
          <w:lang w:eastAsia="hi-IN" w:bidi="hi-IN"/>
        </w:rPr>
        <w:t>)</w:t>
      </w:r>
      <w:r w:rsidR="003556D0">
        <w:rPr>
          <w:rFonts w:ascii="Arial" w:eastAsia="SimSun" w:hAnsi="Arial" w:cs="Arial"/>
          <w:color w:val="000000"/>
          <w:kern w:val="1"/>
          <w:sz w:val="20"/>
          <w:szCs w:val="20"/>
          <w:lang w:eastAsia="hi-IN" w:bidi="hi-IN"/>
        </w:rPr>
        <w:t xml:space="preserve"> relatif aux travaux</w:t>
      </w:r>
      <w:r w:rsidRPr="00A77F52">
        <w:rPr>
          <w:rFonts w:ascii="Arial" w:eastAsia="SimSun" w:hAnsi="Arial" w:cs="Arial"/>
          <w:color w:val="000000"/>
          <w:kern w:val="1"/>
          <w:sz w:val="20"/>
          <w:szCs w:val="20"/>
          <w:lang w:eastAsia="hi-IN" w:bidi="hi-IN"/>
        </w:rPr>
        <w:t>, intégralement complété par le soumissionnaire</w:t>
      </w:r>
      <w:r w:rsidR="006E5D6E">
        <w:rPr>
          <w:rFonts w:ascii="Arial" w:eastAsia="SimSun" w:hAnsi="Arial" w:cs="Arial"/>
          <w:color w:val="000000"/>
          <w:kern w:val="1"/>
          <w:sz w:val="20"/>
          <w:szCs w:val="20"/>
          <w:lang w:eastAsia="hi-IN" w:bidi="hi-IN"/>
        </w:rPr>
        <w:t xml:space="preserve"> </w:t>
      </w:r>
      <w:r w:rsidR="00867E9E" w:rsidRPr="00867E9E">
        <w:rPr>
          <w:rFonts w:ascii="Arial" w:eastAsia="SimSun" w:hAnsi="Arial" w:cs="Arial"/>
          <w:color w:val="000000"/>
          <w:kern w:val="1"/>
          <w:sz w:val="20"/>
          <w:szCs w:val="20"/>
          <w:lang w:eastAsia="hi-IN" w:bidi="hi-IN"/>
        </w:rPr>
        <w:t>et remis obligatoirement aux formats PDF et EXCEL</w:t>
      </w:r>
      <w:r w:rsidR="00AC1C69">
        <w:rPr>
          <w:rFonts w:ascii="Arial" w:eastAsia="SimSun" w:hAnsi="Arial" w:cs="Arial"/>
          <w:color w:val="000000"/>
          <w:kern w:val="1"/>
          <w:sz w:val="20"/>
          <w:szCs w:val="20"/>
          <w:lang w:eastAsia="hi-IN" w:bidi="hi-IN"/>
        </w:rPr>
        <w:t>,</w:t>
      </w:r>
    </w:p>
    <w:p w14:paraId="7C049385" w14:textId="77777777" w:rsidR="007B596A" w:rsidRPr="00867E9E" w:rsidRDefault="007B596A" w:rsidP="003124AB">
      <w:pPr>
        <w:widowControl w:val="0"/>
        <w:tabs>
          <w:tab w:val="left" w:pos="709"/>
        </w:tabs>
        <w:suppressAutoHyphens/>
        <w:spacing w:after="0" w:line="240" w:lineRule="auto"/>
        <w:ind w:left="705" w:hanging="705"/>
        <w:jc w:val="both"/>
        <w:rPr>
          <w:rFonts w:ascii="Arial" w:eastAsia="SimSun" w:hAnsi="Arial" w:cs="Arial"/>
          <w:color w:val="000000"/>
          <w:kern w:val="1"/>
          <w:sz w:val="20"/>
          <w:szCs w:val="20"/>
          <w:lang w:eastAsia="hi-IN" w:bidi="hi-IN"/>
        </w:rPr>
      </w:pPr>
    </w:p>
    <w:p w14:paraId="569C5FB5" w14:textId="4BFABDDA" w:rsidR="00C0311A" w:rsidRPr="007B596A" w:rsidRDefault="007B596A" w:rsidP="00972F8C">
      <w:pPr>
        <w:widowControl w:val="0"/>
        <w:tabs>
          <w:tab w:val="left" w:pos="709"/>
        </w:tabs>
        <w:suppressAutoHyphens/>
        <w:spacing w:after="0" w:line="240" w:lineRule="auto"/>
        <w:ind w:left="705" w:hanging="705"/>
        <w:jc w:val="both"/>
        <w:rPr>
          <w:rFonts w:ascii="Arial" w:eastAsia="SimSun" w:hAnsi="Arial" w:cs="Arial"/>
          <w:color w:val="000000"/>
          <w:kern w:val="1"/>
          <w:sz w:val="20"/>
          <w:szCs w:val="20"/>
          <w:lang w:eastAsia="hi-IN" w:bidi="hi-IN"/>
        </w:rPr>
      </w:pPr>
      <w:r w:rsidRPr="00A77F52">
        <w:rPr>
          <w:rFonts w:ascii="Segoe UI Symbol" w:eastAsia="SimSun" w:hAnsi="Segoe UI Symbol" w:cs="Arial"/>
          <w:color w:val="000000"/>
          <w:kern w:val="1"/>
          <w:sz w:val="20"/>
          <w:szCs w:val="20"/>
          <w:lang w:eastAsia="hi-IN" w:bidi="hi-IN"/>
        </w:rPr>
        <w:t>☐</w:t>
      </w:r>
      <w:r w:rsidR="006E5D6E">
        <w:rPr>
          <w:rFonts w:ascii="Segoe UI Symbol" w:eastAsia="SimSun" w:hAnsi="Segoe UI Symbol" w:cs="Arial"/>
          <w:color w:val="000000"/>
          <w:kern w:val="1"/>
          <w:sz w:val="20"/>
          <w:szCs w:val="20"/>
          <w:lang w:eastAsia="hi-IN" w:bidi="hi-IN"/>
        </w:rPr>
        <w:tab/>
      </w:r>
      <w:r w:rsidRPr="007B596A">
        <w:rPr>
          <w:rFonts w:ascii="Arial" w:eastAsia="SimSun" w:hAnsi="Arial" w:cs="Arial"/>
          <w:b/>
          <w:color w:val="000000"/>
          <w:kern w:val="1"/>
          <w:sz w:val="20"/>
          <w:szCs w:val="20"/>
          <w:lang w:eastAsia="hi-IN" w:bidi="hi-IN"/>
        </w:rPr>
        <w:t>La décomposition du prix global et forfaitaire</w:t>
      </w:r>
      <w:r w:rsidRPr="007B596A">
        <w:rPr>
          <w:rFonts w:ascii="Arial" w:eastAsia="SimSun" w:hAnsi="Arial" w:cs="Arial"/>
          <w:color w:val="000000"/>
          <w:kern w:val="1"/>
          <w:sz w:val="20"/>
          <w:szCs w:val="20"/>
          <w:lang w:eastAsia="hi-IN" w:bidi="hi-IN"/>
        </w:rPr>
        <w:t xml:space="preserve"> (DPGF) relative à la maintenance des appareils </w:t>
      </w:r>
      <w:r>
        <w:rPr>
          <w:rFonts w:ascii="Arial" w:eastAsia="SimSun" w:hAnsi="Arial" w:cs="Arial"/>
          <w:color w:val="000000"/>
          <w:kern w:val="1"/>
          <w:sz w:val="20"/>
          <w:szCs w:val="20"/>
          <w:lang w:eastAsia="hi-IN" w:bidi="hi-IN"/>
        </w:rPr>
        <w:t xml:space="preserve">  </w:t>
      </w:r>
      <w:r w:rsidRPr="007B596A">
        <w:rPr>
          <w:rFonts w:ascii="Arial" w:eastAsia="SimSun" w:hAnsi="Arial" w:cs="Arial"/>
          <w:color w:val="000000"/>
          <w:kern w:val="1"/>
          <w:sz w:val="20"/>
          <w:szCs w:val="20"/>
          <w:lang w:eastAsia="hi-IN" w:bidi="hi-IN"/>
        </w:rPr>
        <w:t>intégralement complétée,</w:t>
      </w:r>
      <w:r w:rsidR="00C60D92">
        <w:rPr>
          <w:rFonts w:ascii="Arial" w:eastAsia="SimSun" w:hAnsi="Arial" w:cs="Arial"/>
          <w:color w:val="000000"/>
          <w:kern w:val="1"/>
          <w:sz w:val="20"/>
          <w:szCs w:val="20"/>
          <w:lang w:eastAsia="hi-IN" w:bidi="hi-IN"/>
        </w:rPr>
        <w:t xml:space="preserve"> et remis obligatoirement au format PDF et EXCEL, </w:t>
      </w:r>
    </w:p>
    <w:p w14:paraId="48108F7A" w14:textId="77777777" w:rsidR="00EF0AE6" w:rsidRDefault="00A77F52" w:rsidP="00A77F52">
      <w:pPr>
        <w:widowControl w:val="0"/>
        <w:tabs>
          <w:tab w:val="left" w:pos="709"/>
        </w:tabs>
        <w:suppressAutoHyphens/>
        <w:spacing w:after="120" w:line="240" w:lineRule="auto"/>
        <w:ind w:left="705" w:hanging="705"/>
        <w:jc w:val="both"/>
        <w:rPr>
          <w:rFonts w:ascii="Arial" w:eastAsia="SimSun" w:hAnsi="Arial" w:cs="Arial"/>
          <w:b/>
          <w:color w:val="000000"/>
          <w:kern w:val="1"/>
          <w:sz w:val="20"/>
          <w:szCs w:val="20"/>
          <w:lang w:eastAsia="hi-IN" w:bidi="hi-IN"/>
        </w:rPr>
      </w:pPr>
      <w:r w:rsidRPr="00A77F52">
        <w:rPr>
          <w:rFonts w:ascii="Segoe UI Symbol" w:eastAsia="SimSun" w:hAnsi="Segoe UI Symbol" w:cs="Arial"/>
          <w:color w:val="000000"/>
          <w:kern w:val="1"/>
          <w:sz w:val="20"/>
          <w:szCs w:val="20"/>
          <w:lang w:eastAsia="hi-IN" w:bidi="hi-IN"/>
        </w:rPr>
        <w:lastRenderedPageBreak/>
        <w:t>☐</w:t>
      </w:r>
      <w:r w:rsidRPr="00A77F52">
        <w:rPr>
          <w:rFonts w:ascii="Arial" w:eastAsia="SimSun" w:hAnsi="Arial" w:cs="Arial"/>
          <w:color w:val="000000"/>
          <w:kern w:val="1"/>
          <w:sz w:val="20"/>
          <w:szCs w:val="20"/>
          <w:lang w:eastAsia="hi-IN" w:bidi="hi-IN"/>
        </w:rPr>
        <w:tab/>
      </w:r>
      <w:r w:rsidR="00EF0AE6" w:rsidRPr="00EF0AE6">
        <w:rPr>
          <w:rFonts w:ascii="Arial" w:eastAsia="SimSun" w:hAnsi="Arial" w:cs="Arial"/>
          <w:color w:val="000000"/>
          <w:kern w:val="1"/>
          <w:sz w:val="20"/>
          <w:szCs w:val="20"/>
          <w:lang w:eastAsia="hi-IN" w:bidi="hi-IN"/>
        </w:rPr>
        <w:t xml:space="preserve">le </w:t>
      </w:r>
      <w:r w:rsidR="00EF0AE6" w:rsidRPr="00935916">
        <w:rPr>
          <w:rFonts w:ascii="Arial" w:eastAsia="SimSun" w:hAnsi="Arial" w:cs="Arial"/>
          <w:b/>
          <w:color w:val="000000"/>
          <w:kern w:val="1"/>
          <w:sz w:val="20"/>
          <w:szCs w:val="20"/>
          <w:lang w:eastAsia="hi-IN" w:bidi="hi-IN"/>
        </w:rPr>
        <w:t>Cadre de Réponse Technique</w:t>
      </w:r>
      <w:r w:rsidR="00EF0AE6" w:rsidRPr="00EF0AE6">
        <w:rPr>
          <w:rFonts w:ascii="Arial" w:eastAsia="SimSun" w:hAnsi="Arial" w:cs="Arial"/>
          <w:color w:val="000000"/>
          <w:kern w:val="1"/>
          <w:sz w:val="20"/>
          <w:szCs w:val="20"/>
          <w:lang w:eastAsia="hi-IN" w:bidi="hi-IN"/>
        </w:rPr>
        <w:t xml:space="preserve"> (CRT)</w:t>
      </w:r>
      <w:r w:rsidR="007B596A" w:rsidRPr="007B596A">
        <w:t xml:space="preserve"> </w:t>
      </w:r>
      <w:r w:rsidR="007B596A" w:rsidRPr="007B596A">
        <w:rPr>
          <w:rFonts w:ascii="Arial" w:eastAsia="SimSun" w:hAnsi="Arial" w:cs="Arial"/>
          <w:color w:val="000000"/>
          <w:kern w:val="1"/>
          <w:sz w:val="20"/>
          <w:szCs w:val="20"/>
          <w:lang w:eastAsia="hi-IN" w:bidi="hi-IN"/>
        </w:rPr>
        <w:t>décrivant l’ensemble des points permettant à l’acheteur d’évaluer les offres sur le fondement des critères de jugement énoncés à l’article 7.2 ci-après,</w:t>
      </w:r>
      <w:r w:rsidR="00EF0AE6" w:rsidRPr="00EF0AE6">
        <w:rPr>
          <w:rFonts w:ascii="Arial" w:eastAsia="SimSun" w:hAnsi="Arial" w:cs="Arial"/>
          <w:color w:val="000000"/>
          <w:kern w:val="1"/>
          <w:sz w:val="20"/>
          <w:szCs w:val="20"/>
          <w:lang w:eastAsia="hi-IN" w:bidi="hi-IN"/>
        </w:rPr>
        <w:t xml:space="preserve"> </w:t>
      </w:r>
    </w:p>
    <w:p w14:paraId="3E5D044D" w14:textId="77777777" w:rsidR="00A77F52" w:rsidRPr="00A77F52" w:rsidRDefault="00A77F52" w:rsidP="00CD6D1E">
      <w:pPr>
        <w:widowControl w:val="0"/>
        <w:tabs>
          <w:tab w:val="left" w:pos="709"/>
        </w:tabs>
        <w:suppressAutoHyphens/>
        <w:spacing w:after="120" w:line="240" w:lineRule="auto"/>
        <w:ind w:left="705" w:hanging="705"/>
        <w:jc w:val="both"/>
        <w:rPr>
          <w:rFonts w:ascii="Arial" w:eastAsia="SimSun" w:hAnsi="Arial" w:cs="Arial"/>
          <w:color w:val="000000"/>
          <w:kern w:val="1"/>
          <w:sz w:val="20"/>
          <w:szCs w:val="20"/>
          <w:lang w:eastAsia="hi-IN" w:bidi="hi-IN"/>
        </w:rPr>
      </w:pPr>
      <w:r w:rsidRPr="00A77F52">
        <w:rPr>
          <w:rFonts w:ascii="Segoe UI Symbol" w:eastAsia="SimSun" w:hAnsi="Segoe UI Symbol" w:cs="Arial"/>
          <w:color w:val="000000"/>
          <w:kern w:val="1"/>
          <w:sz w:val="20"/>
          <w:szCs w:val="20"/>
          <w:lang w:eastAsia="hi-IN" w:bidi="hi-IN"/>
        </w:rPr>
        <w:t>☐</w:t>
      </w:r>
      <w:r w:rsidRPr="00A77F52">
        <w:rPr>
          <w:rFonts w:ascii="Arial" w:eastAsia="SimSun" w:hAnsi="Arial" w:cs="Arial"/>
          <w:color w:val="000000"/>
          <w:kern w:val="1"/>
          <w:sz w:val="20"/>
          <w:szCs w:val="20"/>
          <w:lang w:eastAsia="hi-IN" w:bidi="hi-IN"/>
        </w:rPr>
        <w:tab/>
      </w:r>
      <w:r w:rsidRPr="00A77F52">
        <w:rPr>
          <w:rFonts w:ascii="Arial" w:eastAsia="SimSun" w:hAnsi="Arial" w:cs="Arial"/>
          <w:color w:val="000000"/>
          <w:kern w:val="1"/>
          <w:sz w:val="20"/>
          <w:szCs w:val="20"/>
          <w:lang w:eastAsia="hi-IN" w:bidi="hi-IN"/>
        </w:rPr>
        <w:tab/>
        <w:t>Une déclaration de sous-traitance complétée et signée par le soumissionnaire et son sous-traitant, le cas échéant (signature facultative)</w:t>
      </w:r>
      <w:r w:rsidR="00AC1C69">
        <w:rPr>
          <w:rFonts w:ascii="Arial" w:eastAsia="SimSun" w:hAnsi="Arial" w:cs="Arial"/>
          <w:color w:val="000000"/>
          <w:kern w:val="1"/>
          <w:sz w:val="20"/>
          <w:szCs w:val="20"/>
          <w:lang w:eastAsia="hi-IN" w:bidi="hi-IN"/>
        </w:rPr>
        <w:t>,</w:t>
      </w:r>
    </w:p>
    <w:p w14:paraId="117AD4AB" w14:textId="77777777" w:rsidR="00A77F52" w:rsidRPr="00A77F52" w:rsidRDefault="00A77F52" w:rsidP="00A77F52">
      <w:pPr>
        <w:widowControl w:val="0"/>
        <w:tabs>
          <w:tab w:val="left" w:pos="709"/>
        </w:tabs>
        <w:suppressAutoHyphens/>
        <w:spacing w:after="0" w:line="240" w:lineRule="auto"/>
        <w:jc w:val="both"/>
        <w:rPr>
          <w:rFonts w:ascii="Arial" w:eastAsia="SimSun" w:hAnsi="Arial" w:cs="Arial"/>
          <w:kern w:val="1"/>
          <w:sz w:val="20"/>
          <w:szCs w:val="20"/>
          <w:lang w:eastAsia="hi-IN" w:bidi="hi-IN"/>
        </w:rPr>
      </w:pPr>
    </w:p>
    <w:p w14:paraId="303D5DAB" w14:textId="77777777" w:rsidR="00A77F52" w:rsidRPr="00A77F52" w:rsidRDefault="00972F8C" w:rsidP="00A77F52">
      <w:pPr>
        <w:widowControl w:val="0"/>
        <w:tabs>
          <w:tab w:val="left" w:pos="709"/>
        </w:tabs>
        <w:suppressAutoHyphens/>
        <w:spacing w:after="0" w:line="240" w:lineRule="auto"/>
        <w:jc w:val="both"/>
        <w:rPr>
          <w:rFonts w:ascii="Arial" w:eastAsia="SimSun" w:hAnsi="Arial" w:cs="Arial"/>
          <w:kern w:val="1"/>
          <w:sz w:val="20"/>
          <w:szCs w:val="20"/>
          <w:cs/>
          <w:lang w:eastAsia="hi-IN" w:bidi="hi-IN"/>
        </w:rPr>
      </w:pPr>
      <w:sdt>
        <w:sdtPr>
          <w:rPr>
            <w:rFonts w:ascii="Arial" w:eastAsia="CommercialPi BT" w:hAnsi="Arial" w:cs="Arial"/>
            <w:bCs/>
            <w:color w:val="000000"/>
            <w:kern w:val="1"/>
            <w:sz w:val="20"/>
            <w:szCs w:val="20"/>
            <w:lang w:eastAsia="hi-IN" w:bidi="hi-IN"/>
          </w:rPr>
          <w:id w:val="1296113196"/>
          <w14:checkbox>
            <w14:checked w14:val="0"/>
            <w14:checkedState w14:val="2612" w14:font="MS Gothic"/>
            <w14:uncheckedState w14:val="2610" w14:font="MS Gothic"/>
          </w14:checkbox>
        </w:sdtPr>
        <w:sdtEndPr/>
        <w:sdtContent>
          <w:r w:rsidR="00A77F52" w:rsidRPr="00A77F52">
            <w:rPr>
              <w:rFonts w:ascii="Segoe UI Symbol" w:eastAsia="CommercialPi BT" w:hAnsi="Segoe UI Symbol" w:cs="Segoe UI Symbol"/>
              <w:bCs/>
              <w:color w:val="000000"/>
              <w:kern w:val="1"/>
              <w:sz w:val="20"/>
              <w:szCs w:val="20"/>
              <w:lang w:eastAsia="hi-IN" w:bidi="hi-IN"/>
            </w:rPr>
            <w:t>☐</w:t>
          </w:r>
        </w:sdtContent>
      </w:sdt>
      <w:r w:rsidR="00A77F52" w:rsidRPr="00A77F52">
        <w:rPr>
          <w:rFonts w:ascii="Arial" w:eastAsia="SimSun" w:hAnsi="Arial" w:cs="Arial"/>
          <w:kern w:val="1"/>
          <w:sz w:val="20"/>
          <w:szCs w:val="20"/>
          <w:lang w:eastAsia="hi-IN" w:bidi="hi-IN"/>
        </w:rPr>
        <w:t xml:space="preserve"> </w:t>
      </w:r>
      <w:r w:rsidR="00A77F52" w:rsidRPr="00A77F52">
        <w:rPr>
          <w:rFonts w:ascii="Arial" w:eastAsia="SimSun" w:hAnsi="Arial" w:cs="Arial"/>
          <w:kern w:val="1"/>
          <w:sz w:val="20"/>
          <w:szCs w:val="20"/>
          <w:lang w:eastAsia="hi-IN" w:bidi="hi-IN"/>
        </w:rPr>
        <w:tab/>
        <w:t>Un RIB.</w:t>
      </w:r>
    </w:p>
    <w:p w14:paraId="3D3F2FC7" w14:textId="77777777" w:rsidR="00CA78AB" w:rsidRDefault="00CA78AB"/>
    <w:sectPr w:rsidR="00CA78AB">
      <w:footerReference w:type="default" r:id="rId9"/>
      <w:pgSz w:w="11906" w:h="16838"/>
      <w:pgMar w:top="1134" w:right="1134" w:bottom="1889" w:left="1134" w:header="720" w:footer="1134"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274ACB" w14:textId="77777777" w:rsidR="004C6C02" w:rsidRDefault="00867E9E">
      <w:pPr>
        <w:spacing w:after="0" w:line="240" w:lineRule="auto"/>
      </w:pPr>
      <w:r>
        <w:separator/>
      </w:r>
    </w:p>
  </w:endnote>
  <w:endnote w:type="continuationSeparator" w:id="0">
    <w:p w14:paraId="32F632C5" w14:textId="77777777" w:rsidR="004C6C02" w:rsidRDefault="00867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mercialPi BT">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0D86C" w14:textId="77777777" w:rsidR="001F2062" w:rsidRDefault="00A77F52">
    <w:pPr>
      <w:pStyle w:val="Pieddepage"/>
      <w:jc w:val="right"/>
      <w:rPr>
        <w:szCs w:val="18"/>
      </w:rPr>
    </w:pPr>
    <w:r>
      <w:rPr>
        <w:szCs w:val="18"/>
      </w:rPr>
      <w:t xml:space="preserve">Page </w:t>
    </w:r>
    <w:r>
      <w:rPr>
        <w:szCs w:val="18"/>
      </w:rPr>
      <w:fldChar w:fldCharType="begin"/>
    </w:r>
    <w:r>
      <w:rPr>
        <w:szCs w:val="18"/>
      </w:rPr>
      <w:instrText xml:space="preserve"> PAGE </w:instrText>
    </w:r>
    <w:r>
      <w:rPr>
        <w:szCs w:val="18"/>
      </w:rPr>
      <w:fldChar w:fldCharType="separate"/>
    </w:r>
    <w:r w:rsidR="00972F8C">
      <w:rPr>
        <w:noProof/>
        <w:szCs w:val="18"/>
      </w:rPr>
      <w:t>1</w:t>
    </w:r>
    <w:r>
      <w:rPr>
        <w:szCs w:val="18"/>
      </w:rPr>
      <w:fldChar w:fldCharType="end"/>
    </w:r>
    <w:r>
      <w:rPr>
        <w:szCs w:val="18"/>
      </w:rPr>
      <w:t xml:space="preserve"> sur </w:t>
    </w:r>
    <w:r>
      <w:rPr>
        <w:szCs w:val="18"/>
      </w:rPr>
      <w:fldChar w:fldCharType="begin"/>
    </w:r>
    <w:r>
      <w:rPr>
        <w:szCs w:val="18"/>
      </w:rPr>
      <w:instrText xml:space="preserve"> NUMPAGES \*Arabic </w:instrText>
    </w:r>
    <w:r>
      <w:rPr>
        <w:szCs w:val="18"/>
      </w:rPr>
      <w:fldChar w:fldCharType="separate"/>
    </w:r>
    <w:r w:rsidR="00972F8C">
      <w:rPr>
        <w:noProof/>
        <w:szCs w:val="18"/>
      </w:rPr>
      <w:t>2</w:t>
    </w:r>
    <w:r>
      <w:rPr>
        <w:szCs w:val="18"/>
      </w:rPr>
      <w:fldChar w:fldCharType="end"/>
    </w:r>
  </w:p>
  <w:p w14:paraId="3F7B94B4" w14:textId="77777777" w:rsidR="001F2062" w:rsidRPr="003124AB" w:rsidRDefault="00A77F52">
    <w:pPr>
      <w:pStyle w:val="Pieddepage"/>
      <w:jc w:val="center"/>
      <w:rPr>
        <w:i/>
      </w:rPr>
    </w:pPr>
    <w:r w:rsidRPr="003124AB">
      <w:rPr>
        <w:i/>
        <w:szCs w:val="18"/>
      </w:rPr>
      <w:t>VERIF_</w:t>
    </w:r>
    <w:r w:rsidR="00C0311A" w:rsidRPr="003124AB">
      <w:rPr>
        <w:i/>
        <w:szCs w:val="18"/>
      </w:rPr>
      <w:t>2</w:t>
    </w:r>
    <w:r w:rsidR="00CD6D1E">
      <w:rPr>
        <w:i/>
        <w:szCs w:val="18"/>
      </w:rPr>
      <w:t>4</w:t>
    </w:r>
    <w:r w:rsidR="00C60D92">
      <w:rPr>
        <w:i/>
        <w:szCs w:val="18"/>
      </w:rPr>
      <w:t>130_TVX_MAINT_ASC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C4229" w14:textId="77777777" w:rsidR="004C6C02" w:rsidRDefault="00867E9E">
      <w:pPr>
        <w:spacing w:after="0" w:line="240" w:lineRule="auto"/>
      </w:pPr>
      <w:r>
        <w:separator/>
      </w:r>
    </w:p>
  </w:footnote>
  <w:footnote w:type="continuationSeparator" w:id="0">
    <w:p w14:paraId="3E2A4AE7" w14:textId="77777777" w:rsidR="004C6C02" w:rsidRDefault="00867E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E36410"/>
    <w:multiLevelType w:val="hybridMultilevel"/>
    <w:tmpl w:val="1726618E"/>
    <w:lvl w:ilvl="0" w:tplc="E19CCED4">
      <w:numFmt w:val="bullet"/>
      <w:lvlText w:val="-"/>
      <w:lvlJc w:val="left"/>
      <w:pPr>
        <w:ind w:left="720" w:hanging="360"/>
      </w:pPr>
      <w:rPr>
        <w:rFonts w:ascii="Arial" w:eastAsia="SimSu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FB6FF0"/>
    <w:multiLevelType w:val="hybridMultilevel"/>
    <w:tmpl w:val="F1E6B156"/>
    <w:lvl w:ilvl="0" w:tplc="D0FAAA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9A650D"/>
    <w:multiLevelType w:val="hybridMultilevel"/>
    <w:tmpl w:val="519C4F4E"/>
    <w:lvl w:ilvl="0" w:tplc="2DC43D4E">
      <w:numFmt w:val="bullet"/>
      <w:lvlText w:val="-"/>
      <w:lvlJc w:val="left"/>
      <w:pPr>
        <w:ind w:left="1770" w:hanging="360"/>
      </w:pPr>
      <w:rPr>
        <w:rFonts w:ascii="Arial" w:eastAsia="CommercialPi BT" w:hAnsi="Arial" w:cs="Arial" w:hint="default"/>
        <w:color w:val="000000"/>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3" w15:restartNumberingAfterBreak="0">
    <w:nsid w:val="46F20457"/>
    <w:multiLevelType w:val="hybridMultilevel"/>
    <w:tmpl w:val="6758F2A6"/>
    <w:lvl w:ilvl="0" w:tplc="D0FAAA9C">
      <w:start w:val="1"/>
      <w:numFmt w:val="bullet"/>
      <w:lvlText w:val=""/>
      <w:lvlJc w:val="left"/>
      <w:pPr>
        <w:ind w:left="129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CAA69B7"/>
    <w:multiLevelType w:val="hybridMultilevel"/>
    <w:tmpl w:val="C922A362"/>
    <w:lvl w:ilvl="0" w:tplc="D0FAAA9C">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F52"/>
    <w:rsid w:val="00121F1B"/>
    <w:rsid w:val="001A5920"/>
    <w:rsid w:val="00287CD5"/>
    <w:rsid w:val="003124AB"/>
    <w:rsid w:val="003556D0"/>
    <w:rsid w:val="004C6C02"/>
    <w:rsid w:val="00661E97"/>
    <w:rsid w:val="006E5D6E"/>
    <w:rsid w:val="006F2918"/>
    <w:rsid w:val="007B596A"/>
    <w:rsid w:val="00802BD9"/>
    <w:rsid w:val="00867E9E"/>
    <w:rsid w:val="00935916"/>
    <w:rsid w:val="00972F8C"/>
    <w:rsid w:val="00A02603"/>
    <w:rsid w:val="00A37810"/>
    <w:rsid w:val="00A77F52"/>
    <w:rsid w:val="00AC1C69"/>
    <w:rsid w:val="00AF4B7A"/>
    <w:rsid w:val="00C0311A"/>
    <w:rsid w:val="00C60D92"/>
    <w:rsid w:val="00CA78AB"/>
    <w:rsid w:val="00CA7AA0"/>
    <w:rsid w:val="00CD6D1E"/>
    <w:rsid w:val="00D871EB"/>
    <w:rsid w:val="00DD6554"/>
    <w:rsid w:val="00E92E7D"/>
    <w:rsid w:val="00EF0A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3D5E3"/>
  <w15:chartTrackingRefBased/>
  <w15:docId w15:val="{4113CC7D-6F7B-4E35-9DD9-1C8874F7E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A77F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77F52"/>
  </w:style>
  <w:style w:type="paragraph" w:styleId="En-tte">
    <w:name w:val="header"/>
    <w:basedOn w:val="Normal"/>
    <w:link w:val="En-tteCar"/>
    <w:uiPriority w:val="99"/>
    <w:unhideWhenUsed/>
    <w:rsid w:val="00121F1B"/>
    <w:pPr>
      <w:tabs>
        <w:tab w:val="center" w:pos="4536"/>
        <w:tab w:val="right" w:pos="9072"/>
      </w:tabs>
      <w:spacing w:after="0" w:line="240" w:lineRule="auto"/>
    </w:pPr>
  </w:style>
  <w:style w:type="character" w:customStyle="1" w:styleId="En-tteCar">
    <w:name w:val="En-tête Car"/>
    <w:basedOn w:val="Policepardfaut"/>
    <w:link w:val="En-tte"/>
    <w:uiPriority w:val="99"/>
    <w:rsid w:val="00121F1B"/>
  </w:style>
  <w:style w:type="paragraph" w:styleId="Textedebulles">
    <w:name w:val="Balloon Text"/>
    <w:basedOn w:val="Normal"/>
    <w:link w:val="TextedebullesCar"/>
    <w:uiPriority w:val="99"/>
    <w:semiHidden/>
    <w:unhideWhenUsed/>
    <w:rsid w:val="00D871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871EB"/>
    <w:rPr>
      <w:rFonts w:ascii="Segoe UI" w:hAnsi="Segoe UI" w:cs="Segoe UI"/>
      <w:sz w:val="18"/>
      <w:szCs w:val="18"/>
    </w:rPr>
  </w:style>
  <w:style w:type="paragraph" w:styleId="Paragraphedeliste">
    <w:name w:val="List Paragraph"/>
    <w:basedOn w:val="Normal"/>
    <w:uiPriority w:val="34"/>
    <w:qFormat/>
    <w:rsid w:val="00D871EB"/>
    <w:pPr>
      <w:ind w:left="720"/>
      <w:contextualSpacing/>
    </w:pPr>
  </w:style>
  <w:style w:type="paragraph" w:customStyle="1" w:styleId="Default">
    <w:name w:val="Default"/>
    <w:rsid w:val="007B596A"/>
    <w:pPr>
      <w:autoSpaceDE w:val="0"/>
      <w:autoSpaceDN w:val="0"/>
      <w:adjustRightInd w:val="0"/>
      <w:spacing w:after="0" w:line="240" w:lineRule="auto"/>
    </w:pPr>
    <w:rPr>
      <w:rFonts w:ascii="Arial" w:hAnsi="Arial" w:cs="Arial"/>
      <w:color w:val="000000"/>
      <w:sz w:val="24"/>
      <w:szCs w:val="24"/>
    </w:rPr>
  </w:style>
  <w:style w:type="character" w:styleId="Marquedecommentaire">
    <w:name w:val="annotation reference"/>
    <w:basedOn w:val="Policepardfaut"/>
    <w:uiPriority w:val="99"/>
    <w:semiHidden/>
    <w:unhideWhenUsed/>
    <w:rsid w:val="006E5D6E"/>
    <w:rPr>
      <w:sz w:val="16"/>
      <w:szCs w:val="16"/>
    </w:rPr>
  </w:style>
  <w:style w:type="paragraph" w:styleId="Commentaire">
    <w:name w:val="annotation text"/>
    <w:basedOn w:val="Normal"/>
    <w:link w:val="CommentaireCar"/>
    <w:uiPriority w:val="99"/>
    <w:semiHidden/>
    <w:unhideWhenUsed/>
    <w:rsid w:val="006E5D6E"/>
    <w:pPr>
      <w:spacing w:line="240" w:lineRule="auto"/>
    </w:pPr>
    <w:rPr>
      <w:sz w:val="20"/>
      <w:szCs w:val="20"/>
    </w:rPr>
  </w:style>
  <w:style w:type="character" w:customStyle="1" w:styleId="CommentaireCar">
    <w:name w:val="Commentaire Car"/>
    <w:basedOn w:val="Policepardfaut"/>
    <w:link w:val="Commentaire"/>
    <w:uiPriority w:val="99"/>
    <w:semiHidden/>
    <w:rsid w:val="006E5D6E"/>
    <w:rPr>
      <w:sz w:val="20"/>
      <w:szCs w:val="20"/>
    </w:rPr>
  </w:style>
  <w:style w:type="paragraph" w:styleId="Objetducommentaire">
    <w:name w:val="annotation subject"/>
    <w:basedOn w:val="Commentaire"/>
    <w:next w:val="Commentaire"/>
    <w:link w:val="ObjetducommentaireCar"/>
    <w:uiPriority w:val="99"/>
    <w:semiHidden/>
    <w:unhideWhenUsed/>
    <w:rsid w:val="006E5D6E"/>
    <w:rPr>
      <w:b/>
      <w:bCs/>
    </w:rPr>
  </w:style>
  <w:style w:type="character" w:customStyle="1" w:styleId="ObjetducommentaireCar">
    <w:name w:val="Objet du commentaire Car"/>
    <w:basedOn w:val="CommentaireCar"/>
    <w:link w:val="Objetducommentaire"/>
    <w:uiPriority w:val="99"/>
    <w:semiHidden/>
    <w:rsid w:val="006E5D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ches.maximilien.fr"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2</Pages>
  <Words>405</Words>
  <Characters>2231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Mairie Rueil Malmaison</Company>
  <LinksUpToDate>false</LinksUpToDate>
  <CharactersWithSpaces>2631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Ibrahima COULIBALY</dc:creator>
  <cp:keywords/>
  <dc:description/>
  <cp:lastModifiedBy>Ibrahima COULIBALY</cp:lastModifiedBy>
  <cp:revision>22</cp:revision>
  <dcterms:created xsi:type="dcterms:W3CDTF">2024-02-22T16:06:00Z</dcterms:created>
  <dcterms:modified xsi:type="dcterms:W3CDTF">2024-11-25T11:35:00Z</dcterms:modified>
</cp:coreProperties>
</file>